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69" w:rsidRPr="00E71AD0" w:rsidRDefault="00403FC0" w:rsidP="00242F66">
      <w:pPr>
        <w:jc w:val="center"/>
        <w:rPr>
          <w:b/>
          <w:sz w:val="28"/>
          <w:szCs w:val="28"/>
        </w:rPr>
      </w:pPr>
      <w:r w:rsidRPr="00E71AD0">
        <w:rPr>
          <w:b/>
          <w:sz w:val="28"/>
          <w:szCs w:val="28"/>
        </w:rPr>
        <w:t>Evaluation de chimie</w:t>
      </w:r>
      <w:r w:rsidR="0083670C">
        <w:rPr>
          <w:b/>
          <w:sz w:val="28"/>
          <w:szCs w:val="28"/>
        </w:rPr>
        <w:t> : Lycée/Université</w:t>
      </w:r>
    </w:p>
    <w:p w:rsidR="00E71AD0" w:rsidRPr="00403FC0" w:rsidRDefault="00E71AD0" w:rsidP="00242F66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3FC0" w:rsidTr="00403FC0">
        <w:tc>
          <w:tcPr>
            <w:tcW w:w="9039" w:type="dxa"/>
          </w:tcPr>
          <w:p w:rsidR="00403FC0" w:rsidRPr="00E71AD0" w:rsidRDefault="00E71AD0">
            <w:pPr>
              <w:rPr>
                <w:noProof/>
                <w:sz w:val="24"/>
                <w:szCs w:val="24"/>
                <w:lang w:eastAsia="fr-FR"/>
              </w:rPr>
            </w:pPr>
            <w:r w:rsidRPr="00E71AD0">
              <w:rPr>
                <w:noProof/>
                <w:sz w:val="24"/>
                <w:szCs w:val="24"/>
                <w:lang w:eastAsia="fr-FR"/>
              </w:rPr>
              <w:t>L’acide fumarique a pour formule topologique :</w:t>
            </w:r>
          </w:p>
          <w:p w:rsidR="00E71AD0" w:rsidRDefault="00E71AD0" w:rsidP="00E71A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9725" cy="916932"/>
                  <wp:effectExtent l="0" t="0" r="0" b="0"/>
                  <wp:docPr id="3" name="Image 4" descr="https://upload.wikimedia.org/wikipedia/commons/thumb/1/13/Fumaric-acid-2D-skeletal.png/237px-Fumaric-acid-2D-skele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1/13/Fumaric-acid-2D-skeletal.png/237px-Fumaric-acid-2D-skele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1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AD0" w:rsidRDefault="00E71AD0" w:rsidP="00725844">
      <w:pPr>
        <w:jc w:val="both"/>
        <w:rPr>
          <w:sz w:val="28"/>
          <w:szCs w:val="28"/>
        </w:rPr>
      </w:pPr>
    </w:p>
    <w:p w:rsidR="0083670C" w:rsidRDefault="00403FC0" w:rsidP="00725844">
      <w:pPr>
        <w:jc w:val="both"/>
        <w:rPr>
          <w:sz w:val="28"/>
          <w:szCs w:val="28"/>
        </w:rPr>
      </w:pPr>
      <w:r w:rsidRPr="00403FC0">
        <w:rPr>
          <w:sz w:val="28"/>
          <w:szCs w:val="28"/>
        </w:rPr>
        <w:t xml:space="preserve">L’acide fumarique </w:t>
      </w:r>
      <w:r w:rsidR="00E020D3">
        <w:rPr>
          <w:sz w:val="28"/>
          <w:szCs w:val="28"/>
        </w:rPr>
        <w:t>C</w:t>
      </w:r>
      <w:r w:rsidR="00E020D3" w:rsidRPr="00E020D3">
        <w:rPr>
          <w:sz w:val="28"/>
          <w:szCs w:val="28"/>
          <w:vertAlign w:val="subscript"/>
        </w:rPr>
        <w:t>4</w:t>
      </w:r>
      <w:r w:rsidR="00E020D3">
        <w:rPr>
          <w:sz w:val="28"/>
          <w:szCs w:val="28"/>
        </w:rPr>
        <w:t>H</w:t>
      </w:r>
      <w:r w:rsidR="00E020D3" w:rsidRPr="00E020D3">
        <w:rPr>
          <w:sz w:val="28"/>
          <w:szCs w:val="28"/>
          <w:vertAlign w:val="subscript"/>
        </w:rPr>
        <w:t>4</w:t>
      </w:r>
      <w:r w:rsidR="00E020D3">
        <w:rPr>
          <w:sz w:val="28"/>
          <w:szCs w:val="28"/>
        </w:rPr>
        <w:t>O</w:t>
      </w:r>
      <w:r w:rsidR="00E020D3" w:rsidRPr="00E020D3">
        <w:rPr>
          <w:sz w:val="28"/>
          <w:szCs w:val="28"/>
          <w:vertAlign w:val="subscript"/>
        </w:rPr>
        <w:t>4</w:t>
      </w:r>
      <w:r w:rsidR="00E020D3">
        <w:rPr>
          <w:sz w:val="28"/>
          <w:szCs w:val="28"/>
        </w:rPr>
        <w:t xml:space="preserve"> </w:t>
      </w:r>
      <w:r w:rsidR="00E71AD0">
        <w:rPr>
          <w:sz w:val="28"/>
          <w:szCs w:val="28"/>
        </w:rPr>
        <w:t xml:space="preserve">de masse molaire M=116 </w:t>
      </w:r>
      <w:r w:rsidR="00242F66">
        <w:rPr>
          <w:sz w:val="28"/>
          <w:szCs w:val="28"/>
        </w:rPr>
        <w:t>g.mol</w:t>
      </w:r>
      <w:r w:rsidR="00242F66" w:rsidRPr="00242F66">
        <w:rPr>
          <w:sz w:val="28"/>
          <w:szCs w:val="28"/>
          <w:vertAlign w:val="superscript"/>
        </w:rPr>
        <w:t>-1</w:t>
      </w:r>
      <w:r w:rsidR="00242F66">
        <w:rPr>
          <w:sz w:val="28"/>
          <w:szCs w:val="28"/>
        </w:rPr>
        <w:t xml:space="preserve"> </w:t>
      </w:r>
      <w:r w:rsidRPr="00403FC0">
        <w:rPr>
          <w:sz w:val="28"/>
          <w:szCs w:val="28"/>
        </w:rPr>
        <w:t>est un additif alimentaire répertorié E297, utilisé dans l’alimentation non biologique, en tant que régulateur d’acidité. Il n’a pas d’effet secondaire connu dans la limite d’utilisation de la DJA, soit 6 mg/kg</w:t>
      </w:r>
      <w:r>
        <w:rPr>
          <w:sz w:val="28"/>
          <w:szCs w:val="28"/>
        </w:rPr>
        <w:t xml:space="preserve"> de masse corporelle</w:t>
      </w:r>
      <w:r w:rsidR="0083670C">
        <w:rPr>
          <w:sz w:val="28"/>
          <w:szCs w:val="28"/>
        </w:rPr>
        <w:t xml:space="preserve"> et par </w:t>
      </w:r>
      <w:r w:rsidRPr="00403FC0">
        <w:rPr>
          <w:sz w:val="28"/>
          <w:szCs w:val="28"/>
        </w:rPr>
        <w:t>jour.</w:t>
      </w:r>
    </w:p>
    <w:p w:rsidR="0083670C" w:rsidRDefault="00403FC0" w:rsidP="00725844">
      <w:pPr>
        <w:pStyle w:val="Paragraphedeliste"/>
        <w:numPr>
          <w:ilvl w:val="0"/>
          <w:numId w:val="1"/>
        </w:numPr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Identifier les groupes caractéristiques présen</w:t>
      </w:r>
      <w:r w:rsidR="009A3E48">
        <w:rPr>
          <w:sz w:val="28"/>
          <w:szCs w:val="28"/>
        </w:rPr>
        <w:t>ts dans</w:t>
      </w:r>
      <w:r w:rsidR="0083670C">
        <w:rPr>
          <w:sz w:val="28"/>
          <w:szCs w:val="28"/>
        </w:rPr>
        <w:t xml:space="preserve"> cet acide.</w:t>
      </w:r>
    </w:p>
    <w:p w:rsidR="0083670C" w:rsidRDefault="009A3E48" w:rsidP="00725844">
      <w:pPr>
        <w:pStyle w:val="Paragraphedeliste"/>
        <w:numPr>
          <w:ilvl w:val="0"/>
          <w:numId w:val="1"/>
        </w:numPr>
        <w:ind w:left="284" w:hanging="567"/>
        <w:jc w:val="both"/>
        <w:rPr>
          <w:sz w:val="28"/>
          <w:szCs w:val="28"/>
        </w:rPr>
      </w:pPr>
      <w:r w:rsidRPr="009A3E48">
        <w:rPr>
          <w:sz w:val="28"/>
          <w:szCs w:val="28"/>
        </w:rPr>
        <w:t xml:space="preserve">Cet acide possède-t-il un ou des </w:t>
      </w:r>
      <w:proofErr w:type="spellStart"/>
      <w:r w:rsidRPr="009A3E48">
        <w:rPr>
          <w:sz w:val="28"/>
          <w:szCs w:val="28"/>
        </w:rPr>
        <w:t>stéréoisomère</w:t>
      </w:r>
      <w:proofErr w:type="spellEnd"/>
      <w:r w:rsidRPr="009A3E48">
        <w:rPr>
          <w:sz w:val="28"/>
          <w:szCs w:val="28"/>
        </w:rPr>
        <w:t>(</w:t>
      </w:r>
      <w:proofErr w:type="gramStart"/>
      <w:r w:rsidRPr="009A3E48">
        <w:rPr>
          <w:sz w:val="28"/>
          <w:szCs w:val="28"/>
        </w:rPr>
        <w:t>s )</w:t>
      </w:r>
      <w:proofErr w:type="gramEnd"/>
      <w:r w:rsidRPr="009A3E4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si oui, écrire leur(s) formule(s) topologique(s). </w:t>
      </w:r>
    </w:p>
    <w:p w:rsidR="006A7058" w:rsidRDefault="009A3E48" w:rsidP="00725844">
      <w:pPr>
        <w:pStyle w:val="Paragraphedeliste"/>
        <w:numPr>
          <w:ilvl w:val="0"/>
          <w:numId w:val="1"/>
        </w:numPr>
        <w:ind w:left="284" w:hanging="567"/>
        <w:jc w:val="both"/>
        <w:rPr>
          <w:sz w:val="28"/>
          <w:szCs w:val="28"/>
        </w:rPr>
      </w:pPr>
      <w:r w:rsidRPr="009A3E48">
        <w:rPr>
          <w:sz w:val="28"/>
          <w:szCs w:val="28"/>
        </w:rPr>
        <w:t xml:space="preserve"> En nomenclature officielle, l’acide fumarique est nommé acide</w:t>
      </w:r>
      <w:r>
        <w:rPr>
          <w:sz w:val="28"/>
          <w:szCs w:val="28"/>
        </w:rPr>
        <w:t xml:space="preserve"> (E)-</w:t>
      </w:r>
      <w:r w:rsidRPr="009A3E48">
        <w:rPr>
          <w:sz w:val="28"/>
          <w:szCs w:val="28"/>
        </w:rPr>
        <w:t>but-2-ène-1,4-dioïque. Justifier son nom.</w:t>
      </w:r>
    </w:p>
    <w:p w:rsidR="00403FC0" w:rsidRDefault="006A7058" w:rsidP="00725844">
      <w:pPr>
        <w:pStyle w:val="Paragraphedeliste"/>
        <w:numPr>
          <w:ilvl w:val="0"/>
          <w:numId w:val="1"/>
        </w:numPr>
        <w:ind w:left="284" w:hanging="567"/>
        <w:jc w:val="both"/>
        <w:rPr>
          <w:sz w:val="28"/>
          <w:szCs w:val="28"/>
        </w:rPr>
      </w:pPr>
      <w:r w:rsidRPr="006A7058">
        <w:rPr>
          <w:sz w:val="28"/>
          <w:szCs w:val="28"/>
        </w:rPr>
        <w:t xml:space="preserve"> </w:t>
      </w:r>
      <w:r w:rsidR="00403FC0" w:rsidRPr="006A7058">
        <w:rPr>
          <w:sz w:val="28"/>
          <w:szCs w:val="28"/>
        </w:rPr>
        <w:t>Un jus de fruits contient</w:t>
      </w:r>
      <w:r w:rsidR="009A3E48">
        <w:rPr>
          <w:sz w:val="28"/>
          <w:szCs w:val="28"/>
        </w:rPr>
        <w:t>,</w:t>
      </w:r>
      <w:r w:rsidR="00403FC0" w:rsidRPr="006A7058">
        <w:rPr>
          <w:sz w:val="28"/>
          <w:szCs w:val="28"/>
        </w:rPr>
        <w:t xml:space="preserve"> entre autres</w:t>
      </w:r>
      <w:r w:rsidR="009A3E48">
        <w:rPr>
          <w:sz w:val="28"/>
          <w:szCs w:val="28"/>
        </w:rPr>
        <w:t>,</w:t>
      </w:r>
      <w:r w:rsidR="00403FC0" w:rsidRPr="006A7058">
        <w:rPr>
          <w:sz w:val="28"/>
          <w:szCs w:val="28"/>
        </w:rPr>
        <w:t xml:space="preserve"> de l’acide fumarique noté </w:t>
      </w:r>
      <w:proofErr w:type="gramStart"/>
      <w:r>
        <w:rPr>
          <w:sz w:val="28"/>
          <w:szCs w:val="28"/>
        </w:rPr>
        <w:t>AH</w:t>
      </w:r>
      <w:r w:rsidRPr="006A7058">
        <w:rPr>
          <w:sz w:val="28"/>
          <w:szCs w:val="28"/>
          <w:vertAlign w:val="subscript"/>
        </w:rPr>
        <w:t>2</w:t>
      </w:r>
      <w:r w:rsidR="009A3E48">
        <w:rPr>
          <w:sz w:val="28"/>
          <w:szCs w:val="28"/>
          <w:vertAlign w:val="subscript"/>
        </w:rPr>
        <w:t xml:space="preserve"> </w:t>
      </w:r>
      <w:r w:rsidR="009A3E48">
        <w:rPr>
          <w:sz w:val="28"/>
          <w:szCs w:val="28"/>
        </w:rPr>
        <w:t>.</w:t>
      </w:r>
      <w:proofErr w:type="gramEnd"/>
      <w:r w:rsidR="009A3E48">
        <w:rPr>
          <w:sz w:val="28"/>
          <w:szCs w:val="28"/>
        </w:rPr>
        <w:t xml:space="preserve"> S</w:t>
      </w:r>
      <w:r w:rsidR="00403FC0" w:rsidRPr="006A7058">
        <w:rPr>
          <w:sz w:val="28"/>
          <w:szCs w:val="28"/>
        </w:rPr>
        <w:t>on pH est égal à 3,5. Sous quelle forme se trouve l’acide fumarique dans le jus de fruits ? Expliquer</w:t>
      </w:r>
      <w:r w:rsidR="00017B9A" w:rsidRPr="006A7058">
        <w:rPr>
          <w:sz w:val="28"/>
          <w:szCs w:val="28"/>
        </w:rPr>
        <w:t>.</w:t>
      </w:r>
      <w:r w:rsidR="00403FC0" w:rsidRPr="006A7058">
        <w:rPr>
          <w:sz w:val="28"/>
          <w:szCs w:val="28"/>
        </w:rPr>
        <w:t xml:space="preserve"> </w:t>
      </w:r>
    </w:p>
    <w:p w:rsidR="00403FC0" w:rsidRDefault="00403FC0" w:rsidP="00725844">
      <w:pPr>
        <w:ind w:left="284" w:hanging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374DD2">
        <w:rPr>
          <w:b/>
          <w:i/>
          <w:sz w:val="28"/>
          <w:szCs w:val="28"/>
          <w:u w:val="single"/>
        </w:rPr>
        <w:t>Données :</w:t>
      </w:r>
      <w:r w:rsidRPr="00403FC0">
        <w:rPr>
          <w:sz w:val="28"/>
          <w:szCs w:val="28"/>
        </w:rPr>
        <w:t xml:space="preserve"> </w:t>
      </w:r>
      <w:r w:rsidRPr="00403FC0">
        <w:rPr>
          <w:i/>
          <w:sz w:val="28"/>
          <w:szCs w:val="28"/>
        </w:rPr>
        <w:t>pKa</w:t>
      </w:r>
      <w:r w:rsidRPr="00403FC0">
        <w:rPr>
          <w:i/>
          <w:sz w:val="28"/>
          <w:szCs w:val="28"/>
          <w:vertAlign w:val="subscript"/>
        </w:rPr>
        <w:t>1</w:t>
      </w:r>
      <w:r w:rsidRPr="00403FC0">
        <w:rPr>
          <w:i/>
          <w:sz w:val="28"/>
          <w:szCs w:val="28"/>
        </w:rPr>
        <w:t xml:space="preserve"> (AH</w:t>
      </w:r>
      <w:r w:rsidRPr="00403FC0">
        <w:rPr>
          <w:i/>
          <w:sz w:val="28"/>
          <w:szCs w:val="28"/>
          <w:vertAlign w:val="subscript"/>
        </w:rPr>
        <w:t>2</w:t>
      </w:r>
      <w:r w:rsidRPr="00403FC0">
        <w:rPr>
          <w:i/>
          <w:sz w:val="28"/>
          <w:szCs w:val="28"/>
        </w:rPr>
        <w:t>/ AH</w:t>
      </w:r>
      <w:r w:rsidRPr="00403FC0">
        <w:rPr>
          <w:i/>
          <w:sz w:val="28"/>
          <w:szCs w:val="28"/>
          <w:vertAlign w:val="superscript"/>
        </w:rPr>
        <w:t>–</w:t>
      </w:r>
      <w:r w:rsidRPr="00403FC0">
        <w:rPr>
          <w:i/>
          <w:sz w:val="28"/>
          <w:szCs w:val="28"/>
        </w:rPr>
        <w:t>) = 3     pKa</w:t>
      </w:r>
      <w:r w:rsidRPr="00403FC0">
        <w:rPr>
          <w:i/>
          <w:sz w:val="28"/>
          <w:szCs w:val="28"/>
          <w:vertAlign w:val="subscript"/>
        </w:rPr>
        <w:t>2</w:t>
      </w:r>
      <w:r w:rsidRPr="00403FC0">
        <w:rPr>
          <w:i/>
          <w:sz w:val="28"/>
          <w:szCs w:val="28"/>
        </w:rPr>
        <w:t xml:space="preserve"> (AH</w:t>
      </w:r>
      <w:r w:rsidRPr="00403FC0">
        <w:rPr>
          <w:i/>
          <w:sz w:val="28"/>
          <w:szCs w:val="28"/>
          <w:vertAlign w:val="superscript"/>
        </w:rPr>
        <w:t>–</w:t>
      </w:r>
      <w:r w:rsidRPr="00403FC0">
        <w:rPr>
          <w:i/>
          <w:sz w:val="28"/>
          <w:szCs w:val="28"/>
        </w:rPr>
        <w:t xml:space="preserve"> / A</w:t>
      </w:r>
      <w:r w:rsidRPr="00403FC0">
        <w:rPr>
          <w:i/>
          <w:sz w:val="28"/>
          <w:szCs w:val="28"/>
          <w:vertAlign w:val="superscript"/>
        </w:rPr>
        <w:t>2–</w:t>
      </w:r>
      <w:r w:rsidRPr="00403FC0">
        <w:rPr>
          <w:i/>
          <w:sz w:val="28"/>
          <w:szCs w:val="28"/>
        </w:rPr>
        <w:t>) = 4,4</w:t>
      </w:r>
    </w:p>
    <w:p w:rsidR="004D463D" w:rsidRDefault="0083670C" w:rsidP="00725844">
      <w:pPr>
        <w:pStyle w:val="Paragraphedeliste"/>
        <w:numPr>
          <w:ilvl w:val="0"/>
          <w:numId w:val="1"/>
        </w:numPr>
        <w:ind w:left="284" w:hanging="567"/>
        <w:jc w:val="both"/>
        <w:rPr>
          <w:sz w:val="28"/>
          <w:szCs w:val="28"/>
        </w:rPr>
      </w:pPr>
      <w:r>
        <w:rPr>
          <w:sz w:val="28"/>
          <w:szCs w:val="28"/>
        </w:rPr>
        <w:t>Au laboratoire, po</w:t>
      </w:r>
      <w:r w:rsidR="00403FC0" w:rsidRPr="00403FC0">
        <w:rPr>
          <w:sz w:val="28"/>
          <w:szCs w:val="28"/>
        </w:rPr>
        <w:t xml:space="preserve">ur étudier les propriétés acides de l’acide fumarique en solution aqueuse, on dissout </w:t>
      </w:r>
      <w:r w:rsidR="00242F66">
        <w:rPr>
          <w:sz w:val="28"/>
          <w:szCs w:val="28"/>
        </w:rPr>
        <w:t>25</w:t>
      </w:r>
      <w:r w:rsidR="00403FC0" w:rsidRPr="00403FC0">
        <w:rPr>
          <w:sz w:val="28"/>
          <w:szCs w:val="28"/>
        </w:rPr>
        <w:t xml:space="preserve">0 mg d’acide fumarique </w:t>
      </w:r>
      <w:r>
        <w:rPr>
          <w:sz w:val="28"/>
          <w:szCs w:val="28"/>
        </w:rPr>
        <w:t>commercial</w:t>
      </w:r>
      <w:r w:rsidR="00403FC0" w:rsidRPr="00403FC0">
        <w:rPr>
          <w:sz w:val="28"/>
          <w:szCs w:val="28"/>
        </w:rPr>
        <w:t xml:space="preserve"> dans de l’eau distillée pour ob</w:t>
      </w:r>
      <w:r w:rsidR="00D93AB3">
        <w:rPr>
          <w:sz w:val="28"/>
          <w:szCs w:val="28"/>
        </w:rPr>
        <w:t xml:space="preserve">tenir une solution de volume </w:t>
      </w:r>
      <w:r w:rsidR="00D93AB3" w:rsidRPr="006A7058">
        <w:rPr>
          <w:sz w:val="28"/>
          <w:szCs w:val="28"/>
        </w:rPr>
        <w:t>10</w:t>
      </w:r>
      <w:r w:rsidR="00403FC0" w:rsidRPr="006A7058">
        <w:rPr>
          <w:sz w:val="28"/>
          <w:szCs w:val="28"/>
        </w:rPr>
        <w:t>0</w:t>
      </w:r>
      <w:r w:rsidR="00403FC0" w:rsidRPr="00403FC0">
        <w:rPr>
          <w:sz w:val="28"/>
          <w:szCs w:val="28"/>
        </w:rPr>
        <w:t xml:space="preserve"> </w:t>
      </w:r>
      <w:proofErr w:type="spellStart"/>
      <w:r w:rsidR="00403FC0" w:rsidRPr="00403FC0">
        <w:rPr>
          <w:sz w:val="28"/>
          <w:szCs w:val="28"/>
        </w:rPr>
        <w:t>mL</w:t>
      </w:r>
      <w:proofErr w:type="spellEnd"/>
      <w:r w:rsidR="00242F66">
        <w:rPr>
          <w:sz w:val="28"/>
          <w:szCs w:val="28"/>
        </w:rPr>
        <w:t xml:space="preserve"> en chauffant un peu</w:t>
      </w:r>
      <w:r w:rsidR="00E71AD0">
        <w:rPr>
          <w:sz w:val="28"/>
          <w:szCs w:val="28"/>
        </w:rPr>
        <w:t xml:space="preserve"> pour faciliter la dissolution</w:t>
      </w:r>
      <w:r w:rsidR="00403FC0" w:rsidRPr="00403FC0">
        <w:rPr>
          <w:sz w:val="28"/>
          <w:szCs w:val="28"/>
        </w:rPr>
        <w:t xml:space="preserve">. La mesure du pH de la solution donne </w:t>
      </w:r>
      <w:r w:rsidR="004D463D">
        <w:rPr>
          <w:sz w:val="28"/>
          <w:szCs w:val="28"/>
        </w:rPr>
        <w:t xml:space="preserve">  </w:t>
      </w:r>
    </w:p>
    <w:p w:rsidR="00403FC0" w:rsidRDefault="00403FC0" w:rsidP="004D463D">
      <w:pPr>
        <w:pStyle w:val="Paragraphedeliste"/>
        <w:ind w:left="284"/>
        <w:jc w:val="both"/>
        <w:rPr>
          <w:sz w:val="28"/>
          <w:szCs w:val="28"/>
        </w:rPr>
      </w:pPr>
      <w:r w:rsidRPr="00403FC0">
        <w:rPr>
          <w:sz w:val="28"/>
          <w:szCs w:val="28"/>
        </w:rPr>
        <w:t>pH = 2,</w:t>
      </w:r>
      <w:r w:rsidR="009A3E48">
        <w:rPr>
          <w:sz w:val="28"/>
          <w:szCs w:val="28"/>
        </w:rPr>
        <w:t>4</w:t>
      </w:r>
      <w:r w:rsidRPr="00403FC0">
        <w:rPr>
          <w:sz w:val="28"/>
          <w:szCs w:val="28"/>
        </w:rPr>
        <w:t xml:space="preserve">. </w:t>
      </w:r>
    </w:p>
    <w:p w:rsidR="00403FC0" w:rsidRDefault="00403FC0" w:rsidP="00725844">
      <w:pPr>
        <w:pStyle w:val="Paragraphedeliste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Rappeler la définition d’un acide au sens de </w:t>
      </w:r>
      <w:proofErr w:type="spellStart"/>
      <w:r w:rsidR="00E71AD0" w:rsidRPr="00E71AD0">
        <w:rPr>
          <w:sz w:val="28"/>
          <w:szCs w:val="28"/>
        </w:rPr>
        <w:t>Brønsted</w:t>
      </w:r>
      <w:proofErr w:type="spellEnd"/>
      <w:r w:rsidRPr="00403FC0">
        <w:rPr>
          <w:sz w:val="28"/>
          <w:szCs w:val="28"/>
        </w:rPr>
        <w:t>.</w:t>
      </w:r>
    </w:p>
    <w:p w:rsidR="00403FC0" w:rsidRDefault="00403FC0" w:rsidP="00725844">
      <w:pPr>
        <w:pStyle w:val="Paragraphedeliste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Justifier le fait que l’</w:t>
      </w:r>
      <w:r w:rsidR="00374DD2">
        <w:rPr>
          <w:sz w:val="28"/>
          <w:szCs w:val="28"/>
        </w:rPr>
        <w:t>aci</w:t>
      </w:r>
      <w:r w:rsidR="00D45ACC">
        <w:rPr>
          <w:sz w:val="28"/>
          <w:szCs w:val="28"/>
        </w:rPr>
        <w:t>de fumarique soit un diacide.</w:t>
      </w:r>
      <w:r w:rsidR="004D463D">
        <w:rPr>
          <w:sz w:val="28"/>
          <w:szCs w:val="28"/>
        </w:rPr>
        <w:t xml:space="preserve">  </w:t>
      </w:r>
    </w:p>
    <w:p w:rsidR="00403FC0" w:rsidRDefault="00403FC0" w:rsidP="00725844">
      <w:pPr>
        <w:pStyle w:val="Paragraphedeliste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403FC0">
        <w:rPr>
          <w:sz w:val="28"/>
          <w:szCs w:val="28"/>
        </w:rPr>
        <w:t>Calculer la concentration C</w:t>
      </w:r>
      <w:r w:rsidRPr="00403FC0">
        <w:rPr>
          <w:sz w:val="28"/>
          <w:szCs w:val="28"/>
          <w:vertAlign w:val="subscript"/>
        </w:rPr>
        <w:t xml:space="preserve">A </w:t>
      </w:r>
      <w:r w:rsidR="004D463D">
        <w:rPr>
          <w:sz w:val="28"/>
          <w:szCs w:val="28"/>
        </w:rPr>
        <w:t>de la solution d’acide fumarique préparée au laboratoire</w:t>
      </w:r>
      <w:r>
        <w:rPr>
          <w:sz w:val="28"/>
          <w:szCs w:val="28"/>
        </w:rPr>
        <w:t>.</w:t>
      </w:r>
    </w:p>
    <w:p w:rsidR="00403FC0" w:rsidRDefault="00403FC0" w:rsidP="00725844">
      <w:pPr>
        <w:pStyle w:val="Paragraphedeliste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403FC0">
        <w:rPr>
          <w:sz w:val="28"/>
          <w:szCs w:val="28"/>
        </w:rPr>
        <w:t xml:space="preserve"> Ecrire </w:t>
      </w:r>
      <w:r w:rsidR="00D93AB3" w:rsidRPr="006A7058">
        <w:rPr>
          <w:sz w:val="28"/>
          <w:szCs w:val="28"/>
        </w:rPr>
        <w:t>l’équation chimique associée à</w:t>
      </w:r>
      <w:r w:rsidR="00D93AB3">
        <w:rPr>
          <w:sz w:val="28"/>
          <w:szCs w:val="28"/>
        </w:rPr>
        <w:t xml:space="preserve"> </w:t>
      </w:r>
      <w:r w:rsidRPr="00403FC0">
        <w:rPr>
          <w:sz w:val="28"/>
          <w:szCs w:val="28"/>
        </w:rPr>
        <w:t>la réaction de ce diacide avec l’eau.</w:t>
      </w:r>
    </w:p>
    <w:p w:rsidR="00374DD2" w:rsidRPr="00A40D3F" w:rsidRDefault="00374DD2" w:rsidP="00374DD2">
      <w:pPr>
        <w:pStyle w:val="Paragraphedeliste"/>
        <w:ind w:left="284"/>
        <w:jc w:val="both"/>
        <w:rPr>
          <w:color w:val="FF0000"/>
          <w:sz w:val="28"/>
          <w:szCs w:val="28"/>
        </w:rPr>
      </w:pPr>
    </w:p>
    <w:p w:rsidR="0083670C" w:rsidRPr="00413A28" w:rsidRDefault="00403FC0" w:rsidP="0083670C">
      <w:pPr>
        <w:pStyle w:val="Paragraphedeliste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83670C">
        <w:rPr>
          <w:sz w:val="28"/>
          <w:szCs w:val="28"/>
        </w:rPr>
        <w:lastRenderedPageBreak/>
        <w:t>A l’aide d’un tableau d’avancement ou de toute autre forme de raisonneme</w:t>
      </w:r>
      <w:r w:rsidR="00374DD2">
        <w:rPr>
          <w:sz w:val="28"/>
          <w:szCs w:val="28"/>
        </w:rPr>
        <w:t>nt, justifier que ce diacide soit</w:t>
      </w:r>
      <w:r w:rsidRPr="0083670C">
        <w:rPr>
          <w:sz w:val="28"/>
          <w:szCs w:val="28"/>
        </w:rPr>
        <w:t xml:space="preserve"> un diacide faible.</w:t>
      </w:r>
    </w:p>
    <w:p w:rsidR="00FA0080" w:rsidRPr="00413A28" w:rsidRDefault="00403FC0" w:rsidP="00FA0080">
      <w:pPr>
        <w:pStyle w:val="Paragraphedeliste"/>
        <w:numPr>
          <w:ilvl w:val="0"/>
          <w:numId w:val="1"/>
        </w:numPr>
        <w:ind w:left="284"/>
        <w:jc w:val="both"/>
        <w:rPr>
          <w:rFonts w:cs="Arial"/>
          <w:sz w:val="28"/>
          <w:szCs w:val="28"/>
        </w:rPr>
      </w:pPr>
      <w:r w:rsidRPr="00403FC0">
        <w:rPr>
          <w:rFonts w:cs="Arial"/>
          <w:sz w:val="28"/>
          <w:szCs w:val="28"/>
        </w:rPr>
        <w:t xml:space="preserve">On se propose de </w:t>
      </w:r>
      <w:r>
        <w:rPr>
          <w:rFonts w:cs="Arial"/>
          <w:sz w:val="28"/>
          <w:szCs w:val="28"/>
        </w:rPr>
        <w:t>vérifier la co</w:t>
      </w:r>
      <w:r w:rsidR="0083670C">
        <w:rPr>
          <w:rFonts w:cs="Arial"/>
          <w:sz w:val="28"/>
          <w:szCs w:val="28"/>
        </w:rPr>
        <w:t xml:space="preserve">ncentration de cette solution préparée au  laboratoire </w:t>
      </w:r>
      <w:r>
        <w:rPr>
          <w:rFonts w:cs="Arial"/>
          <w:sz w:val="28"/>
          <w:szCs w:val="28"/>
        </w:rPr>
        <w:t xml:space="preserve">à </w:t>
      </w:r>
      <w:r w:rsidRPr="00403FC0">
        <w:rPr>
          <w:rFonts w:cs="Arial"/>
          <w:sz w:val="28"/>
          <w:szCs w:val="28"/>
        </w:rPr>
        <w:t xml:space="preserve"> l’aide d'un titrag</w:t>
      </w:r>
      <w:r>
        <w:rPr>
          <w:rFonts w:cs="Arial"/>
          <w:sz w:val="28"/>
          <w:szCs w:val="28"/>
        </w:rPr>
        <w:t>e acido-basique.</w:t>
      </w:r>
    </w:p>
    <w:p w:rsidR="00403FC0" w:rsidRPr="00403FC0" w:rsidRDefault="00403FC0" w:rsidP="00755B7F">
      <w:pPr>
        <w:jc w:val="both"/>
        <w:rPr>
          <w:rFonts w:cs="Arial"/>
          <w:sz w:val="28"/>
          <w:szCs w:val="28"/>
        </w:rPr>
      </w:pPr>
      <w:r w:rsidRPr="00E71AD0">
        <w:rPr>
          <w:rFonts w:cs="Arial"/>
          <w:sz w:val="28"/>
          <w:szCs w:val="28"/>
          <w:u w:val="single"/>
        </w:rPr>
        <w:t>Protocole</w:t>
      </w:r>
      <w:r>
        <w:rPr>
          <w:rFonts w:cs="Arial"/>
          <w:sz w:val="28"/>
          <w:szCs w:val="28"/>
        </w:rPr>
        <w:t> : on prélève à l’aide d’une pi</w:t>
      </w:r>
      <w:r w:rsidR="0083670C">
        <w:rPr>
          <w:rFonts w:cs="Arial"/>
          <w:sz w:val="28"/>
          <w:szCs w:val="28"/>
        </w:rPr>
        <w:t xml:space="preserve">pette jaugée munie d’un </w:t>
      </w:r>
      <w:proofErr w:type="spellStart"/>
      <w:r w:rsidR="0083670C">
        <w:rPr>
          <w:rFonts w:cs="Arial"/>
          <w:sz w:val="28"/>
          <w:szCs w:val="28"/>
        </w:rPr>
        <w:t>pipeteur</w:t>
      </w:r>
      <w:proofErr w:type="spellEnd"/>
      <w:r w:rsidR="0083670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83670C">
        <w:rPr>
          <w:rFonts w:cs="Arial"/>
          <w:sz w:val="28"/>
          <w:szCs w:val="28"/>
        </w:rPr>
        <w:t xml:space="preserve">un volume </w:t>
      </w:r>
      <w:r>
        <w:rPr>
          <w:rFonts w:cs="Arial"/>
          <w:sz w:val="28"/>
          <w:szCs w:val="28"/>
        </w:rPr>
        <w:t>V</w:t>
      </w:r>
      <w:r w:rsidRPr="00403FC0">
        <w:rPr>
          <w:rFonts w:cs="Arial"/>
          <w:sz w:val="28"/>
          <w:szCs w:val="28"/>
          <w:vertAlign w:val="subscript"/>
        </w:rPr>
        <w:t>A</w:t>
      </w:r>
      <w:r w:rsidR="00835F0A">
        <w:rPr>
          <w:rFonts w:cs="Arial"/>
          <w:sz w:val="28"/>
          <w:szCs w:val="28"/>
        </w:rPr>
        <w:t xml:space="preserve"> =</w:t>
      </w:r>
      <w:r>
        <w:rPr>
          <w:rFonts w:cs="Arial"/>
          <w:sz w:val="28"/>
          <w:szCs w:val="28"/>
        </w:rPr>
        <w:t xml:space="preserve">10,0 </w:t>
      </w:r>
      <w:proofErr w:type="spellStart"/>
      <w:r>
        <w:rPr>
          <w:rFonts w:cs="Arial"/>
          <w:sz w:val="28"/>
          <w:szCs w:val="28"/>
        </w:rPr>
        <w:t>mL</w:t>
      </w:r>
      <w:proofErr w:type="spellEnd"/>
      <w:r>
        <w:rPr>
          <w:rFonts w:cs="Arial"/>
          <w:sz w:val="28"/>
          <w:szCs w:val="28"/>
        </w:rPr>
        <w:t xml:space="preserve"> de la soluti</w:t>
      </w:r>
      <w:r w:rsidR="00D93AB3">
        <w:rPr>
          <w:rFonts w:cs="Arial"/>
          <w:sz w:val="28"/>
          <w:szCs w:val="28"/>
        </w:rPr>
        <w:t>on acide. La prise d’essai</w:t>
      </w:r>
      <w:r>
        <w:rPr>
          <w:rFonts w:cs="Arial"/>
          <w:sz w:val="28"/>
          <w:szCs w:val="28"/>
        </w:rPr>
        <w:t xml:space="preserve"> est titrée par une solution d’hydroxyde de sodium </w:t>
      </w:r>
      <w:r w:rsidRPr="00403FC0">
        <w:rPr>
          <w:rFonts w:cs="Arial"/>
          <w:sz w:val="28"/>
          <w:szCs w:val="28"/>
        </w:rPr>
        <w:t>(Na</w:t>
      </w:r>
      <w:proofErr w:type="gramStart"/>
      <w:r w:rsidRPr="00403FC0">
        <w:rPr>
          <w:rFonts w:cs="Arial"/>
          <w:sz w:val="28"/>
          <w:szCs w:val="28"/>
          <w:vertAlign w:val="superscript"/>
        </w:rPr>
        <w:t>+</w:t>
      </w:r>
      <w:r w:rsidRPr="00403FC0">
        <w:rPr>
          <w:rFonts w:cs="Arial"/>
          <w:sz w:val="28"/>
          <w:szCs w:val="28"/>
          <w:vertAlign w:val="subscript"/>
        </w:rPr>
        <w:t>(</w:t>
      </w:r>
      <w:proofErr w:type="spellStart"/>
      <w:proofErr w:type="gramEnd"/>
      <w:r w:rsidRPr="00403FC0">
        <w:rPr>
          <w:rFonts w:cs="Arial"/>
          <w:sz w:val="28"/>
          <w:szCs w:val="28"/>
          <w:vertAlign w:val="subscript"/>
        </w:rPr>
        <w:t>aq</w:t>
      </w:r>
      <w:proofErr w:type="spellEnd"/>
      <w:r w:rsidRPr="00403FC0">
        <w:rPr>
          <w:rFonts w:cs="Arial"/>
          <w:sz w:val="28"/>
          <w:szCs w:val="28"/>
          <w:vertAlign w:val="subscript"/>
        </w:rPr>
        <w:t>)</w:t>
      </w:r>
      <w:r w:rsidRPr="00403FC0">
        <w:rPr>
          <w:rFonts w:cs="Arial"/>
          <w:sz w:val="28"/>
          <w:szCs w:val="28"/>
        </w:rPr>
        <w:t xml:space="preserve"> + HO</w:t>
      </w:r>
      <w:r w:rsidRPr="00403FC0">
        <w:rPr>
          <w:rFonts w:cs="Arial"/>
          <w:sz w:val="28"/>
          <w:szCs w:val="28"/>
          <w:vertAlign w:val="superscript"/>
        </w:rPr>
        <w:t>–</w:t>
      </w:r>
      <w:r w:rsidRPr="00403FC0">
        <w:rPr>
          <w:rFonts w:cs="Arial"/>
          <w:sz w:val="28"/>
          <w:szCs w:val="28"/>
          <w:vertAlign w:val="subscript"/>
        </w:rPr>
        <w:t>(</w:t>
      </w:r>
      <w:proofErr w:type="spellStart"/>
      <w:r w:rsidRPr="00403FC0">
        <w:rPr>
          <w:rFonts w:cs="Arial"/>
          <w:sz w:val="28"/>
          <w:szCs w:val="28"/>
          <w:vertAlign w:val="subscript"/>
        </w:rPr>
        <w:t>aq</w:t>
      </w:r>
      <w:proofErr w:type="spellEnd"/>
      <w:r w:rsidRPr="00403FC0">
        <w:rPr>
          <w:rFonts w:cs="Arial"/>
          <w:sz w:val="28"/>
          <w:szCs w:val="28"/>
          <w:vertAlign w:val="subscript"/>
        </w:rPr>
        <w:t>)</w:t>
      </w:r>
      <w:r w:rsidRPr="00403FC0">
        <w:rPr>
          <w:rFonts w:cs="Arial"/>
          <w:sz w:val="28"/>
          <w:szCs w:val="28"/>
        </w:rPr>
        <w:t xml:space="preserve">) de concentration molaire </w:t>
      </w:r>
      <w:r w:rsidR="0083670C">
        <w:rPr>
          <w:rFonts w:cs="Arial"/>
          <w:sz w:val="28"/>
          <w:szCs w:val="28"/>
        </w:rPr>
        <w:t xml:space="preserve">    </w:t>
      </w:r>
      <w:r w:rsidRPr="00403FC0">
        <w:rPr>
          <w:rFonts w:cs="Arial"/>
          <w:i/>
          <w:sz w:val="28"/>
          <w:szCs w:val="28"/>
        </w:rPr>
        <w:t>C</w:t>
      </w:r>
      <w:r w:rsidRPr="00403FC0">
        <w:rPr>
          <w:rFonts w:cs="Arial"/>
          <w:i/>
          <w:sz w:val="28"/>
          <w:szCs w:val="28"/>
          <w:vertAlign w:val="subscript"/>
        </w:rPr>
        <w:t>B</w:t>
      </w:r>
      <w:r w:rsidRPr="00403FC0">
        <w:rPr>
          <w:rFonts w:cs="Arial"/>
          <w:sz w:val="28"/>
          <w:szCs w:val="28"/>
        </w:rPr>
        <w:t xml:space="preserve"> = </w:t>
      </w:r>
      <w:r w:rsidR="00374DD2">
        <w:rPr>
          <w:rFonts w:cs="Arial"/>
          <w:sz w:val="28"/>
          <w:szCs w:val="28"/>
        </w:rPr>
        <w:t>5,0</w:t>
      </w:r>
      <w:r w:rsidR="0083670C">
        <w:rPr>
          <w:rFonts w:cs="Arial"/>
          <w:sz w:val="28"/>
          <w:szCs w:val="28"/>
        </w:rPr>
        <w:t>.</w:t>
      </w:r>
      <w:r w:rsidRPr="00403FC0">
        <w:rPr>
          <w:rFonts w:cs="Arial"/>
          <w:sz w:val="28"/>
          <w:szCs w:val="28"/>
        </w:rPr>
        <w:t>10</w:t>
      </w:r>
      <w:r w:rsidR="00374DD2">
        <w:rPr>
          <w:rFonts w:cs="Arial"/>
          <w:color w:val="000000"/>
          <w:sz w:val="28"/>
          <w:szCs w:val="28"/>
          <w:vertAlign w:val="superscript"/>
        </w:rPr>
        <w:t xml:space="preserve">–2 </w:t>
      </w:r>
      <w:proofErr w:type="spellStart"/>
      <w:r w:rsidR="0083670C">
        <w:rPr>
          <w:rFonts w:cs="Arial"/>
          <w:sz w:val="28"/>
          <w:szCs w:val="28"/>
        </w:rPr>
        <w:t>m</w:t>
      </w:r>
      <w:r w:rsidRPr="00403FC0">
        <w:rPr>
          <w:rFonts w:cs="Arial"/>
          <w:sz w:val="28"/>
          <w:szCs w:val="28"/>
        </w:rPr>
        <w:t>ol.L</w:t>
      </w:r>
      <w:proofErr w:type="spellEnd"/>
      <w:r w:rsidRPr="00403FC0">
        <w:rPr>
          <w:rFonts w:cs="Arial"/>
          <w:color w:val="000000"/>
          <w:sz w:val="28"/>
          <w:szCs w:val="28"/>
          <w:vertAlign w:val="superscript"/>
        </w:rPr>
        <w:t>–</w:t>
      </w:r>
      <w:r>
        <w:rPr>
          <w:rFonts w:cs="Arial"/>
          <w:color w:val="000000"/>
          <w:sz w:val="28"/>
          <w:szCs w:val="28"/>
          <w:vertAlign w:val="superscript"/>
        </w:rPr>
        <w:t>1</w:t>
      </w:r>
      <w:r>
        <w:rPr>
          <w:rFonts w:cs="Arial"/>
          <w:color w:val="000000"/>
          <w:sz w:val="28"/>
          <w:szCs w:val="28"/>
        </w:rPr>
        <w:t xml:space="preserve"> et </w:t>
      </w:r>
      <w:r w:rsidR="0083670C">
        <w:rPr>
          <w:rFonts w:cs="Arial"/>
          <w:color w:val="000000"/>
          <w:sz w:val="28"/>
          <w:szCs w:val="28"/>
        </w:rPr>
        <w:t>on suit</w:t>
      </w:r>
      <w:r w:rsidRPr="00403FC0">
        <w:rPr>
          <w:rFonts w:cs="Arial"/>
          <w:sz w:val="28"/>
          <w:szCs w:val="28"/>
        </w:rPr>
        <w:t xml:space="preserve"> l’évolution du pH en fonction du volume </w:t>
      </w:r>
      <w:r w:rsidR="0083670C">
        <w:rPr>
          <w:rFonts w:cs="Arial"/>
          <w:sz w:val="28"/>
          <w:szCs w:val="28"/>
        </w:rPr>
        <w:t>V</w:t>
      </w:r>
      <w:r w:rsidR="0083670C" w:rsidRPr="0083670C">
        <w:rPr>
          <w:rFonts w:cs="Arial"/>
          <w:sz w:val="28"/>
          <w:szCs w:val="28"/>
          <w:vertAlign w:val="subscript"/>
        </w:rPr>
        <w:t>B</w:t>
      </w:r>
      <w:r w:rsidR="00835F0A">
        <w:rPr>
          <w:rFonts w:cs="Arial"/>
          <w:sz w:val="28"/>
          <w:szCs w:val="28"/>
        </w:rPr>
        <w:t xml:space="preserve"> de solution basique </w:t>
      </w:r>
      <w:r w:rsidRPr="00403FC0">
        <w:rPr>
          <w:rFonts w:cs="Arial"/>
          <w:sz w:val="28"/>
          <w:szCs w:val="28"/>
        </w:rPr>
        <w:t>versé.</w:t>
      </w:r>
    </w:p>
    <w:p w:rsidR="00403FC0" w:rsidRPr="00403FC0" w:rsidRDefault="00403FC0" w:rsidP="00725844">
      <w:pPr>
        <w:ind w:right="2238"/>
        <w:rPr>
          <w:rFonts w:cs="Arial"/>
          <w:sz w:val="28"/>
          <w:szCs w:val="28"/>
        </w:rPr>
      </w:pPr>
      <w:r w:rsidRPr="00403FC0">
        <w:rPr>
          <w:rFonts w:cs="Arial"/>
          <w:sz w:val="28"/>
          <w:szCs w:val="28"/>
        </w:rPr>
        <w:t>L'équation de la réaction, support du titrage, est la suivante</w:t>
      </w:r>
      <w:r w:rsidR="00D93AB3">
        <w:rPr>
          <w:rFonts w:cs="Arial"/>
          <w:sz w:val="28"/>
          <w:szCs w:val="28"/>
        </w:rPr>
        <w:t xml:space="preserve"> :  </w:t>
      </w:r>
      <w:r w:rsidR="0083670C">
        <w:rPr>
          <w:rFonts w:cs="Arial"/>
          <w:sz w:val="28"/>
          <w:szCs w:val="28"/>
        </w:rPr>
        <w:t xml:space="preserve">           </w:t>
      </w:r>
      <w:proofErr w:type="gramStart"/>
      <w:r w:rsidRPr="00E71AD0">
        <w:rPr>
          <w:rFonts w:cs="Arial"/>
          <w:b/>
          <w:sz w:val="28"/>
          <w:szCs w:val="28"/>
        </w:rPr>
        <w:t>AH</w:t>
      </w:r>
      <w:r w:rsidRPr="00E71AD0">
        <w:rPr>
          <w:rFonts w:cs="Arial"/>
          <w:b/>
          <w:sz w:val="28"/>
          <w:szCs w:val="28"/>
          <w:vertAlign w:val="subscript"/>
        </w:rPr>
        <w:t>2</w:t>
      </w:r>
      <w:r w:rsidRPr="00E71AD0">
        <w:rPr>
          <w:rFonts w:cs="Arial"/>
          <w:b/>
          <w:sz w:val="28"/>
          <w:szCs w:val="28"/>
        </w:rPr>
        <w:t>(</w:t>
      </w:r>
      <w:proofErr w:type="spellStart"/>
      <w:proofErr w:type="gramEnd"/>
      <w:r w:rsidRPr="00E71AD0">
        <w:rPr>
          <w:rFonts w:cs="Arial"/>
          <w:b/>
          <w:sz w:val="28"/>
          <w:szCs w:val="28"/>
        </w:rPr>
        <w:t>aq</w:t>
      </w:r>
      <w:proofErr w:type="spellEnd"/>
      <w:r w:rsidRPr="00E71AD0">
        <w:rPr>
          <w:rFonts w:cs="Arial"/>
          <w:b/>
          <w:sz w:val="28"/>
          <w:szCs w:val="28"/>
        </w:rPr>
        <w:t>) + 2 HO</w:t>
      </w:r>
      <w:r w:rsidRPr="00E71AD0">
        <w:rPr>
          <w:rFonts w:cs="Arial"/>
          <w:b/>
          <w:sz w:val="28"/>
          <w:szCs w:val="28"/>
          <w:vertAlign w:val="superscript"/>
        </w:rPr>
        <w:t>–</w:t>
      </w:r>
      <w:r w:rsidRPr="00E71AD0">
        <w:rPr>
          <w:rFonts w:cs="Arial"/>
          <w:b/>
          <w:sz w:val="28"/>
          <w:szCs w:val="28"/>
        </w:rPr>
        <w:t xml:space="preserve"> (</w:t>
      </w:r>
      <w:proofErr w:type="spellStart"/>
      <w:r w:rsidRPr="00E71AD0">
        <w:rPr>
          <w:rFonts w:cs="Arial"/>
          <w:b/>
          <w:sz w:val="28"/>
          <w:szCs w:val="28"/>
        </w:rPr>
        <w:t>aq</w:t>
      </w:r>
      <w:proofErr w:type="spellEnd"/>
      <w:r w:rsidRPr="00E71AD0">
        <w:rPr>
          <w:rFonts w:cs="Arial"/>
          <w:b/>
          <w:sz w:val="28"/>
          <w:szCs w:val="28"/>
        </w:rPr>
        <w:t xml:space="preserve">) </w:t>
      </w:r>
      <w:r w:rsidRPr="00E71AD0">
        <w:rPr>
          <w:rFonts w:cs="Arial"/>
          <w:b/>
          <w:sz w:val="28"/>
          <w:szCs w:val="28"/>
          <w:lang w:val="en-US"/>
        </w:rPr>
        <w:sym w:font="Symbol" w:char="F0AE"/>
      </w:r>
      <w:r w:rsidRPr="00E71AD0">
        <w:rPr>
          <w:rFonts w:cs="Arial"/>
          <w:b/>
          <w:sz w:val="28"/>
          <w:szCs w:val="28"/>
        </w:rPr>
        <w:t xml:space="preserve"> A</w:t>
      </w:r>
      <w:r w:rsidRPr="00E71AD0">
        <w:rPr>
          <w:rFonts w:cs="Arial"/>
          <w:b/>
          <w:sz w:val="28"/>
          <w:szCs w:val="28"/>
          <w:vertAlign w:val="superscript"/>
        </w:rPr>
        <w:t>2–</w:t>
      </w:r>
      <w:r w:rsidRPr="00E71AD0">
        <w:rPr>
          <w:rFonts w:cs="Arial"/>
          <w:b/>
          <w:sz w:val="28"/>
          <w:szCs w:val="28"/>
        </w:rPr>
        <w:t>(</w:t>
      </w:r>
      <w:proofErr w:type="spellStart"/>
      <w:r w:rsidRPr="00E71AD0">
        <w:rPr>
          <w:rFonts w:cs="Arial"/>
          <w:b/>
          <w:sz w:val="28"/>
          <w:szCs w:val="28"/>
        </w:rPr>
        <w:t>aq</w:t>
      </w:r>
      <w:proofErr w:type="spellEnd"/>
      <w:r w:rsidRPr="00E71AD0">
        <w:rPr>
          <w:rFonts w:cs="Arial"/>
          <w:b/>
          <w:sz w:val="28"/>
          <w:szCs w:val="28"/>
        </w:rPr>
        <w:t>) + 2 H</w:t>
      </w:r>
      <w:r w:rsidRPr="00E71AD0">
        <w:rPr>
          <w:rFonts w:cs="Arial"/>
          <w:b/>
          <w:sz w:val="28"/>
          <w:szCs w:val="28"/>
          <w:vertAlign w:val="subscript"/>
        </w:rPr>
        <w:t>2</w:t>
      </w:r>
      <w:r w:rsidRPr="00E71AD0">
        <w:rPr>
          <w:rFonts w:cs="Arial"/>
          <w:b/>
          <w:sz w:val="28"/>
          <w:szCs w:val="28"/>
        </w:rPr>
        <w:t>O(</w:t>
      </w:r>
      <w:r w:rsidRPr="00E71AD0">
        <w:rPr>
          <w:rFonts w:ascii="Script MT Bold" w:hAnsi="Script MT Bold" w:cs="Arial"/>
          <w:b/>
          <w:sz w:val="28"/>
          <w:szCs w:val="28"/>
        </w:rPr>
        <w:t>l</w:t>
      </w:r>
      <w:r w:rsidRPr="00E71AD0">
        <w:rPr>
          <w:rFonts w:cs="Arial"/>
          <w:b/>
          <w:sz w:val="28"/>
          <w:szCs w:val="28"/>
        </w:rPr>
        <w:t>)</w:t>
      </w:r>
    </w:p>
    <w:p w:rsidR="00403FC0" w:rsidRDefault="00403FC0" w:rsidP="00725844">
      <w:pPr>
        <w:rPr>
          <w:rFonts w:cs="Arial"/>
          <w:sz w:val="28"/>
          <w:szCs w:val="28"/>
        </w:rPr>
      </w:pPr>
      <w:r w:rsidRPr="00403FC0">
        <w:rPr>
          <w:rFonts w:cs="Arial"/>
          <w:sz w:val="28"/>
          <w:szCs w:val="28"/>
        </w:rPr>
        <w:t>La courbe d‘évolution du pH en fonction du volume de solution versé est donnée ci-dessous.</w:t>
      </w:r>
      <w:r w:rsidR="00835F0A">
        <w:rPr>
          <w:rFonts w:cs="Arial"/>
          <w:sz w:val="28"/>
          <w:szCs w:val="28"/>
        </w:rPr>
        <w:t xml:space="preserve"> </w:t>
      </w:r>
    </w:p>
    <w:p w:rsidR="0083670C" w:rsidRDefault="00835F0A" w:rsidP="00725844">
      <w:pPr>
        <w:jc w:val="both"/>
        <w:rPr>
          <w:sz w:val="28"/>
          <w:szCs w:val="28"/>
        </w:rPr>
      </w:pPr>
      <w:r w:rsidRPr="00835F0A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D2D0" wp14:editId="0FC9704C">
                <wp:simplePos x="0" y="0"/>
                <wp:positionH relativeFrom="column">
                  <wp:posOffset>5271135</wp:posOffset>
                </wp:positionH>
                <wp:positionV relativeFrom="paragraph">
                  <wp:posOffset>2393315</wp:posOffset>
                </wp:positionV>
                <wp:extent cx="71437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0A" w:rsidRDefault="00835F0A">
                            <w:proofErr w:type="gramStart"/>
                            <w:r>
                              <w:t>V(</w:t>
                            </w:r>
                            <w:proofErr w:type="spellStart"/>
                            <w:proofErr w:type="gramEnd"/>
                            <w:r>
                              <w:t>mL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5.05pt;margin-top:188.45pt;width:5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">
                <v:textbox>
                  <w:txbxContent>
                    <w:p w:rsidR="00835F0A" w:rsidRDefault="00835F0A">
                      <w:proofErr w:type="gramStart"/>
                      <w:r>
                        <w:t>V(</w:t>
                      </w:r>
                      <w:proofErr w:type="spellStart"/>
                      <w:proofErr w:type="gramEnd"/>
                      <w:r>
                        <w:t>mL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1AD0">
        <w:rPr>
          <w:noProof/>
          <w:sz w:val="28"/>
          <w:szCs w:val="28"/>
          <w:lang w:eastAsia="fr-FR"/>
        </w:rPr>
        <w:drawing>
          <wp:inline distT="0" distB="0" distL="0" distR="0">
            <wp:extent cx="5760720" cy="2414121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3FC0">
        <w:rPr>
          <w:sz w:val="28"/>
          <w:szCs w:val="28"/>
        </w:rPr>
        <w:tab/>
      </w:r>
    </w:p>
    <w:p w:rsidR="00403FC0" w:rsidRDefault="0083670C" w:rsidP="0072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44D">
        <w:rPr>
          <w:sz w:val="28"/>
          <w:szCs w:val="28"/>
        </w:rPr>
        <w:t>6</w:t>
      </w:r>
      <w:r w:rsidR="00677A9A">
        <w:rPr>
          <w:sz w:val="28"/>
          <w:szCs w:val="28"/>
        </w:rPr>
        <w:t>.1.  Déterminer</w:t>
      </w:r>
      <w:r w:rsidR="00403FC0">
        <w:rPr>
          <w:sz w:val="28"/>
          <w:szCs w:val="28"/>
        </w:rPr>
        <w:t xml:space="preserve"> la concentration C</w:t>
      </w:r>
      <w:r w:rsidR="00403FC0" w:rsidRPr="00403FC0">
        <w:rPr>
          <w:sz w:val="28"/>
          <w:szCs w:val="28"/>
          <w:vertAlign w:val="subscript"/>
        </w:rPr>
        <w:t>A</w:t>
      </w:r>
      <w:r w:rsidR="00403FC0">
        <w:rPr>
          <w:sz w:val="28"/>
          <w:szCs w:val="28"/>
        </w:rPr>
        <w:t xml:space="preserve"> de l’acide fumarique dans la solution préparée au laboratoire. </w:t>
      </w:r>
    </w:p>
    <w:p w:rsidR="00403FC0" w:rsidRDefault="00403FC0" w:rsidP="0072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44D">
        <w:rPr>
          <w:sz w:val="28"/>
          <w:szCs w:val="28"/>
        </w:rPr>
        <w:t>6</w:t>
      </w:r>
      <w:r>
        <w:rPr>
          <w:sz w:val="28"/>
          <w:szCs w:val="28"/>
        </w:rPr>
        <w:t xml:space="preserve">.2. Cette valeur est-elle en accord avec le résultat de la question </w:t>
      </w:r>
      <w:r w:rsidR="00BB244D">
        <w:rPr>
          <w:sz w:val="28"/>
          <w:szCs w:val="28"/>
        </w:rPr>
        <w:t>5</w:t>
      </w:r>
      <w:r>
        <w:rPr>
          <w:sz w:val="28"/>
          <w:szCs w:val="28"/>
        </w:rPr>
        <w:t>.3 ?</w:t>
      </w:r>
      <w:r w:rsidR="00677A9A">
        <w:rPr>
          <w:sz w:val="28"/>
          <w:szCs w:val="28"/>
        </w:rPr>
        <w:t xml:space="preserve"> Justifier la réponse.</w:t>
      </w:r>
    </w:p>
    <w:p w:rsidR="00403FC0" w:rsidRPr="00403FC0" w:rsidRDefault="00403FC0" w:rsidP="0072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44D">
        <w:rPr>
          <w:sz w:val="28"/>
          <w:szCs w:val="28"/>
        </w:rPr>
        <w:t>6</w:t>
      </w:r>
      <w:r>
        <w:rPr>
          <w:sz w:val="28"/>
          <w:szCs w:val="28"/>
        </w:rPr>
        <w:t>.3. Quel volume de jus de fruit à la même concentration C</w:t>
      </w:r>
      <w:r w:rsidRPr="00403FC0">
        <w:rPr>
          <w:sz w:val="28"/>
          <w:szCs w:val="28"/>
          <w:vertAlign w:val="subscript"/>
        </w:rPr>
        <w:t>A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en </w:t>
      </w:r>
      <w:r w:rsidR="00677A9A">
        <w:rPr>
          <w:sz w:val="28"/>
          <w:szCs w:val="28"/>
        </w:rPr>
        <w:t>acide fumarique une personne de 60kg pourrait-elle boire</w:t>
      </w:r>
      <w:r>
        <w:rPr>
          <w:sz w:val="28"/>
          <w:szCs w:val="28"/>
        </w:rPr>
        <w:t> ?</w:t>
      </w:r>
      <w:r w:rsidR="0083670C">
        <w:rPr>
          <w:sz w:val="28"/>
          <w:szCs w:val="28"/>
        </w:rPr>
        <w:t xml:space="preserve"> On apportera un regard critique au résultat obtenu.</w:t>
      </w:r>
    </w:p>
    <w:sectPr w:rsidR="00403FC0" w:rsidRPr="00403FC0" w:rsidSect="00546D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F1" w:rsidRDefault="000D3EF1" w:rsidP="000E6E36">
      <w:pPr>
        <w:spacing w:after="0" w:line="240" w:lineRule="auto"/>
      </w:pPr>
      <w:r>
        <w:separator/>
      </w:r>
    </w:p>
  </w:endnote>
  <w:endnote w:type="continuationSeparator" w:id="0">
    <w:p w:rsidR="000D3EF1" w:rsidRDefault="000D3EF1" w:rsidP="000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F1" w:rsidRDefault="000D3EF1" w:rsidP="000E6E36">
      <w:pPr>
        <w:spacing w:after="0" w:line="240" w:lineRule="auto"/>
      </w:pPr>
      <w:r>
        <w:separator/>
      </w:r>
    </w:p>
  </w:footnote>
  <w:footnote w:type="continuationSeparator" w:id="0">
    <w:p w:rsidR="000D3EF1" w:rsidRDefault="000D3EF1" w:rsidP="000E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6" w:rsidRDefault="000E6E36">
    <w:pPr>
      <w:pStyle w:val="En-tte"/>
    </w:pPr>
    <w:r>
      <w:t>Groupe liaison lycée université académie de Créteil                                    séance d’approfondissement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AB0"/>
    <w:multiLevelType w:val="multilevel"/>
    <w:tmpl w:val="D14CF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>
    <w:nsid w:val="3E0B6A10"/>
    <w:multiLevelType w:val="hybridMultilevel"/>
    <w:tmpl w:val="0EE4C5FA"/>
    <w:lvl w:ilvl="0" w:tplc="0204C43E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662614D9"/>
    <w:multiLevelType w:val="multilevel"/>
    <w:tmpl w:val="E2AEC3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C0"/>
    <w:rsid w:val="00017B9A"/>
    <w:rsid w:val="0007713A"/>
    <w:rsid w:val="000D3EF1"/>
    <w:rsid w:val="000E6E36"/>
    <w:rsid w:val="00230EE0"/>
    <w:rsid w:val="0023277A"/>
    <w:rsid w:val="00242F66"/>
    <w:rsid w:val="00374DD2"/>
    <w:rsid w:val="003E5E11"/>
    <w:rsid w:val="00403FC0"/>
    <w:rsid w:val="004128CC"/>
    <w:rsid w:val="00413A28"/>
    <w:rsid w:val="00454AB4"/>
    <w:rsid w:val="004B43C3"/>
    <w:rsid w:val="004D463D"/>
    <w:rsid w:val="00546D69"/>
    <w:rsid w:val="005B6915"/>
    <w:rsid w:val="006424FC"/>
    <w:rsid w:val="00653077"/>
    <w:rsid w:val="00675085"/>
    <w:rsid w:val="00677A9A"/>
    <w:rsid w:val="006A7058"/>
    <w:rsid w:val="00725844"/>
    <w:rsid w:val="00755B7F"/>
    <w:rsid w:val="007D6A91"/>
    <w:rsid w:val="007E1381"/>
    <w:rsid w:val="00835F0A"/>
    <w:rsid w:val="0083670C"/>
    <w:rsid w:val="008F2CD4"/>
    <w:rsid w:val="009A3E48"/>
    <w:rsid w:val="009C1AA7"/>
    <w:rsid w:val="00A40D3F"/>
    <w:rsid w:val="00A53A8F"/>
    <w:rsid w:val="00AC2D97"/>
    <w:rsid w:val="00BB244D"/>
    <w:rsid w:val="00CD7585"/>
    <w:rsid w:val="00CF50A7"/>
    <w:rsid w:val="00D45ACC"/>
    <w:rsid w:val="00D72EBD"/>
    <w:rsid w:val="00D93AB3"/>
    <w:rsid w:val="00E020D3"/>
    <w:rsid w:val="00E71AD0"/>
    <w:rsid w:val="00F67285"/>
    <w:rsid w:val="00FA0080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F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3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E36"/>
  </w:style>
  <w:style w:type="paragraph" w:styleId="Pieddepage">
    <w:name w:val="footer"/>
    <w:basedOn w:val="Normal"/>
    <w:link w:val="PieddepageCar"/>
    <w:uiPriority w:val="99"/>
    <w:unhideWhenUsed/>
    <w:rsid w:val="000E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F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3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E36"/>
  </w:style>
  <w:style w:type="paragraph" w:styleId="Pieddepage">
    <w:name w:val="footer"/>
    <w:basedOn w:val="Normal"/>
    <w:link w:val="PieddepageCar"/>
    <w:uiPriority w:val="99"/>
    <w:unhideWhenUsed/>
    <w:rsid w:val="000E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rectorat</cp:lastModifiedBy>
  <cp:revision>4</cp:revision>
  <cp:lastPrinted>2017-02-28T13:44:00Z</cp:lastPrinted>
  <dcterms:created xsi:type="dcterms:W3CDTF">2017-07-01T17:47:00Z</dcterms:created>
  <dcterms:modified xsi:type="dcterms:W3CDTF">2017-07-02T13:26:00Z</dcterms:modified>
</cp:coreProperties>
</file>