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4C70" w:rsidRDefault="00844C70"/>
    <w:p w:rsidR="006D4534" w:rsidRDefault="006D4534">
      <w:r>
        <w:t>NOM :                                                                     Prénom :</w:t>
      </w:r>
    </w:p>
    <w:p w:rsidR="006D4534" w:rsidRDefault="006D4534"/>
    <w:p w:rsidR="006D4534" w:rsidRDefault="006D4534"/>
    <w:p w:rsidR="006D4534" w:rsidRPr="006D4534" w:rsidRDefault="006D4534" w:rsidP="006D4534">
      <w:r w:rsidRPr="006D4534">
        <w:t>Ce sujet comporte 3 feuilles individuelles sur lesquelles l’élève doit consigner ses réponses.</w:t>
      </w:r>
    </w:p>
    <w:p w:rsidR="006D4534" w:rsidRPr="006D4534" w:rsidRDefault="006D4534" w:rsidP="006D4534">
      <w:r w:rsidRPr="006D4534">
        <w:t>L’élève doit restituer ce document avant de sortir de la salle d'examen.</w:t>
      </w:r>
    </w:p>
    <w:p w:rsidR="006D4534" w:rsidRPr="006D4534" w:rsidRDefault="006D4534" w:rsidP="006D4534"/>
    <w:p w:rsidR="006D4534" w:rsidRPr="006D4534" w:rsidRDefault="006D4534" w:rsidP="006D4534">
      <w:r w:rsidRPr="006D4534">
        <w:t>L’élève doit agir en autonomie et faire preuve d’initiative tout au long de l’épreuve.</w:t>
      </w:r>
    </w:p>
    <w:p w:rsidR="006D4534" w:rsidRPr="006D4534" w:rsidRDefault="006D4534" w:rsidP="006D4534">
      <w:r w:rsidRPr="006D4534">
        <w:t xml:space="preserve">En cas de difficulté, l’élève peut solliciter l’examinateur afin de lui permettre de continuer la tâche. </w:t>
      </w:r>
    </w:p>
    <w:p w:rsidR="006D4534" w:rsidRPr="006D4534" w:rsidRDefault="006D4534" w:rsidP="006D4534">
      <w:r w:rsidRPr="006D4534">
        <w:t>L’examinateur peut intervenir à tout moment sur le montage, s’il le juge utile.</w:t>
      </w:r>
    </w:p>
    <w:p w:rsidR="006D4534" w:rsidRDefault="006D4534"/>
    <w:p w:rsidR="006D4534" w:rsidRPr="00F44793" w:rsidRDefault="006D4534"/>
    <w:p w:rsidR="00485FF5" w:rsidRPr="00977F97" w:rsidRDefault="00485FF5" w:rsidP="00485FF5">
      <w:pPr>
        <w:rPr>
          <w:b/>
          <w:lang w:eastAsia="fr-FR"/>
        </w:rPr>
      </w:pPr>
    </w:p>
    <w:p w:rsidR="00485FF5" w:rsidRPr="004B0C17" w:rsidRDefault="00485FF5" w:rsidP="00485FF5">
      <w:pPr>
        <w:rPr>
          <w:b/>
          <w:u w:val="single"/>
          <w:lang w:eastAsia="fr-FR"/>
        </w:rPr>
      </w:pPr>
      <w:r w:rsidRPr="004B0C17">
        <w:rPr>
          <w:b/>
          <w:sz w:val="22"/>
          <w:szCs w:val="22"/>
          <w:u w:val="single"/>
          <w:lang w:eastAsia="fr-FR"/>
        </w:rPr>
        <w:t>CONTEXTE</w:t>
      </w:r>
      <w:r w:rsidRPr="004B0C17">
        <w:rPr>
          <w:b/>
          <w:u w:val="single"/>
          <w:lang w:eastAsia="fr-FR"/>
        </w:rPr>
        <w:t xml:space="preserve"> </w:t>
      </w:r>
      <w:r w:rsidRPr="004B0C17">
        <w:rPr>
          <w:b/>
          <w:sz w:val="22"/>
          <w:szCs w:val="22"/>
          <w:u w:val="single"/>
          <w:lang w:eastAsia="fr-FR"/>
        </w:rPr>
        <w:t>DU SUJET</w:t>
      </w:r>
      <w:r w:rsidRPr="004B0C17">
        <w:rPr>
          <w:b/>
          <w:u w:val="single"/>
          <w:lang w:eastAsia="fr-FR"/>
        </w:rPr>
        <w:t> </w:t>
      </w:r>
      <w:r w:rsidRPr="004B0C17">
        <w:rPr>
          <w:b/>
          <w:lang w:eastAsia="fr-FR"/>
        </w:rPr>
        <w:t>:</w:t>
      </w:r>
      <w:r w:rsidRPr="004B0C17">
        <w:rPr>
          <w:b/>
          <w:u w:val="single"/>
          <w:lang w:eastAsia="fr-FR"/>
        </w:rPr>
        <w:t xml:space="preserve"> </w:t>
      </w:r>
    </w:p>
    <w:p w:rsidR="00485FF5" w:rsidRPr="00977F97" w:rsidRDefault="00485FF5" w:rsidP="00485FF5">
      <w:pPr>
        <w:rPr>
          <w:b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D76667" w:rsidTr="00D76667">
        <w:tc>
          <w:tcPr>
            <w:tcW w:w="3227" w:type="dxa"/>
          </w:tcPr>
          <w:p w:rsidR="00D76667" w:rsidRDefault="00D76667" w:rsidP="00D76667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6049" cy="1971675"/>
                  <wp:effectExtent l="19050" t="0" r="0" b="0"/>
                  <wp:docPr id="6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12" cy="197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</w:tcPr>
          <w:p w:rsidR="00D76667" w:rsidRDefault="00D76667" w:rsidP="00D76667">
            <w:pPr>
              <w:jc w:val="lef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76667" w:rsidRDefault="00D76667" w:rsidP="00D76667">
            <w:pPr>
              <w:jc w:val="lef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76667" w:rsidRDefault="00D76667" w:rsidP="00D76667">
            <w:pPr>
              <w:jc w:val="lef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76667" w:rsidRDefault="00D76667" w:rsidP="00D76667">
            <w:pPr>
              <w:jc w:val="left"/>
              <w:rPr>
                <w:color w:val="auto"/>
                <w:sz w:val="22"/>
                <w:szCs w:val="22"/>
                <w:shd w:val="clear" w:color="auto" w:fill="FFFFFF"/>
              </w:rPr>
            </w:pPr>
          </w:p>
          <w:p w:rsidR="00D76667" w:rsidRDefault="00D76667" w:rsidP="00D76667">
            <w:pPr>
              <w:jc w:val="left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L'</w:t>
            </w:r>
            <w:r w:rsidRPr="00D76667">
              <w:rPr>
                <w:bCs/>
                <w:color w:val="auto"/>
                <w:sz w:val="22"/>
                <w:szCs w:val="22"/>
                <w:shd w:val="clear" w:color="auto" w:fill="FFFFFF"/>
              </w:rPr>
              <w:t>horloge comtoise</w:t>
            </w:r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 est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u</w:t>
            </w:r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ne </w:t>
            </w:r>
            <w:hyperlink r:id="rId9" w:tooltip="Horloge" w:history="1">
              <w:r w:rsidRPr="00D76667">
                <w:rPr>
                  <w:rStyle w:val="Lienhypertexte"/>
                  <w:color w:val="auto"/>
                  <w:sz w:val="22"/>
                  <w:szCs w:val="22"/>
                  <w:u w:val="none"/>
                  <w:shd w:val="clear" w:color="auto" w:fill="FFFFFF"/>
                </w:rPr>
                <w:t>horloge</w:t>
              </w:r>
            </w:hyperlink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 à </w:t>
            </w:r>
            <w:hyperlink r:id="rId10" w:tooltip="Pendule (horlogerie)" w:history="1">
              <w:r w:rsidRPr="00D76667">
                <w:rPr>
                  <w:rStyle w:val="Lienhypertexte"/>
                  <w:color w:val="auto"/>
                  <w:sz w:val="22"/>
                  <w:szCs w:val="22"/>
                  <w:u w:val="none"/>
                  <w:shd w:val="clear" w:color="auto" w:fill="FFFFFF"/>
                </w:rPr>
                <w:t>pendule</w:t>
              </w:r>
            </w:hyperlink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 fabriquée en </w:t>
            </w:r>
            <w:hyperlink r:id="rId11" w:tooltip="Franche-Comté" w:history="1">
              <w:r w:rsidRPr="00D76667">
                <w:rPr>
                  <w:rStyle w:val="Lienhypertexte"/>
                  <w:color w:val="auto"/>
                  <w:sz w:val="22"/>
                  <w:szCs w:val="22"/>
                  <w:u w:val="none"/>
                  <w:shd w:val="clear" w:color="auto" w:fill="FFFFFF"/>
                </w:rPr>
                <w:t>Franche-Comté</w:t>
              </w:r>
            </w:hyperlink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 et dont la fabrication industrielle s’est arrêtée au début du </w:t>
            </w:r>
            <w:proofErr w:type="spellStart"/>
            <w:r w:rsidR="009C37A5">
              <w:fldChar w:fldCharType="begin"/>
            </w:r>
            <w:r w:rsidR="009C37A5">
              <w:instrText xml:space="preserve"> HYPERLINK "https://fr.wikipedia.org/wiki/XXe_si%C3%A8cle" \o "XXe siècle" </w:instrText>
            </w:r>
            <w:r w:rsidR="009C37A5">
              <w:fldChar w:fldCharType="separate"/>
            </w:r>
            <w:r w:rsidRPr="00D76667">
              <w:rPr>
                <w:rStyle w:val="romain"/>
                <w:smallCaps/>
                <w:color w:val="auto"/>
                <w:sz w:val="22"/>
                <w:szCs w:val="22"/>
                <w:shd w:val="clear" w:color="auto" w:fill="FFFFFF"/>
              </w:rPr>
              <w:t>xx</w:t>
            </w:r>
            <w:r w:rsidRPr="00D76667">
              <w:rPr>
                <w:rStyle w:val="Lienhypertexte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e</w:t>
            </w:r>
            <w:proofErr w:type="spellEnd"/>
            <w:r w:rsidRPr="00D76667">
              <w:rPr>
                <w:rStyle w:val="Lienhypertexte"/>
                <w:color w:val="auto"/>
                <w:sz w:val="22"/>
                <w:szCs w:val="22"/>
                <w:u w:val="none"/>
                <w:shd w:val="clear" w:color="auto" w:fill="FFFFFF"/>
              </w:rPr>
              <w:t> siècle</w:t>
            </w:r>
            <w:r w:rsidR="009C37A5">
              <w:rPr>
                <w:rStyle w:val="Lienhypertexte"/>
                <w:color w:val="auto"/>
                <w:sz w:val="22"/>
                <w:szCs w:val="22"/>
                <w:u w:val="none"/>
                <w:shd w:val="clear" w:color="auto" w:fill="FFFFFF"/>
              </w:rPr>
              <w:fldChar w:fldCharType="end"/>
            </w:r>
            <w:r w:rsidRPr="00D76667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D76667" w:rsidRDefault="00D76667" w:rsidP="00485FF5">
            <w:pPr>
              <w:rPr>
                <w:lang w:eastAsia="fr-FR"/>
              </w:rPr>
            </w:pPr>
          </w:p>
          <w:p w:rsidR="004A1EE4" w:rsidRPr="004A1EE4" w:rsidRDefault="004A1EE4" w:rsidP="00485FF5">
            <w:pPr>
              <w:rPr>
                <w:sz w:val="22"/>
                <w:szCs w:val="22"/>
                <w:lang w:eastAsia="fr-FR"/>
              </w:rPr>
            </w:pPr>
            <w:r w:rsidRPr="004A1EE4">
              <w:rPr>
                <w:sz w:val="22"/>
                <w:szCs w:val="22"/>
                <w:lang w:eastAsia="fr-FR"/>
              </w:rPr>
              <w:t xml:space="preserve">Par un mécanisme la descente des </w:t>
            </w:r>
            <w:r>
              <w:rPr>
                <w:sz w:val="22"/>
                <w:szCs w:val="22"/>
                <w:lang w:eastAsia="fr-FR"/>
              </w:rPr>
              <w:t>« </w:t>
            </w:r>
            <w:r w:rsidRPr="004A1EE4">
              <w:rPr>
                <w:sz w:val="22"/>
                <w:szCs w:val="22"/>
                <w:lang w:eastAsia="fr-FR"/>
              </w:rPr>
              <w:t>poids</w:t>
            </w:r>
            <w:r>
              <w:rPr>
                <w:sz w:val="22"/>
                <w:szCs w:val="22"/>
                <w:lang w:eastAsia="fr-FR"/>
              </w:rPr>
              <w:t> »</w:t>
            </w:r>
            <w:r w:rsidRPr="004A1EE4">
              <w:rPr>
                <w:sz w:val="22"/>
                <w:szCs w:val="22"/>
                <w:lang w:eastAsia="fr-FR"/>
              </w:rPr>
              <w:t xml:space="preserve"> permet de maintenir le pendule en oscillation sur une longue durée.</w:t>
            </w:r>
          </w:p>
          <w:p w:rsidR="00BE7DE1" w:rsidRDefault="00BE7DE1" w:rsidP="00485FF5">
            <w:pPr>
              <w:rPr>
                <w:lang w:eastAsia="fr-FR"/>
              </w:rPr>
            </w:pPr>
          </w:p>
        </w:tc>
      </w:tr>
    </w:tbl>
    <w:p w:rsidR="00485FF5" w:rsidRDefault="00485FF5" w:rsidP="00485FF5">
      <w:pPr>
        <w:rPr>
          <w:lang w:eastAsia="fr-FR"/>
        </w:rPr>
      </w:pPr>
    </w:p>
    <w:p w:rsidR="00D76667" w:rsidRPr="00D76667" w:rsidRDefault="00D76667" w:rsidP="00D76667">
      <w:pPr>
        <w:rPr>
          <w:sz w:val="22"/>
          <w:szCs w:val="22"/>
          <w:lang w:eastAsia="fr-FR"/>
        </w:rPr>
      </w:pPr>
      <w:r w:rsidRPr="00D76667">
        <w:rPr>
          <w:sz w:val="22"/>
          <w:szCs w:val="22"/>
          <w:lang w:eastAsia="fr-FR"/>
        </w:rPr>
        <w:t>On souhaite étudier les échanges d’énergies au cours de l’oscillation de la masse d’un pendule simple.</w:t>
      </w:r>
    </w:p>
    <w:p w:rsidR="00D76667" w:rsidRPr="00DB03A7" w:rsidRDefault="00D76667" w:rsidP="00485FF5">
      <w:pPr>
        <w:rPr>
          <w:lang w:eastAsia="fr-FR"/>
        </w:rPr>
      </w:pPr>
    </w:p>
    <w:p w:rsidR="00485FF5" w:rsidRPr="00DB03A7" w:rsidRDefault="00485FF5" w:rsidP="00485FF5">
      <w:pPr>
        <w:spacing w:line="276" w:lineRule="auto"/>
        <w:rPr>
          <w:rFonts w:eastAsia="Calibri"/>
          <w:b/>
          <w:color w:val="auto"/>
          <w:sz w:val="22"/>
          <w:szCs w:val="22"/>
        </w:rPr>
      </w:pPr>
      <w:r w:rsidRPr="00DB03A7">
        <w:rPr>
          <w:rFonts w:eastAsia="Calibri"/>
          <w:b/>
          <w:color w:val="auto"/>
          <w:sz w:val="22"/>
          <w:szCs w:val="22"/>
        </w:rPr>
        <w:t xml:space="preserve">On prendra dans cette activité expérimentale pour valeur de l’accélération de la pesanteur : </w:t>
      </w:r>
    </w:p>
    <w:p w:rsidR="00485FF5" w:rsidRPr="00DB03A7" w:rsidRDefault="00485FF5" w:rsidP="00485FF5">
      <w:pPr>
        <w:spacing w:line="276" w:lineRule="auto"/>
        <w:ind w:left="357"/>
        <w:jc w:val="center"/>
        <w:rPr>
          <w:rFonts w:eastAsia="Calibri"/>
          <w:b/>
          <w:color w:val="auto"/>
          <w:sz w:val="22"/>
          <w:szCs w:val="22"/>
        </w:rPr>
      </w:pPr>
      <w:proofErr w:type="gramStart"/>
      <w:r w:rsidRPr="00DB03A7">
        <w:rPr>
          <w:rFonts w:eastAsia="Calibri"/>
          <w:b/>
          <w:color w:val="auto"/>
          <w:sz w:val="22"/>
          <w:szCs w:val="22"/>
        </w:rPr>
        <w:t>g</w:t>
      </w:r>
      <w:proofErr w:type="gramEnd"/>
      <w:r w:rsidRPr="00DB03A7">
        <w:rPr>
          <w:rFonts w:eastAsia="Calibri"/>
          <w:b/>
          <w:color w:val="auto"/>
          <w:sz w:val="22"/>
          <w:szCs w:val="22"/>
        </w:rPr>
        <w:t xml:space="preserve"> = 9,8 m.s</w:t>
      </w:r>
      <w:r w:rsidRPr="00DB03A7">
        <w:rPr>
          <w:rFonts w:eastAsia="Calibri"/>
          <w:b/>
          <w:color w:val="auto"/>
          <w:sz w:val="22"/>
          <w:szCs w:val="22"/>
          <w:vertAlign w:val="superscript"/>
        </w:rPr>
        <w:t>-2</w:t>
      </w:r>
    </w:p>
    <w:p w:rsidR="00485FF5" w:rsidRPr="000D4398" w:rsidRDefault="00485FF5" w:rsidP="00485FF5">
      <w:pPr>
        <w:rPr>
          <w:b/>
          <w:sz w:val="22"/>
          <w:szCs w:val="22"/>
          <w:lang w:eastAsia="fr-FR"/>
        </w:rPr>
      </w:pPr>
      <w:r>
        <w:rPr>
          <w:b/>
          <w:sz w:val="22"/>
          <w:szCs w:val="22"/>
          <w:lang w:eastAsia="fr-FR"/>
        </w:rPr>
        <w:t>O</w:t>
      </w:r>
      <w:r w:rsidRPr="000D4398">
        <w:rPr>
          <w:b/>
          <w:sz w:val="22"/>
          <w:szCs w:val="22"/>
          <w:lang w:eastAsia="fr-FR"/>
        </w:rPr>
        <w:t>n négligera les forces de frottement par rapport aux autres forces mises enjeu.</w:t>
      </w:r>
    </w:p>
    <w:p w:rsidR="00485FF5" w:rsidRPr="00977F97" w:rsidRDefault="00AF7267" w:rsidP="00485FF5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4652010</wp:posOffset>
            </wp:positionH>
            <wp:positionV relativeFrom="paragraph">
              <wp:posOffset>150495</wp:posOffset>
            </wp:positionV>
            <wp:extent cx="1828800" cy="2305050"/>
            <wp:effectExtent l="19050" t="0" r="0" b="0"/>
            <wp:wrapSquare wrapText="bothSides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F5" w:rsidRDefault="00485FF5" w:rsidP="00485FF5">
      <w:pPr>
        <w:rPr>
          <w:b/>
          <w:u w:val="single"/>
          <w:lang w:eastAsia="fr-FR"/>
        </w:rPr>
      </w:pPr>
    </w:p>
    <w:p w:rsidR="00485FF5" w:rsidRPr="00977F97" w:rsidRDefault="00EE1772" w:rsidP="00485FF5">
      <w:pPr>
        <w:rPr>
          <w:color w:val="auto"/>
          <w:sz w:val="22"/>
          <w:szCs w:val="22"/>
          <w:lang w:eastAsia="fr-FR"/>
        </w:rPr>
      </w:pPr>
      <w:r>
        <w:rPr>
          <w:color w:val="auto"/>
          <w:sz w:val="22"/>
          <w:szCs w:val="22"/>
          <w:lang w:eastAsia="fr-FR"/>
        </w:rPr>
        <w:t>L</w:t>
      </w:r>
      <w:r w:rsidR="00485FF5" w:rsidRPr="00977F97">
        <w:rPr>
          <w:color w:val="auto"/>
          <w:sz w:val="22"/>
          <w:szCs w:val="22"/>
          <w:lang w:eastAsia="fr-FR"/>
        </w:rPr>
        <w:t xml:space="preserve">e </w:t>
      </w:r>
      <w:r w:rsidR="00485FF5" w:rsidRPr="00977F97">
        <w:rPr>
          <w:b/>
          <w:bCs/>
          <w:color w:val="auto"/>
          <w:sz w:val="22"/>
          <w:szCs w:val="22"/>
          <w:lang w:eastAsia="fr-FR"/>
        </w:rPr>
        <w:t>pendule simple</w:t>
      </w:r>
      <w:r w:rsidR="00485FF5" w:rsidRPr="00977F97">
        <w:rPr>
          <w:color w:val="auto"/>
          <w:sz w:val="22"/>
          <w:szCs w:val="22"/>
          <w:lang w:eastAsia="fr-FR"/>
        </w:rPr>
        <w:t xml:space="preserve"> est </w:t>
      </w:r>
      <w:r>
        <w:rPr>
          <w:color w:val="auto"/>
          <w:sz w:val="22"/>
          <w:szCs w:val="22"/>
          <w:lang w:eastAsia="fr-FR"/>
        </w:rPr>
        <w:t xml:space="preserve">constitué d’un fil de masse négligeable, inélastique et sans raideur à l’extrémité duquel est fixée </w:t>
      </w:r>
      <w:r w:rsidR="00485FF5" w:rsidRPr="00977F97">
        <w:rPr>
          <w:color w:val="auto"/>
          <w:sz w:val="22"/>
          <w:szCs w:val="22"/>
          <w:lang w:eastAsia="fr-FR"/>
        </w:rPr>
        <w:t>une masse</w:t>
      </w:r>
      <w:r>
        <w:rPr>
          <w:color w:val="auto"/>
          <w:sz w:val="22"/>
          <w:szCs w:val="22"/>
          <w:lang w:eastAsia="fr-FR"/>
        </w:rPr>
        <w:t xml:space="preserve"> considérée ponctuelle.</w:t>
      </w:r>
      <w:r w:rsidR="00D40413" w:rsidRPr="00D40413">
        <w:rPr>
          <w:color w:val="auto"/>
          <w:sz w:val="22"/>
          <w:szCs w:val="22"/>
          <w:lang w:eastAsia="fr-FR"/>
        </w:rPr>
        <w:t xml:space="preserve"> </w:t>
      </w:r>
    </w:p>
    <w:p w:rsidR="00EE1772" w:rsidRDefault="00EE1772" w:rsidP="00485FF5">
      <w:pPr>
        <w:rPr>
          <w:color w:val="auto"/>
          <w:sz w:val="22"/>
          <w:szCs w:val="22"/>
          <w:lang w:eastAsia="fr-FR"/>
        </w:rPr>
      </w:pPr>
    </w:p>
    <w:p w:rsidR="00BC7FB5" w:rsidRPr="00865FCB" w:rsidRDefault="00934665" w:rsidP="00BC7FB5">
      <w:pPr>
        <w:rPr>
          <w:sz w:val="22"/>
          <w:szCs w:val="22"/>
          <w:lang w:eastAsia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left:0;text-align:left;margin-left:407.55pt;margin-top:16.3pt;width:28.5pt;height:25.65pt;z-index:251671040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" stroked="f">
            <v:textbox style="mso-next-textbox:#Zone de texte 2">
              <w:txbxContent>
                <w:p w:rsidR="00BC7FB5" w:rsidRPr="005E5455" w:rsidRDefault="00BC7FB5" w:rsidP="00BC7FB5">
                  <w:pPr>
                    <w:rPr>
                      <w:i/>
                    </w:rPr>
                  </w:pPr>
                  <w:proofErr w:type="gramStart"/>
                  <w:r w:rsidRPr="005E5455">
                    <w:rPr>
                      <w:i/>
                    </w:rPr>
                    <w:t>α</w:t>
                  </w:r>
                  <w:proofErr w:type="gramEnd"/>
                </w:p>
                <w:p w:rsidR="00BC7FB5" w:rsidRDefault="00BC7FB5"/>
              </w:txbxContent>
            </v:textbox>
            <w10:wrap type="square"/>
          </v:shape>
        </w:pict>
      </w:r>
      <w:r w:rsidR="00BC7FB5" w:rsidRPr="00865FCB">
        <w:rPr>
          <w:color w:val="auto"/>
          <w:sz w:val="22"/>
          <w:szCs w:val="22"/>
          <w:lang w:eastAsia="fr-FR"/>
        </w:rPr>
        <w:t>É</w:t>
      </w:r>
      <w:r w:rsidR="00BC7FB5">
        <w:rPr>
          <w:color w:val="auto"/>
          <w:sz w:val="22"/>
          <w:szCs w:val="22"/>
          <w:lang w:eastAsia="fr-FR"/>
        </w:rPr>
        <w:t xml:space="preserve">carté de sa position </w:t>
      </w:r>
      <w:r w:rsidR="00BC7FB5" w:rsidRPr="00865FCB">
        <w:rPr>
          <w:sz w:val="22"/>
          <w:szCs w:val="22"/>
          <w:lang w:eastAsia="fr-FR"/>
        </w:rPr>
        <w:t>d'équilibre (la verticale), le pendule oscille.</w:t>
      </w:r>
    </w:p>
    <w:p w:rsidR="00BC7FB5" w:rsidRDefault="00934665" w:rsidP="00BC7FB5">
      <w:pPr>
        <w:rPr>
          <w:sz w:val="22"/>
          <w:szCs w:val="22"/>
          <w:lang w:eastAsia="fr-FR"/>
        </w:rPr>
      </w:pPr>
      <w:r>
        <w:rPr>
          <w:noProof/>
          <w:color w:val="auto"/>
          <w:sz w:val="22"/>
          <w:szCs w:val="22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401.55pt;margin-top:6.3pt;width:38.25pt;height:21pt;flip:y;z-index:251672064"/>
        </w:pict>
      </w:r>
      <w:r w:rsidR="00BC7FB5" w:rsidRPr="00865FCB">
        <w:rPr>
          <w:color w:val="auto"/>
          <w:sz w:val="22"/>
          <w:szCs w:val="22"/>
          <w:lang w:eastAsia="fr-FR"/>
        </w:rPr>
        <w:t>Pour les petits angles (</w:t>
      </w:r>
      <w:r w:rsidR="00BC7FB5" w:rsidRPr="00865FCB">
        <w:rPr>
          <w:i/>
        </w:rPr>
        <w:t>α</w:t>
      </w:r>
      <w:r w:rsidR="00BC7FB5" w:rsidRPr="00865FCB">
        <w:t xml:space="preserve"> &lt; </w:t>
      </w:r>
      <w:r w:rsidR="00BC7FB5" w:rsidRPr="00865FCB">
        <w:rPr>
          <w:color w:val="auto"/>
          <w:sz w:val="22"/>
          <w:szCs w:val="22"/>
          <w:lang w:eastAsia="fr-FR"/>
        </w:rPr>
        <w:t xml:space="preserve">30°), </w:t>
      </w:r>
      <w:r w:rsidR="00BC7FB5" w:rsidRPr="00865FCB">
        <w:rPr>
          <w:sz w:val="22"/>
          <w:szCs w:val="22"/>
          <w:lang w:eastAsia="fr-FR"/>
        </w:rPr>
        <w:t>la période des oscillations (durée d’un aller-retour) est constante si on néglige les frottements de l’air.</w:t>
      </w:r>
      <w:r w:rsidR="00BC7FB5">
        <w:rPr>
          <w:sz w:val="22"/>
          <w:szCs w:val="22"/>
          <w:lang w:eastAsia="fr-FR"/>
        </w:rPr>
        <w:t xml:space="preserve"> </w:t>
      </w:r>
    </w:p>
    <w:p w:rsidR="00485FF5" w:rsidRDefault="00485FF5" w:rsidP="00485FF5">
      <w:pPr>
        <w:rPr>
          <w:sz w:val="22"/>
          <w:szCs w:val="22"/>
          <w:lang w:eastAsia="fr-FR"/>
        </w:rPr>
      </w:pPr>
    </w:p>
    <w:p w:rsidR="00485FF5" w:rsidRDefault="00485FF5" w:rsidP="00485FF5">
      <w:pPr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Si la position du centre de gravité de la masse du pendule est repérée par une abscisse x et une ordonnée y dans un repère orthonormé, on peut obtenir la valeur de sa vitesse grâce à la relation :</w:t>
      </w:r>
    </w:p>
    <w:p w:rsidR="00485FF5" w:rsidRDefault="00485FF5" w:rsidP="00485FF5">
      <w:pPr>
        <w:jc w:val="center"/>
        <w:rPr>
          <w:sz w:val="22"/>
          <w:szCs w:val="22"/>
          <w:lang w:eastAsia="fr-FR"/>
        </w:rPr>
      </w:pPr>
      <w:proofErr w:type="gramStart"/>
      <w:r>
        <w:rPr>
          <w:sz w:val="22"/>
          <w:szCs w:val="22"/>
          <w:lang w:eastAsia="fr-FR"/>
        </w:rPr>
        <w:t>v</w:t>
      </w:r>
      <w:proofErr w:type="gramEnd"/>
      <w:r>
        <w:rPr>
          <w:sz w:val="22"/>
          <w:szCs w:val="22"/>
          <w:lang w:eastAsia="fr-FR"/>
        </w:rPr>
        <w:t>² = v</w:t>
      </w:r>
      <w:r>
        <w:rPr>
          <w:sz w:val="22"/>
          <w:szCs w:val="22"/>
          <w:vertAlign w:val="subscript"/>
          <w:lang w:eastAsia="fr-FR"/>
        </w:rPr>
        <w:t>x</w:t>
      </w:r>
      <w:r>
        <w:rPr>
          <w:sz w:val="22"/>
          <w:szCs w:val="22"/>
          <w:lang w:eastAsia="fr-FR"/>
        </w:rPr>
        <w:t>² + v</w:t>
      </w:r>
      <w:r>
        <w:rPr>
          <w:sz w:val="22"/>
          <w:szCs w:val="22"/>
          <w:vertAlign w:val="subscript"/>
          <w:lang w:eastAsia="fr-FR"/>
        </w:rPr>
        <w:t>y</w:t>
      </w:r>
      <w:r>
        <w:rPr>
          <w:sz w:val="22"/>
          <w:szCs w:val="22"/>
          <w:lang w:eastAsia="fr-FR"/>
        </w:rPr>
        <w:t>²</w:t>
      </w:r>
    </w:p>
    <w:p w:rsidR="00485FF5" w:rsidRPr="002F6567" w:rsidRDefault="00485FF5" w:rsidP="00485FF5">
      <w:pPr>
        <w:rPr>
          <w:sz w:val="22"/>
          <w:szCs w:val="22"/>
          <w:lang w:eastAsia="fr-FR"/>
        </w:rPr>
      </w:pPr>
      <w:proofErr w:type="gramStart"/>
      <w:r>
        <w:rPr>
          <w:sz w:val="22"/>
          <w:szCs w:val="22"/>
          <w:lang w:eastAsia="fr-FR"/>
        </w:rPr>
        <w:t>où</w:t>
      </w:r>
      <w:proofErr w:type="gramEnd"/>
      <w:r>
        <w:rPr>
          <w:sz w:val="22"/>
          <w:szCs w:val="22"/>
          <w:lang w:eastAsia="fr-FR"/>
        </w:rPr>
        <w:t xml:space="preserve"> v</w:t>
      </w:r>
      <w:r>
        <w:rPr>
          <w:sz w:val="22"/>
          <w:szCs w:val="22"/>
          <w:vertAlign w:val="subscript"/>
          <w:lang w:eastAsia="fr-FR"/>
        </w:rPr>
        <w:t>x</w:t>
      </w:r>
      <w:r>
        <w:rPr>
          <w:sz w:val="22"/>
          <w:szCs w:val="22"/>
          <w:lang w:eastAsia="fr-FR"/>
        </w:rPr>
        <w:t xml:space="preserve"> et </w:t>
      </w:r>
      <w:proofErr w:type="spellStart"/>
      <w:r>
        <w:rPr>
          <w:sz w:val="22"/>
          <w:szCs w:val="22"/>
          <w:lang w:eastAsia="fr-FR"/>
        </w:rPr>
        <w:t>v</w:t>
      </w:r>
      <w:r>
        <w:rPr>
          <w:sz w:val="22"/>
          <w:szCs w:val="22"/>
          <w:vertAlign w:val="subscript"/>
          <w:lang w:eastAsia="fr-FR"/>
        </w:rPr>
        <w:t>y</w:t>
      </w:r>
      <w:proofErr w:type="spellEnd"/>
      <w:r>
        <w:rPr>
          <w:sz w:val="22"/>
          <w:szCs w:val="22"/>
          <w:lang w:eastAsia="fr-FR"/>
        </w:rPr>
        <w:t xml:space="preserve"> sont les coordonnées du vecteur vitesse du centre de gravité dans le repère considéré.</w:t>
      </w:r>
    </w:p>
    <w:p w:rsidR="00533855" w:rsidRDefault="00533855" w:rsidP="00485FF5">
      <w:pPr>
        <w:rPr>
          <w:b/>
          <w:sz w:val="22"/>
          <w:szCs w:val="22"/>
          <w:u w:val="single"/>
          <w:lang w:eastAsia="fr-FR"/>
        </w:rPr>
      </w:pPr>
    </w:p>
    <w:p w:rsidR="004B0C17" w:rsidRDefault="004B0C17" w:rsidP="00485FF5">
      <w:pPr>
        <w:rPr>
          <w:b/>
          <w:sz w:val="22"/>
          <w:szCs w:val="22"/>
          <w:u w:val="single"/>
          <w:lang w:eastAsia="fr-FR"/>
        </w:rPr>
      </w:pPr>
    </w:p>
    <w:p w:rsidR="006D4534" w:rsidRDefault="006D4534" w:rsidP="00485FF5">
      <w:pPr>
        <w:rPr>
          <w:b/>
          <w:sz w:val="22"/>
          <w:szCs w:val="22"/>
          <w:u w:val="single"/>
          <w:lang w:eastAsia="fr-FR"/>
        </w:rPr>
      </w:pPr>
    </w:p>
    <w:p w:rsidR="00485FF5" w:rsidRPr="009565BE" w:rsidRDefault="00485FF5" w:rsidP="00485FF5">
      <w:pPr>
        <w:rPr>
          <w:sz w:val="22"/>
          <w:szCs w:val="22"/>
          <w:u w:val="single"/>
          <w:lang w:eastAsia="fr-FR"/>
        </w:rPr>
      </w:pPr>
      <w:r w:rsidRPr="009565BE">
        <w:rPr>
          <w:b/>
          <w:sz w:val="22"/>
          <w:szCs w:val="22"/>
          <w:u w:val="single"/>
          <w:lang w:eastAsia="fr-FR"/>
        </w:rPr>
        <w:t>Matériel</w:t>
      </w:r>
      <w:r w:rsidR="00EE1772" w:rsidRPr="009565BE">
        <w:rPr>
          <w:b/>
          <w:sz w:val="22"/>
          <w:szCs w:val="22"/>
          <w:u w:val="single"/>
          <w:lang w:eastAsia="fr-FR"/>
        </w:rPr>
        <w:t xml:space="preserve"> mis</w:t>
      </w:r>
      <w:r w:rsidRPr="009565BE">
        <w:rPr>
          <w:b/>
          <w:sz w:val="22"/>
          <w:szCs w:val="22"/>
          <w:u w:val="single"/>
          <w:lang w:eastAsia="fr-FR"/>
        </w:rPr>
        <w:t xml:space="preserve"> à disposition</w:t>
      </w:r>
      <w:r w:rsidR="009565BE">
        <w:rPr>
          <w:b/>
          <w:sz w:val="22"/>
          <w:szCs w:val="22"/>
          <w:u w:val="single"/>
          <w:lang w:eastAsia="fr-FR"/>
        </w:rPr>
        <w:t> :</w:t>
      </w:r>
    </w:p>
    <w:p w:rsidR="00485FF5" w:rsidRDefault="00485FF5" w:rsidP="00485FF5">
      <w:pPr>
        <w:rPr>
          <w:b/>
          <w:u w:val="single"/>
          <w:lang w:eastAsia="fr-FR"/>
        </w:rPr>
      </w:pPr>
    </w:p>
    <w:p w:rsidR="00485FF5" w:rsidRPr="00DB03A7" w:rsidRDefault="00485FF5" w:rsidP="00485FF5">
      <w:pPr>
        <w:rPr>
          <w:lang w:eastAsia="fr-FR"/>
        </w:rPr>
      </w:pPr>
      <w:r>
        <w:rPr>
          <w:lang w:eastAsia="fr-FR"/>
        </w:rPr>
        <w:t xml:space="preserve">Un ordinateur avec </w:t>
      </w:r>
      <w:r w:rsidR="00D2185B">
        <w:rPr>
          <w:lang w:eastAsia="fr-FR"/>
        </w:rPr>
        <w:t xml:space="preserve">logiciels : </w:t>
      </w:r>
      <w:proofErr w:type="spellStart"/>
      <w:r w:rsidR="00D2185B">
        <w:rPr>
          <w:lang w:eastAsia="fr-FR"/>
        </w:rPr>
        <w:t>A</w:t>
      </w:r>
      <w:r>
        <w:rPr>
          <w:lang w:eastAsia="fr-FR"/>
        </w:rPr>
        <w:t>vime</w:t>
      </w:r>
      <w:r w:rsidR="00D2185B">
        <w:rPr>
          <w:lang w:eastAsia="fr-FR"/>
        </w:rPr>
        <w:t>ca</w:t>
      </w:r>
      <w:proofErr w:type="spellEnd"/>
      <w:r w:rsidR="00D2185B">
        <w:rPr>
          <w:lang w:eastAsia="fr-FR"/>
        </w:rPr>
        <w:t xml:space="preserve">, </w:t>
      </w:r>
      <w:proofErr w:type="spellStart"/>
      <w:r w:rsidR="00D2185B">
        <w:rPr>
          <w:lang w:eastAsia="fr-FR"/>
        </w:rPr>
        <w:t>R</w:t>
      </w:r>
      <w:r w:rsidRPr="00DB03A7">
        <w:rPr>
          <w:lang w:eastAsia="fr-FR"/>
        </w:rPr>
        <w:t>egressi</w:t>
      </w:r>
      <w:proofErr w:type="spellEnd"/>
      <w:r>
        <w:rPr>
          <w:lang w:eastAsia="fr-FR"/>
        </w:rPr>
        <w:t>.</w:t>
      </w:r>
    </w:p>
    <w:p w:rsidR="00485FF5" w:rsidRPr="00DB03A7" w:rsidRDefault="00485FF5" w:rsidP="00485FF5">
      <w:pPr>
        <w:rPr>
          <w:lang w:eastAsia="fr-FR"/>
        </w:rPr>
      </w:pPr>
      <w:r w:rsidRPr="00DB03A7">
        <w:rPr>
          <w:lang w:eastAsia="fr-FR"/>
        </w:rPr>
        <w:t xml:space="preserve">Une webcam et sa </w:t>
      </w:r>
      <w:proofErr w:type="spellStart"/>
      <w:r w:rsidRPr="00DB03A7">
        <w:rPr>
          <w:lang w:eastAsia="fr-FR"/>
        </w:rPr>
        <w:t>notice</w:t>
      </w:r>
      <w:r w:rsidR="00D2185B">
        <w:rPr>
          <w:lang w:eastAsia="fr-FR"/>
        </w:rPr>
        <w:t>d’utilisation</w:t>
      </w:r>
      <w:proofErr w:type="spellEnd"/>
    </w:p>
    <w:p w:rsidR="00485FF5" w:rsidRPr="00DB03A7" w:rsidRDefault="00485FF5" w:rsidP="00485FF5">
      <w:pPr>
        <w:rPr>
          <w:lang w:eastAsia="fr-FR"/>
        </w:rPr>
      </w:pPr>
      <w:r w:rsidRPr="00DB03A7">
        <w:rPr>
          <w:lang w:eastAsia="fr-FR"/>
        </w:rPr>
        <w:t xml:space="preserve">Un pendule simple (masse : </w:t>
      </w:r>
      <w:r w:rsidR="00D2185B" w:rsidRPr="00E73BE8">
        <w:rPr>
          <w:i/>
          <w:lang w:eastAsia="fr-FR"/>
        </w:rPr>
        <w:t>m</w:t>
      </w:r>
      <w:r w:rsidR="00D2185B">
        <w:rPr>
          <w:lang w:eastAsia="fr-FR"/>
        </w:rPr>
        <w:t xml:space="preserve"> =</w:t>
      </w:r>
      <w:r w:rsidRPr="00DB03A7">
        <w:rPr>
          <w:lang w:eastAsia="fr-FR"/>
        </w:rPr>
        <w:t xml:space="preserve">……………, longueur : </w:t>
      </w:r>
      <w:r w:rsidR="00BC7FB5" w:rsidRPr="00BC7FB5">
        <w:rPr>
          <w:rFonts w:ascii="Gigi" w:hAnsi="Gigi"/>
          <w:i/>
          <w:sz w:val="28"/>
          <w:szCs w:val="28"/>
          <w:lang w:eastAsia="fr-FR"/>
        </w:rPr>
        <w:t>l</w:t>
      </w:r>
      <w:r w:rsidR="00D2185B" w:rsidRPr="00BC7FB5">
        <w:rPr>
          <w:rFonts w:ascii="Gigi" w:hAnsi="Gigi"/>
          <w:sz w:val="28"/>
          <w:szCs w:val="28"/>
          <w:lang w:eastAsia="fr-FR"/>
        </w:rPr>
        <w:t xml:space="preserve"> </w:t>
      </w:r>
      <w:r w:rsidR="00D2185B">
        <w:rPr>
          <w:lang w:eastAsia="fr-FR"/>
        </w:rPr>
        <w:t xml:space="preserve">= </w:t>
      </w:r>
      <w:r w:rsidRPr="00DB03A7">
        <w:rPr>
          <w:lang w:eastAsia="fr-FR"/>
        </w:rPr>
        <w:t>………………)</w:t>
      </w:r>
    </w:p>
    <w:p w:rsidR="00485FF5" w:rsidRDefault="00485FF5" w:rsidP="00485FF5">
      <w:pPr>
        <w:rPr>
          <w:b/>
          <w:u w:val="single"/>
          <w:lang w:eastAsia="fr-FR"/>
        </w:rPr>
      </w:pPr>
    </w:p>
    <w:p w:rsidR="00485FF5" w:rsidRPr="00AF7267" w:rsidRDefault="00AF7267" w:rsidP="00485FF5">
      <w:pPr>
        <w:rPr>
          <w:b/>
          <w:sz w:val="24"/>
          <w:szCs w:val="24"/>
          <w:u w:val="single"/>
          <w:lang w:eastAsia="fr-FR"/>
        </w:rPr>
      </w:pPr>
      <w:r w:rsidRPr="00AF7267">
        <w:rPr>
          <w:b/>
          <w:sz w:val="24"/>
          <w:szCs w:val="24"/>
          <w:u w:val="single"/>
          <w:lang w:eastAsia="fr-FR"/>
        </w:rPr>
        <w:t>Travail à effectuer :</w:t>
      </w:r>
    </w:p>
    <w:p w:rsidR="00485FF5" w:rsidRPr="00977F97" w:rsidRDefault="00485FF5" w:rsidP="00485FF5">
      <w:pPr>
        <w:rPr>
          <w:b/>
          <w:u w:val="single"/>
          <w:lang w:eastAsia="fr-FR"/>
        </w:rPr>
      </w:pPr>
    </w:p>
    <w:p w:rsidR="00485FF5" w:rsidRPr="00533855" w:rsidRDefault="00485FF5" w:rsidP="00485FF5">
      <w:pPr>
        <w:keepNext/>
        <w:numPr>
          <w:ilvl w:val="1"/>
          <w:numId w:val="0"/>
        </w:numPr>
        <w:ind w:left="567" w:hanging="567"/>
        <w:outlineLvl w:val="1"/>
        <w:rPr>
          <w:b/>
          <w:sz w:val="22"/>
          <w:szCs w:val="22"/>
          <w:lang w:eastAsia="fr-FR"/>
        </w:rPr>
      </w:pPr>
      <w:r w:rsidRPr="00533855">
        <w:rPr>
          <w:b/>
          <w:sz w:val="22"/>
          <w:szCs w:val="22"/>
          <w:lang w:eastAsia="fr-FR"/>
        </w:rPr>
        <w:t>1- Analyse du problème et formulation d’un protocole expérimental</w:t>
      </w:r>
    </w:p>
    <w:p w:rsidR="00485FF5" w:rsidRDefault="00485FF5" w:rsidP="00485FF5">
      <w:pPr>
        <w:rPr>
          <w:lang w:eastAsia="fr-FR"/>
        </w:rPr>
      </w:pPr>
    </w:p>
    <w:p w:rsidR="000B30CB" w:rsidRPr="00533855" w:rsidRDefault="00485FF5" w:rsidP="000B30CB">
      <w:pPr>
        <w:pStyle w:val="Paragraphedeliste"/>
        <w:numPr>
          <w:ilvl w:val="0"/>
          <w:numId w:val="17"/>
        </w:numPr>
        <w:suppressAutoHyphens w:val="0"/>
        <w:contextualSpacing/>
        <w:jc w:val="both"/>
        <w:rPr>
          <w:rFonts w:ascii="Arial" w:hAnsi="Arial" w:cs="Arial"/>
        </w:rPr>
      </w:pPr>
      <w:r w:rsidRPr="00533855">
        <w:rPr>
          <w:rFonts w:ascii="Arial" w:hAnsi="Arial" w:cs="Arial"/>
        </w:rPr>
        <w:t>Définir le sy</w:t>
      </w:r>
      <w:r w:rsidR="000B30CB" w:rsidRPr="00533855">
        <w:rPr>
          <w:rFonts w:ascii="Arial" w:hAnsi="Arial" w:cs="Arial"/>
        </w:rPr>
        <w:t>stème et le référentiel d’étude. Faire l’inventaire des forces qui s’appliquent au système. Les représenter sur un schéma.</w:t>
      </w:r>
    </w:p>
    <w:p w:rsidR="00485FF5" w:rsidRDefault="00485FF5" w:rsidP="000B30CB">
      <w:pPr>
        <w:pStyle w:val="Paragraphedeliste"/>
        <w:suppressAutoHyphens w:val="0"/>
        <w:ind w:left="1428"/>
        <w:contextualSpacing/>
        <w:jc w:val="both"/>
      </w:pPr>
    </w:p>
    <w:p w:rsidR="000B30CB" w:rsidRDefault="000B30CB" w:rsidP="000B30CB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</w:t>
      </w:r>
    </w:p>
    <w:p w:rsidR="000B30CB" w:rsidRDefault="000B30CB" w:rsidP="000B30CB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 xml:space="preserve">............................................................................................................................................................................. </w:t>
      </w:r>
    </w:p>
    <w:p w:rsidR="000B30CB" w:rsidRDefault="000B30CB" w:rsidP="000B30CB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4F" w:rsidRPr="004650C5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F5" w:rsidRDefault="00FC434F" w:rsidP="00485FF5">
      <w:pPr>
        <w:numPr>
          <w:ilvl w:val="0"/>
          <w:numId w:val="17"/>
        </w:numPr>
        <w:suppressAutoHyphens w:val="0"/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FC434F">
        <w:rPr>
          <w:rFonts w:eastAsia="Calibri"/>
          <w:color w:val="auto"/>
          <w:sz w:val="22"/>
          <w:szCs w:val="22"/>
        </w:rPr>
        <w:t xml:space="preserve">Justifier que le travail de </w:t>
      </w:r>
      <w:r w:rsidR="00E73BE8">
        <w:rPr>
          <w:rFonts w:eastAsia="Calibri"/>
          <w:color w:val="auto"/>
          <w:sz w:val="22"/>
          <w:szCs w:val="22"/>
        </w:rPr>
        <w:t xml:space="preserve">la force de </w:t>
      </w:r>
      <w:r w:rsidRPr="00FC434F">
        <w:rPr>
          <w:rFonts w:eastAsia="Calibri"/>
          <w:color w:val="auto"/>
          <w:sz w:val="22"/>
          <w:szCs w:val="22"/>
        </w:rPr>
        <w:t xml:space="preserve">tension du fil est nul. </w:t>
      </w:r>
    </w:p>
    <w:p w:rsidR="00FC434F" w:rsidRPr="004650C5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F5" w:rsidRDefault="00485FF5" w:rsidP="00485FF5">
      <w:pPr>
        <w:numPr>
          <w:ilvl w:val="0"/>
          <w:numId w:val="17"/>
        </w:numPr>
        <w:suppressAutoHyphens w:val="0"/>
        <w:spacing w:after="200" w:line="276" w:lineRule="auto"/>
        <w:contextualSpacing/>
        <w:rPr>
          <w:rFonts w:eastAsia="Calibri"/>
          <w:color w:val="auto"/>
          <w:sz w:val="22"/>
          <w:szCs w:val="22"/>
        </w:rPr>
      </w:pPr>
      <w:r w:rsidRPr="004F13F4">
        <w:rPr>
          <w:rFonts w:eastAsia="Calibri"/>
          <w:color w:val="auto"/>
          <w:sz w:val="22"/>
          <w:szCs w:val="22"/>
        </w:rPr>
        <w:t xml:space="preserve">Proposer un </w:t>
      </w:r>
      <w:r w:rsidR="00FC434F">
        <w:rPr>
          <w:rFonts w:eastAsia="Calibri"/>
          <w:color w:val="auto"/>
          <w:sz w:val="22"/>
          <w:szCs w:val="22"/>
        </w:rPr>
        <w:t>protocole</w:t>
      </w:r>
      <w:r w:rsidRPr="004F13F4">
        <w:rPr>
          <w:rFonts w:eastAsia="Calibri"/>
          <w:color w:val="auto"/>
          <w:sz w:val="22"/>
          <w:szCs w:val="22"/>
        </w:rPr>
        <w:t xml:space="preserve"> </w:t>
      </w:r>
      <w:r w:rsidR="00E73BE8">
        <w:rPr>
          <w:rFonts w:eastAsia="Calibri"/>
          <w:color w:val="auto"/>
          <w:sz w:val="22"/>
          <w:szCs w:val="22"/>
        </w:rPr>
        <w:t xml:space="preserve">expérimental, </w:t>
      </w:r>
      <w:r w:rsidRPr="004F13F4">
        <w:rPr>
          <w:rFonts w:eastAsia="Calibri"/>
          <w:color w:val="auto"/>
          <w:sz w:val="22"/>
          <w:szCs w:val="22"/>
        </w:rPr>
        <w:t>permettant d’étudier les courbes de variation d’énergies cinétique, potentielle et mécanique (l’acquisition sera faite sur deux périodes</w:t>
      </w:r>
      <w:r w:rsidR="00FC434F">
        <w:rPr>
          <w:rFonts w:eastAsia="Calibri"/>
          <w:color w:val="auto"/>
          <w:sz w:val="22"/>
          <w:szCs w:val="22"/>
        </w:rPr>
        <w:t>, l’origine du repère sera prise au niveau de la position la plus basse de la masse</w:t>
      </w:r>
      <w:r w:rsidRPr="004F13F4">
        <w:rPr>
          <w:rFonts w:eastAsia="Calibri"/>
          <w:color w:val="auto"/>
          <w:sz w:val="22"/>
          <w:szCs w:val="22"/>
        </w:rPr>
        <w:t xml:space="preserve">). 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 xml:space="preserve">............................................................................................................................................................................. 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4F" w:rsidRPr="004650C5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lastRenderedPageBreak/>
        <w:t>.............................................................................................................................................................................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 w:firstRow="1" w:lastRow="1" w:firstColumn="1" w:lastColumn="1" w:noHBand="0" w:noVBand="0"/>
      </w:tblPr>
      <w:tblGrid>
        <w:gridCol w:w="1668"/>
        <w:gridCol w:w="8288"/>
      </w:tblGrid>
      <w:tr w:rsidR="00485FF5" w:rsidRPr="00977F97" w:rsidTr="00D2185B">
        <w:trPr>
          <w:trHeight w:val="9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FF5" w:rsidRPr="00977F97" w:rsidRDefault="00485FF5" w:rsidP="004E727D">
            <w:pPr>
              <w:shd w:val="clear" w:color="auto" w:fill="BFBFBF"/>
              <w:jc w:val="center"/>
              <w:rPr>
                <w:rFonts w:eastAsia="Arial Unicode MS"/>
                <w:b/>
                <w:lang w:eastAsia="fr-FR"/>
              </w:rPr>
            </w:pPr>
            <w:r>
              <w:rPr>
                <w:rFonts w:eastAsia="Arial Unicode MS"/>
                <w:b/>
                <w:lang w:eastAsia="fr-FR"/>
              </w:rPr>
              <w:t>APPEL N°1</w:t>
            </w:r>
          </w:p>
          <w:p w:rsidR="00485FF5" w:rsidRPr="00977F97" w:rsidRDefault="00485FF5" w:rsidP="004E727D">
            <w:pPr>
              <w:jc w:val="center"/>
              <w:rPr>
                <w:highlight w:val="yellow"/>
                <w:lang w:eastAsia="fr-FR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FF5" w:rsidRPr="00977F97" w:rsidRDefault="00485FF5" w:rsidP="00D2185B">
            <w:pPr>
              <w:jc w:val="center"/>
              <w:rPr>
                <w:rFonts w:eastAsia="Arial Unicode MS"/>
                <w:b/>
                <w:lang w:eastAsia="fr-FR"/>
              </w:rPr>
            </w:pPr>
            <w:r w:rsidRPr="00977F97">
              <w:rPr>
                <w:rFonts w:eastAsia="Arial Unicode MS"/>
                <w:b/>
                <w:lang w:eastAsia="fr-FR"/>
              </w:rPr>
              <w:t>Appeler le professeur afin de faire valider le protocole ou en cas de difficulté.</w:t>
            </w:r>
          </w:p>
          <w:p w:rsidR="00485FF5" w:rsidRPr="00977F97" w:rsidRDefault="00485FF5" w:rsidP="00D2185B">
            <w:pPr>
              <w:jc w:val="center"/>
              <w:rPr>
                <w:b/>
                <w:i/>
                <w:lang w:eastAsia="fr-FR"/>
              </w:rPr>
            </w:pPr>
          </w:p>
        </w:tc>
      </w:tr>
    </w:tbl>
    <w:p w:rsidR="00485FF5" w:rsidRPr="00977F97" w:rsidRDefault="00485FF5" w:rsidP="00485FF5">
      <w:pPr>
        <w:rPr>
          <w:lang w:eastAsia="fr-FR"/>
        </w:rPr>
      </w:pPr>
    </w:p>
    <w:p w:rsidR="00485FF5" w:rsidRPr="00533855" w:rsidRDefault="00485FF5" w:rsidP="00485FF5">
      <w:pPr>
        <w:keepNext/>
        <w:numPr>
          <w:ilvl w:val="1"/>
          <w:numId w:val="0"/>
        </w:numPr>
        <w:ind w:left="284"/>
        <w:outlineLvl w:val="1"/>
        <w:rPr>
          <w:b/>
          <w:sz w:val="22"/>
          <w:szCs w:val="22"/>
          <w:lang w:eastAsia="fr-FR"/>
        </w:rPr>
      </w:pPr>
      <w:r w:rsidRPr="00533855">
        <w:rPr>
          <w:b/>
          <w:sz w:val="22"/>
          <w:szCs w:val="22"/>
          <w:lang w:eastAsia="fr-FR"/>
        </w:rPr>
        <w:t xml:space="preserve">2- Réalisation du protocole </w:t>
      </w:r>
    </w:p>
    <w:p w:rsidR="00485FF5" w:rsidRPr="00977F97" w:rsidRDefault="00485FF5" w:rsidP="00485FF5">
      <w:pPr>
        <w:rPr>
          <w:lang w:eastAsia="fr-FR"/>
        </w:rPr>
      </w:pP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 w:firstRow="1" w:lastRow="1" w:firstColumn="1" w:lastColumn="1" w:noHBand="0" w:noVBand="0"/>
      </w:tblPr>
      <w:tblGrid>
        <w:gridCol w:w="1668"/>
        <w:gridCol w:w="8288"/>
      </w:tblGrid>
      <w:tr w:rsidR="00485FF5" w:rsidRPr="00977F97" w:rsidTr="00D2185B">
        <w:trPr>
          <w:trHeight w:val="79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FF5" w:rsidRPr="00977F97" w:rsidRDefault="00485FF5" w:rsidP="004E727D">
            <w:pPr>
              <w:shd w:val="clear" w:color="auto" w:fill="BFBFBF"/>
              <w:jc w:val="center"/>
              <w:rPr>
                <w:rFonts w:eastAsia="Arial Unicode MS"/>
                <w:b/>
                <w:lang w:eastAsia="fr-FR"/>
              </w:rPr>
            </w:pPr>
            <w:r w:rsidRPr="00977F97">
              <w:rPr>
                <w:rFonts w:eastAsia="Arial Unicode MS"/>
                <w:b/>
                <w:lang w:eastAsia="fr-FR"/>
              </w:rPr>
              <w:t>APPEL N°2</w:t>
            </w:r>
          </w:p>
          <w:p w:rsidR="00485FF5" w:rsidRPr="00977F97" w:rsidRDefault="00485FF5" w:rsidP="00533855">
            <w:pPr>
              <w:jc w:val="center"/>
              <w:rPr>
                <w:highlight w:val="yellow"/>
                <w:lang w:eastAsia="fr-FR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5FF5" w:rsidRPr="00977F97" w:rsidRDefault="00485FF5" w:rsidP="00D2185B">
            <w:pPr>
              <w:jc w:val="center"/>
              <w:rPr>
                <w:rFonts w:eastAsia="Arial Unicode MS"/>
                <w:b/>
                <w:lang w:eastAsia="fr-FR"/>
              </w:rPr>
            </w:pPr>
            <w:r w:rsidRPr="00977F97">
              <w:rPr>
                <w:rFonts w:eastAsia="Arial Unicode MS"/>
                <w:b/>
                <w:lang w:eastAsia="fr-FR"/>
              </w:rPr>
              <w:t>Appeler le professeur afin de lui présente</w:t>
            </w:r>
            <w:r>
              <w:rPr>
                <w:rFonts w:eastAsia="Arial Unicode MS"/>
                <w:b/>
                <w:lang w:eastAsia="fr-FR"/>
              </w:rPr>
              <w:t>r vos résultats expérimentaux</w:t>
            </w:r>
            <w:r w:rsidRPr="00977F97">
              <w:rPr>
                <w:rFonts w:eastAsia="Arial Unicode MS"/>
                <w:b/>
                <w:lang w:eastAsia="fr-FR"/>
              </w:rPr>
              <w:t xml:space="preserve"> ou en cas de difficulté</w:t>
            </w:r>
            <w:r>
              <w:rPr>
                <w:rFonts w:eastAsia="Arial Unicode MS"/>
                <w:b/>
                <w:lang w:eastAsia="fr-FR"/>
              </w:rPr>
              <w:t>.</w:t>
            </w:r>
          </w:p>
          <w:p w:rsidR="00485FF5" w:rsidRPr="00977F97" w:rsidRDefault="00485FF5" w:rsidP="00D2185B">
            <w:pPr>
              <w:jc w:val="center"/>
              <w:rPr>
                <w:b/>
                <w:i/>
                <w:lang w:eastAsia="fr-FR"/>
              </w:rPr>
            </w:pPr>
          </w:p>
        </w:tc>
      </w:tr>
    </w:tbl>
    <w:p w:rsidR="00485FF5" w:rsidRDefault="00485FF5" w:rsidP="00485FF5">
      <w:pPr>
        <w:rPr>
          <w:lang w:eastAsia="fr-FR"/>
        </w:rPr>
      </w:pPr>
    </w:p>
    <w:p w:rsidR="00485FF5" w:rsidRPr="00533855" w:rsidRDefault="00485FF5" w:rsidP="00485FF5">
      <w:pPr>
        <w:keepNext/>
        <w:numPr>
          <w:ilvl w:val="1"/>
          <w:numId w:val="0"/>
        </w:numPr>
        <w:ind w:left="284"/>
        <w:outlineLvl w:val="1"/>
        <w:rPr>
          <w:b/>
          <w:sz w:val="22"/>
          <w:szCs w:val="22"/>
          <w:lang w:eastAsia="fr-FR"/>
        </w:rPr>
      </w:pPr>
      <w:r w:rsidRPr="00533855">
        <w:rPr>
          <w:b/>
          <w:sz w:val="22"/>
          <w:szCs w:val="22"/>
          <w:lang w:eastAsia="fr-FR"/>
        </w:rPr>
        <w:t xml:space="preserve">3- Exploitation  </w:t>
      </w:r>
    </w:p>
    <w:p w:rsidR="00485FF5" w:rsidRDefault="00485FF5" w:rsidP="00485FF5">
      <w:pPr>
        <w:keepNext/>
        <w:numPr>
          <w:ilvl w:val="1"/>
          <w:numId w:val="0"/>
        </w:numPr>
        <w:ind w:left="284"/>
        <w:outlineLvl w:val="1"/>
        <w:rPr>
          <w:b/>
          <w:lang w:eastAsia="fr-FR"/>
        </w:rPr>
      </w:pPr>
    </w:p>
    <w:p w:rsidR="00485FF5" w:rsidRDefault="00485FF5" w:rsidP="00533855">
      <w:pPr>
        <w:numPr>
          <w:ilvl w:val="0"/>
          <w:numId w:val="16"/>
        </w:numPr>
        <w:suppressAutoHyphens w:val="0"/>
        <w:spacing w:after="200" w:line="240" w:lineRule="auto"/>
        <w:contextualSpacing/>
        <w:rPr>
          <w:rFonts w:eastAsia="Calibri"/>
          <w:color w:val="auto"/>
          <w:sz w:val="22"/>
          <w:szCs w:val="22"/>
        </w:rPr>
      </w:pPr>
      <w:r w:rsidRPr="004F13F4">
        <w:rPr>
          <w:rFonts w:eastAsia="Calibri"/>
          <w:color w:val="auto"/>
          <w:sz w:val="22"/>
          <w:szCs w:val="22"/>
        </w:rPr>
        <w:t xml:space="preserve">Quand </w:t>
      </w:r>
      <w:r w:rsidR="00FC434F">
        <w:rPr>
          <w:rFonts w:eastAsia="Calibri"/>
          <w:color w:val="auto"/>
          <w:sz w:val="22"/>
          <w:szCs w:val="22"/>
        </w:rPr>
        <w:t xml:space="preserve">l’énergie cinétique </w:t>
      </w:r>
      <w:r w:rsidRPr="004F13F4">
        <w:rPr>
          <w:rFonts w:eastAsia="Calibri"/>
          <w:color w:val="auto"/>
          <w:sz w:val="22"/>
          <w:szCs w:val="22"/>
        </w:rPr>
        <w:t xml:space="preserve">est maximale, quelle est la valeur de </w:t>
      </w:r>
      <w:r w:rsidR="00FC434F">
        <w:rPr>
          <w:rFonts w:eastAsia="Calibri"/>
          <w:color w:val="auto"/>
          <w:sz w:val="22"/>
          <w:szCs w:val="22"/>
        </w:rPr>
        <w:t>l’énergie potentielle de pesanteur</w:t>
      </w:r>
      <w:r w:rsidRPr="004F13F4">
        <w:rPr>
          <w:rFonts w:eastAsia="Calibri"/>
          <w:color w:val="auto"/>
          <w:sz w:val="22"/>
          <w:szCs w:val="22"/>
        </w:rPr>
        <w:t xml:space="preserve"> ?</w:t>
      </w:r>
    </w:p>
    <w:p w:rsidR="00FC434F" w:rsidRP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F5" w:rsidRDefault="00485FF5" w:rsidP="00533855">
      <w:pPr>
        <w:numPr>
          <w:ilvl w:val="0"/>
          <w:numId w:val="16"/>
        </w:numPr>
        <w:suppressAutoHyphens w:val="0"/>
        <w:spacing w:after="200" w:line="240" w:lineRule="auto"/>
        <w:contextualSpacing/>
        <w:rPr>
          <w:rFonts w:eastAsia="Calibri"/>
          <w:color w:val="auto"/>
          <w:sz w:val="22"/>
          <w:szCs w:val="22"/>
        </w:rPr>
      </w:pPr>
      <w:r w:rsidRPr="004F13F4">
        <w:rPr>
          <w:rFonts w:eastAsia="Calibri"/>
          <w:color w:val="auto"/>
          <w:sz w:val="22"/>
          <w:szCs w:val="22"/>
        </w:rPr>
        <w:t xml:space="preserve">Quand </w:t>
      </w:r>
      <w:r w:rsidR="00FC434F">
        <w:rPr>
          <w:rFonts w:eastAsia="Calibri"/>
          <w:color w:val="auto"/>
          <w:sz w:val="22"/>
          <w:szCs w:val="22"/>
        </w:rPr>
        <w:t xml:space="preserve">l’énergie potentielle de pesanteur est maximale, </w:t>
      </w:r>
      <w:r w:rsidRPr="004F13F4">
        <w:rPr>
          <w:rFonts w:eastAsia="Calibri"/>
          <w:color w:val="auto"/>
          <w:sz w:val="22"/>
          <w:szCs w:val="22"/>
        </w:rPr>
        <w:t xml:space="preserve">quelle est la valeur </w:t>
      </w:r>
      <w:r w:rsidR="00FC434F">
        <w:rPr>
          <w:rFonts w:eastAsia="Calibri"/>
          <w:color w:val="auto"/>
          <w:sz w:val="22"/>
          <w:szCs w:val="22"/>
        </w:rPr>
        <w:t>de l’énergie cinétique</w:t>
      </w:r>
      <w:r w:rsidRPr="004F13F4">
        <w:rPr>
          <w:rFonts w:eastAsia="Calibri"/>
          <w:color w:val="auto"/>
          <w:sz w:val="22"/>
          <w:szCs w:val="22"/>
        </w:rPr>
        <w:t xml:space="preserve"> ?</w:t>
      </w:r>
    </w:p>
    <w:p w:rsidR="00FC434F" w:rsidRP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F5" w:rsidRDefault="00485FF5" w:rsidP="00533855">
      <w:pPr>
        <w:numPr>
          <w:ilvl w:val="0"/>
          <w:numId w:val="16"/>
        </w:numPr>
        <w:suppressAutoHyphens w:val="0"/>
        <w:spacing w:after="200" w:line="240" w:lineRule="auto"/>
        <w:contextualSpacing/>
        <w:rPr>
          <w:rFonts w:eastAsia="Calibri"/>
          <w:color w:val="auto"/>
          <w:sz w:val="22"/>
          <w:szCs w:val="22"/>
        </w:rPr>
      </w:pPr>
      <w:r w:rsidRPr="004F13F4">
        <w:rPr>
          <w:rFonts w:eastAsia="Calibri"/>
          <w:color w:val="auto"/>
          <w:sz w:val="22"/>
          <w:szCs w:val="22"/>
        </w:rPr>
        <w:t>Que peut-on dire de l’énergie mécanique au cours du mouvement </w:t>
      </w:r>
      <w:r w:rsidR="00BC7FB5">
        <w:rPr>
          <w:rFonts w:eastAsia="Calibri"/>
          <w:color w:val="auto"/>
          <w:sz w:val="22"/>
          <w:szCs w:val="22"/>
        </w:rPr>
        <w:t xml:space="preserve">du pendule </w:t>
      </w:r>
      <w:r w:rsidRPr="004F13F4">
        <w:rPr>
          <w:rFonts w:eastAsia="Calibri"/>
          <w:color w:val="auto"/>
          <w:sz w:val="22"/>
          <w:szCs w:val="22"/>
        </w:rPr>
        <w:t>?</w:t>
      </w:r>
    </w:p>
    <w:p w:rsidR="00FC434F" w:rsidRDefault="00FC434F" w:rsidP="00FC434F">
      <w:pPr>
        <w:pStyle w:val="Paragraphedeliste"/>
        <w:suppressAutoHyphens w:val="0"/>
        <w:spacing w:line="480" w:lineRule="auto"/>
        <w:ind w:left="0"/>
        <w:contextualSpacing/>
        <w:jc w:val="both"/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855" w:rsidRPr="00533855" w:rsidRDefault="00533855" w:rsidP="00533855">
      <w:pPr>
        <w:pStyle w:val="Paragraphedeliste"/>
        <w:numPr>
          <w:ilvl w:val="0"/>
          <w:numId w:val="16"/>
        </w:numPr>
        <w:suppressAutoHyphens w:val="0"/>
        <w:spacing w:line="240" w:lineRule="auto"/>
        <w:contextualSpacing/>
        <w:jc w:val="both"/>
      </w:pPr>
      <w:r>
        <w:rPr>
          <w:rFonts w:ascii="Arial" w:hAnsi="Arial" w:cs="Arial"/>
        </w:rPr>
        <w:t>En absence de « poids » on observe que le pendule de l’horloge comtoise arrête d’osciller. Expliquer pourquoi le</w:t>
      </w:r>
      <w:r w:rsidR="004A1E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BE7DE1" w:rsidRPr="00BE7DE1">
        <w:rPr>
          <w:rFonts w:ascii="Arial" w:hAnsi="Arial" w:cs="Arial"/>
        </w:rPr>
        <w:t xml:space="preserve">« poids » </w:t>
      </w:r>
      <w:r w:rsidR="004A1EE4">
        <w:rPr>
          <w:rFonts w:ascii="Arial" w:hAnsi="Arial" w:cs="Arial"/>
        </w:rPr>
        <w:t xml:space="preserve">sont nécessaires au fonctionnement de </w:t>
      </w:r>
      <w:r>
        <w:rPr>
          <w:rFonts w:ascii="Arial" w:hAnsi="Arial" w:cs="Arial"/>
        </w:rPr>
        <w:t>l’</w:t>
      </w:r>
      <w:r w:rsidR="00BE7DE1" w:rsidRPr="00BE7DE1">
        <w:rPr>
          <w:rFonts w:ascii="Arial" w:hAnsi="Arial" w:cs="Arial"/>
        </w:rPr>
        <w:t>horloge comtoise ?</w:t>
      </w:r>
    </w:p>
    <w:p w:rsidR="00533855" w:rsidRPr="00533855" w:rsidRDefault="00533855" w:rsidP="00533855">
      <w:pPr>
        <w:pStyle w:val="Paragraphedeliste"/>
        <w:suppressAutoHyphens w:val="0"/>
        <w:spacing w:line="240" w:lineRule="auto"/>
        <w:ind w:left="1068"/>
        <w:contextualSpacing/>
        <w:jc w:val="both"/>
      </w:pPr>
    </w:p>
    <w:p w:rsidR="00485FF5" w:rsidRPr="00C6364F" w:rsidRDefault="00533855" w:rsidP="0019465D">
      <w:pPr>
        <w:pStyle w:val="Paragraphedeliste"/>
        <w:suppressAutoHyphens w:val="0"/>
        <w:spacing w:line="480" w:lineRule="auto"/>
        <w:ind w:left="0"/>
        <w:contextualSpacing/>
        <w:jc w:val="both"/>
        <w:rPr>
          <w:b/>
          <w:lang w:eastAsia="fr-FR"/>
        </w:rPr>
      </w:pPr>
      <w:r w:rsidRPr="00F4479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3855">
        <w:t xml:space="preserve"> </w:t>
      </w:r>
      <w:r w:rsidRPr="00F44793">
        <w:t>.............................................................................................................................................................................</w:t>
      </w:r>
      <w:r w:rsidR="00485FF5" w:rsidRPr="00C6364F">
        <w:rPr>
          <w:b/>
          <w:lang w:eastAsia="fr-FR"/>
        </w:rPr>
        <w:t>Ranger la paillasse avant de rendre le compte-rendu.</w:t>
      </w:r>
    </w:p>
    <w:p w:rsidR="00CC5B19" w:rsidRDefault="00CC5B19" w:rsidP="00F8140F">
      <w:pPr>
        <w:autoSpaceDE w:val="0"/>
        <w:spacing w:line="480" w:lineRule="auto"/>
        <w:jc w:val="left"/>
        <w:rPr>
          <w:rStyle w:val="Important"/>
          <w:b/>
          <w:sz w:val="24"/>
          <w:szCs w:val="24"/>
        </w:rPr>
      </w:pPr>
    </w:p>
    <w:p w:rsidR="00192357" w:rsidRPr="00F8140F" w:rsidRDefault="00A56DD2" w:rsidP="00F8140F">
      <w:pPr>
        <w:autoSpaceDE w:val="0"/>
        <w:spacing w:line="480" w:lineRule="auto"/>
        <w:jc w:val="left"/>
        <w:rPr>
          <w:b/>
          <w:color w:val="auto"/>
          <w:sz w:val="24"/>
          <w:szCs w:val="24"/>
          <w:u w:val="single"/>
        </w:rPr>
      </w:pPr>
      <w:r w:rsidRPr="00F8140F">
        <w:rPr>
          <w:rStyle w:val="Important"/>
          <w:b/>
          <w:sz w:val="24"/>
          <w:szCs w:val="24"/>
        </w:rPr>
        <w:t>AIDE À L’EVALUATION DE L’ECE BLANC</w:t>
      </w:r>
    </w:p>
    <w:p w:rsidR="00E3542C" w:rsidRPr="004A1807" w:rsidRDefault="007F0A26" w:rsidP="00E3542C">
      <w:pPr>
        <w:rPr>
          <w:rStyle w:val="Important"/>
          <w:b/>
        </w:rPr>
      </w:pPr>
      <w:r w:rsidRPr="004A1807">
        <w:rPr>
          <w:rStyle w:val="Important"/>
          <w:b/>
        </w:rPr>
        <w:t>Évaluer</w:t>
      </w:r>
      <w:r w:rsidR="00E3542C" w:rsidRPr="004A1807">
        <w:rPr>
          <w:rStyle w:val="Important"/>
          <w:b/>
        </w:rPr>
        <w:t xml:space="preserve"> en continu le plus souvent possible, ne pas toujo</w:t>
      </w:r>
      <w:r w:rsidR="00A56DD2">
        <w:rPr>
          <w:rStyle w:val="Important"/>
          <w:b/>
        </w:rPr>
        <w:t>urs attendre l’appel de l’élève</w:t>
      </w:r>
    </w:p>
    <w:p w:rsidR="00E3542C" w:rsidRPr="004A1807" w:rsidRDefault="00E3542C" w:rsidP="00E3542C">
      <w:pPr>
        <w:rPr>
          <w:rStyle w:val="Importan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03"/>
        <w:gridCol w:w="1461"/>
        <w:gridCol w:w="1912"/>
        <w:gridCol w:w="1582"/>
      </w:tblGrid>
      <w:tr w:rsidR="00E3542C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Question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7F0A26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Élément</w:t>
            </w:r>
            <w:r w:rsidR="00E3542C"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 xml:space="preserve"> de réponse attendu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 xml:space="preserve">Exemple de réponse </w:t>
            </w:r>
            <w:r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(ou difficultés) d’</w:t>
            </w: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élève nécessitant un coup de pouce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Exemple de coup de pouce apporté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42C" w:rsidRPr="004A1807" w:rsidRDefault="00E3542C" w:rsidP="009D0D7C">
            <w:pPr>
              <w:jc w:val="center"/>
              <w:rPr>
                <w:rStyle w:val="Important"/>
                <w:b/>
                <w:sz w:val="22"/>
                <w:szCs w:val="24"/>
              </w:rPr>
            </w:pPr>
            <w:r w:rsidRPr="004A1807"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  <w:t>Compétence évaluée</w:t>
            </w:r>
          </w:p>
        </w:tc>
      </w:tr>
      <w:tr w:rsidR="009E10F0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4A1807" w:rsidRDefault="009E10F0" w:rsidP="009D0D7C">
            <w:pPr>
              <w:jc w:val="center"/>
              <w:rPr>
                <w:rStyle w:val="Important"/>
                <w:rFonts w:eastAsia="Calibri"/>
                <w:b/>
                <w:sz w:val="22"/>
                <w:szCs w:val="22"/>
                <w:lang w:eastAsia="en-US"/>
              </w:rPr>
            </w:pPr>
            <w:r w:rsidRPr="004A1807">
              <w:rPr>
                <w:rStyle w:val="Important"/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9E10F0" w:rsidRDefault="00380FAF" w:rsidP="008B0E03">
            <w:pPr>
              <w:shd w:val="clear" w:color="auto" w:fill="FFFFFF"/>
              <w:suppressAutoHyphens w:val="0"/>
              <w:spacing w:line="240" w:lineRule="auto"/>
              <w:jc w:val="center"/>
              <w:rPr>
                <w:rStyle w:val="Important"/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lang w:eastAsia="fr-FR"/>
              </w:rPr>
              <w:t xml:space="preserve">Les </w:t>
            </w:r>
            <w:r w:rsidR="009E10F0" w:rsidRPr="009E10F0">
              <w:rPr>
                <w:color w:val="auto"/>
                <w:lang w:eastAsia="fr-FR"/>
              </w:rPr>
              <w:t>question</w:t>
            </w:r>
            <w:r>
              <w:rPr>
                <w:color w:val="auto"/>
                <w:lang w:eastAsia="fr-FR"/>
              </w:rPr>
              <w:t>s 1.a) et 1.b) seront</w:t>
            </w:r>
            <w:r w:rsidR="009E10F0" w:rsidRPr="009E10F0">
              <w:rPr>
                <w:color w:val="auto"/>
                <w:lang w:eastAsia="fr-FR"/>
              </w:rPr>
              <w:t xml:space="preserve"> évaluée</w:t>
            </w:r>
            <w:r>
              <w:rPr>
                <w:color w:val="auto"/>
                <w:lang w:eastAsia="fr-FR"/>
              </w:rPr>
              <w:t>s</w:t>
            </w:r>
            <w:r w:rsidR="009E10F0" w:rsidRPr="009E10F0">
              <w:rPr>
                <w:color w:val="auto"/>
                <w:lang w:eastAsia="fr-FR"/>
              </w:rPr>
              <w:t xml:space="preserve"> une fois la copie rendue.</w:t>
            </w:r>
          </w:p>
        </w:tc>
      </w:tr>
      <w:tr w:rsidR="009E10F0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F0" w:rsidRPr="004A1807" w:rsidRDefault="00EE0E55" w:rsidP="009D0D7C">
            <w:pPr>
              <w:jc w:val="center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Default="00EE0E55" w:rsidP="00EE0E55">
            <w:pPr>
              <w:shd w:val="clear" w:color="auto" w:fill="FFFFFF"/>
              <w:suppressAutoHyphens w:val="0"/>
              <w:spacing w:line="240" w:lineRule="auto"/>
              <w:rPr>
                <w:rStyle w:val="Important"/>
                <w:u w:val="none"/>
              </w:rPr>
            </w:pPr>
            <w:r w:rsidRPr="00EE0E55">
              <w:rPr>
                <w:rStyle w:val="Important"/>
                <w:u w:val="none"/>
              </w:rPr>
              <w:t>Système : la masse</w:t>
            </w:r>
          </w:p>
          <w:p w:rsidR="00EE0E55" w:rsidRDefault="00EE0E55" w:rsidP="00EE0E55">
            <w:pPr>
              <w:shd w:val="clear" w:color="auto" w:fill="FFFFFF"/>
              <w:suppressAutoHyphens w:val="0"/>
              <w:spacing w:line="240" w:lineRule="auto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Référentiel : terrestre supposé galiléen</w:t>
            </w:r>
          </w:p>
          <w:p w:rsidR="00EE0E55" w:rsidRPr="00EA6AE0" w:rsidRDefault="00EE0E55" w:rsidP="00EE0E55">
            <w:pPr>
              <w:shd w:val="clear" w:color="auto" w:fill="FFFFFF"/>
              <w:suppressAutoHyphens w:val="0"/>
              <w:spacing w:line="240" w:lineRule="auto"/>
              <w:rPr>
                <w:rStyle w:val="Important"/>
                <w:u w:val="none"/>
              </w:rPr>
            </w:pPr>
            <w:r>
              <w:rPr>
                <w:rStyle w:val="Important"/>
                <w:u w:val="none"/>
              </w:rPr>
              <w:t>Forces : poids, tension du fil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Default="009E10F0" w:rsidP="009D0D7C">
            <w:pPr>
              <w:pStyle w:val="Retraitnormal"/>
              <w:ind w:left="0"/>
              <w:rPr>
                <w:color w:val="FF0000"/>
              </w:rPr>
            </w:pPr>
          </w:p>
          <w:p w:rsidR="009E10F0" w:rsidRPr="007F0A26" w:rsidRDefault="009E10F0" w:rsidP="009D0D7C">
            <w:pPr>
              <w:pStyle w:val="Retraitnormal"/>
              <w:ind w:left="0"/>
              <w:rPr>
                <w:rStyle w:val="Important"/>
                <w:color w:val="auto"/>
                <w:sz w:val="22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F0" w:rsidRPr="007F0A26" w:rsidRDefault="009E10F0" w:rsidP="007B190B">
            <w:pPr>
              <w:pStyle w:val="Retraitnormal"/>
              <w:ind w:left="0"/>
              <w:rPr>
                <w:rStyle w:val="Important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F0" w:rsidRPr="004A1807" w:rsidRDefault="00104062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4A1807" w:rsidRDefault="00380FAF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8771D7" w:rsidRDefault="00380FAF" w:rsidP="00380FAF">
            <w:pPr>
              <w:shd w:val="clear" w:color="auto" w:fill="FFFFFF"/>
              <w:suppressAutoHyphens w:val="0"/>
              <w:spacing w:line="240" w:lineRule="auto"/>
              <w:rPr>
                <w:lang w:eastAsia="fr-FR"/>
              </w:rPr>
            </w:pPr>
            <w:r>
              <w:rPr>
                <w:lang w:eastAsia="fr-FR"/>
              </w:rPr>
              <w:t xml:space="preserve">La tension du fil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/>
                      <w:lang w:eastAsia="fr-FR"/>
                    </w:rPr>
                    <m:t>T</m:t>
                  </m:r>
                </m:e>
              </m:acc>
              <m:r>
                <w:rPr>
                  <w:rFonts w:ascii="Cambria Math" w:hAnsi="Cambria Math"/>
                  <w:lang w:eastAsia="fr-FR"/>
                </w:rPr>
                <m:t xml:space="preserve"> </m:t>
              </m:r>
            </m:oMath>
            <w:r>
              <w:rPr>
                <w:lang w:eastAsia="fr-FR"/>
              </w:rPr>
              <w:t>est toujours perpendiculaire à la trajectoire donc son travail est nul.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5E3E1E" w:rsidRDefault="007B190B" w:rsidP="00380FAF">
            <w:pPr>
              <w:pStyle w:val="Retraitnormal"/>
              <w:ind w:left="0"/>
              <w:rPr>
                <w:rStyle w:val="Important"/>
                <w:sz w:val="22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7B190B" w:rsidRDefault="007B190B" w:rsidP="009D0D7C">
            <w:pPr>
              <w:pStyle w:val="Retraitnormal"/>
              <w:ind w:left="0"/>
              <w:rPr>
                <w:rStyle w:val="Important"/>
                <w:color w:val="auto"/>
                <w:u w:val="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104062" w:rsidP="007F0A26">
            <w:pPr>
              <w:jc w:val="left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380FAF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380FAF" w:rsidP="007B190B">
            <w:pPr>
              <w:jc w:val="left"/>
              <w:rPr>
                <w:rFonts w:eastAsia="Calibri"/>
                <w:lang w:eastAsia="fr-FR"/>
              </w:rPr>
            </w:pPr>
            <w:r>
              <w:rPr>
                <w:rFonts w:eastAsia="Calibri"/>
                <w:lang w:eastAsia="fr-FR"/>
              </w:rPr>
              <w:t>- Acquisition de la vidéo des oscillations du pendule.</w:t>
            </w:r>
          </w:p>
          <w:p w:rsidR="00380FAF" w:rsidRDefault="00380FAF" w:rsidP="007B190B">
            <w:pPr>
              <w:jc w:val="left"/>
              <w:rPr>
                <w:rFonts w:eastAsia="Calibri"/>
                <w:lang w:eastAsia="fr-FR"/>
              </w:rPr>
            </w:pPr>
            <w:r>
              <w:rPr>
                <w:rFonts w:eastAsia="Calibri"/>
                <w:lang w:eastAsia="fr-FR"/>
              </w:rPr>
              <w:t xml:space="preserve">- Dans le logiciel d’acquisition : </w:t>
            </w:r>
          </w:p>
          <w:p w:rsidR="00380FAF" w:rsidRDefault="00380FAF" w:rsidP="007B190B">
            <w:pPr>
              <w:jc w:val="left"/>
              <w:rPr>
                <w:rFonts w:eastAsia="Calibri"/>
                <w:lang w:eastAsia="fr-FR"/>
              </w:rPr>
            </w:pPr>
            <w:r>
              <w:rPr>
                <w:rFonts w:eastAsia="Calibri"/>
                <w:lang w:eastAsia="fr-FR"/>
              </w:rPr>
              <w:t xml:space="preserve"> </w:t>
            </w:r>
            <w:proofErr w:type="gramStart"/>
            <w:r>
              <w:rPr>
                <w:rFonts w:eastAsia="Calibri"/>
                <w:lang w:eastAsia="fr-FR"/>
              </w:rPr>
              <w:t>définition</w:t>
            </w:r>
            <w:proofErr w:type="gramEnd"/>
            <w:r>
              <w:rPr>
                <w:rFonts w:eastAsia="Calibri"/>
                <w:lang w:eastAsia="fr-FR"/>
              </w:rPr>
              <w:t xml:space="preserve"> de l’échelle et du repère (origine sur la position la plus basse de la masse, sens de l’axe des y), pointage des positions de la masse</w:t>
            </w:r>
          </w:p>
          <w:p w:rsidR="00380FAF" w:rsidRDefault="00380FAF" w:rsidP="00380FAF">
            <w:pPr>
              <w:rPr>
                <w:lang w:eastAsia="fr-FR"/>
              </w:rPr>
            </w:pPr>
            <w:r w:rsidRPr="00380FAF">
              <w:rPr>
                <w:rFonts w:eastAsia="Calibri"/>
                <w:lang w:eastAsia="fr-FR"/>
              </w:rPr>
              <w:t>-</w:t>
            </w:r>
            <w:r>
              <w:rPr>
                <w:lang w:eastAsia="fr-FR"/>
              </w:rPr>
              <w:t xml:space="preserve"> Exploitation du pointage avec un tableur grapheur.</w:t>
            </w:r>
          </w:p>
          <w:p w:rsidR="00380FAF" w:rsidRDefault="00380FAF" w:rsidP="00380FAF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 Créer les grandeurs </w:t>
            </w:r>
            <w:r w:rsidR="009D06AA">
              <w:rPr>
                <w:lang w:eastAsia="fr-FR"/>
              </w:rPr>
              <w:t>v</w:t>
            </w:r>
            <w:r w:rsidR="009D06AA">
              <w:rPr>
                <w:vertAlign w:val="subscript"/>
                <w:lang w:eastAsia="fr-FR"/>
              </w:rPr>
              <w:t>x</w:t>
            </w:r>
            <w:r w:rsidR="009D06AA">
              <w:rPr>
                <w:lang w:eastAsia="fr-FR"/>
              </w:rPr>
              <w:t xml:space="preserve">, </w:t>
            </w:r>
            <w:proofErr w:type="spellStart"/>
            <w:r w:rsidR="009D06AA">
              <w:rPr>
                <w:lang w:eastAsia="fr-FR"/>
              </w:rPr>
              <w:t>v</w:t>
            </w:r>
            <w:r w:rsidR="009D06AA">
              <w:rPr>
                <w:vertAlign w:val="subscript"/>
                <w:lang w:eastAsia="fr-FR"/>
              </w:rPr>
              <w:t>y</w:t>
            </w:r>
            <w:proofErr w:type="spellEnd"/>
            <w:r w:rsidR="009D06AA">
              <w:rPr>
                <w:lang w:eastAsia="fr-FR"/>
              </w:rPr>
              <w:t xml:space="preserve">, v, </w:t>
            </w:r>
            <w:proofErr w:type="spellStart"/>
            <w:r>
              <w:rPr>
                <w:lang w:eastAsia="fr-FR"/>
              </w:rPr>
              <w:t>Ec</w:t>
            </w:r>
            <w:proofErr w:type="spellEnd"/>
            <w:r>
              <w:rPr>
                <w:lang w:eastAsia="fr-FR"/>
              </w:rPr>
              <w:t xml:space="preserve">, </w:t>
            </w:r>
            <w:proofErr w:type="spellStart"/>
            <w:r>
              <w:rPr>
                <w:lang w:eastAsia="fr-FR"/>
              </w:rPr>
              <w:t>Epp</w:t>
            </w:r>
            <w:proofErr w:type="spellEnd"/>
            <w:r>
              <w:rPr>
                <w:lang w:eastAsia="fr-FR"/>
              </w:rPr>
              <w:t xml:space="preserve"> et </w:t>
            </w:r>
            <w:proofErr w:type="spellStart"/>
            <w:r>
              <w:rPr>
                <w:lang w:eastAsia="fr-FR"/>
              </w:rPr>
              <w:t>Em</w:t>
            </w:r>
            <w:proofErr w:type="spellEnd"/>
          </w:p>
          <w:p w:rsidR="00380FAF" w:rsidRPr="00380FAF" w:rsidRDefault="00380FAF" w:rsidP="00380FAF">
            <w:pPr>
              <w:rPr>
                <w:rFonts w:eastAsia="Calibri"/>
                <w:lang w:eastAsia="fr-FR"/>
              </w:rPr>
            </w:pPr>
            <w:r>
              <w:rPr>
                <w:lang w:eastAsia="fr-FR"/>
              </w:rPr>
              <w:t>- Tracer des courbes</w:t>
            </w:r>
          </w:p>
          <w:p w:rsidR="00380FAF" w:rsidRPr="008771D7" w:rsidRDefault="00380FAF" w:rsidP="007B190B">
            <w:pPr>
              <w:jc w:val="left"/>
              <w:rPr>
                <w:rFonts w:eastAsia="Calibri"/>
                <w:lang w:eastAsia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Default="008B0E03" w:rsidP="007B190B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pour trouver le protocole</w:t>
            </w:r>
          </w:p>
          <w:p w:rsidR="008B0E03" w:rsidRPr="008B0E03" w:rsidRDefault="008B0E03" w:rsidP="007B190B">
            <w:pPr>
              <w:jc w:val="left"/>
              <w:rPr>
                <w:bCs/>
                <w:color w:val="auto"/>
              </w:rPr>
            </w:pPr>
          </w:p>
          <w:p w:rsidR="007B190B" w:rsidRPr="005E3E1E" w:rsidRDefault="007B190B" w:rsidP="007B190B">
            <w:pPr>
              <w:pStyle w:val="Retraitnormal"/>
              <w:ind w:left="0"/>
              <w:jc w:val="left"/>
              <w:rPr>
                <w:rStyle w:val="Important"/>
                <w:sz w:val="22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03" w:rsidRPr="00222EF9" w:rsidRDefault="00C730F7" w:rsidP="008B0E03">
            <w:pPr>
              <w:jc w:val="left"/>
              <w:rPr>
                <w:bCs/>
                <w:color w:val="auto"/>
                <w:u w:val="single"/>
              </w:rPr>
            </w:pPr>
            <w:r>
              <w:rPr>
                <w:bCs/>
                <w:color w:val="auto"/>
                <w:u w:val="single"/>
              </w:rPr>
              <w:t>A</w:t>
            </w:r>
            <w:r w:rsidR="008B0E03" w:rsidRPr="00222EF9">
              <w:rPr>
                <w:bCs/>
                <w:color w:val="auto"/>
                <w:u w:val="single"/>
              </w:rPr>
              <w:t>ide sans pénalité :</w:t>
            </w:r>
          </w:p>
          <w:p w:rsidR="008B0E03" w:rsidRDefault="008B0E03" w:rsidP="008B0E03">
            <w:pPr>
              <w:jc w:val="left"/>
              <w:rPr>
                <w:bCs/>
                <w:color w:val="auto"/>
              </w:rPr>
            </w:pPr>
            <w:proofErr w:type="gramStart"/>
            <w:r w:rsidRPr="008B0E03">
              <w:rPr>
                <w:bCs/>
                <w:color w:val="auto"/>
              </w:rPr>
              <w:t>regarder</w:t>
            </w:r>
            <w:proofErr w:type="gramEnd"/>
            <w:r w:rsidRPr="008B0E03">
              <w:rPr>
                <w:bCs/>
                <w:color w:val="auto"/>
              </w:rPr>
              <w:t xml:space="preserve"> le matériel mis à disposition</w:t>
            </w:r>
            <w:r>
              <w:rPr>
                <w:bCs/>
                <w:color w:val="auto"/>
              </w:rPr>
              <w:t xml:space="preserve"> sans pénalité</w:t>
            </w:r>
          </w:p>
          <w:p w:rsidR="008B0E03" w:rsidRDefault="008B0E03" w:rsidP="008B0E03">
            <w:pPr>
              <w:jc w:val="left"/>
              <w:rPr>
                <w:bCs/>
                <w:color w:val="auto"/>
              </w:rPr>
            </w:pPr>
          </w:p>
          <w:p w:rsidR="008B0E03" w:rsidRPr="00222EF9" w:rsidRDefault="00C730F7" w:rsidP="008B0E03">
            <w:pPr>
              <w:jc w:val="left"/>
              <w:rPr>
                <w:bCs/>
                <w:color w:val="auto"/>
                <w:u w:val="single"/>
              </w:rPr>
            </w:pPr>
            <w:r>
              <w:rPr>
                <w:bCs/>
                <w:color w:val="auto"/>
                <w:u w:val="single"/>
              </w:rPr>
              <w:t>A</w:t>
            </w:r>
            <w:r w:rsidR="008B0E03" w:rsidRPr="00222EF9">
              <w:rPr>
                <w:bCs/>
                <w:color w:val="auto"/>
                <w:u w:val="single"/>
              </w:rPr>
              <w:t>ide avec pénalité :</w:t>
            </w:r>
          </w:p>
          <w:p w:rsidR="008B0E03" w:rsidRPr="00222EF9" w:rsidRDefault="008B0E03" w:rsidP="008B0E03">
            <w:pPr>
              <w:jc w:val="left"/>
              <w:rPr>
                <w:bCs/>
                <w:color w:val="auto"/>
              </w:rPr>
            </w:pPr>
            <w:r w:rsidRPr="00222EF9">
              <w:rPr>
                <w:bCs/>
                <w:color w:val="auto"/>
              </w:rPr>
              <w:t>- indiquer le matériel à utiliser</w:t>
            </w:r>
          </w:p>
          <w:p w:rsidR="007B190B" w:rsidRPr="00EA6AE0" w:rsidRDefault="008B0E03" w:rsidP="00EA6AE0">
            <w:pPr>
              <w:jc w:val="left"/>
              <w:rPr>
                <w:rStyle w:val="Important"/>
                <w:bCs/>
                <w:color w:val="auto"/>
                <w:u w:val="none"/>
              </w:rPr>
            </w:pPr>
            <w:r w:rsidRPr="00222EF9">
              <w:rPr>
                <w:bCs/>
                <w:color w:val="auto"/>
              </w:rPr>
              <w:t>-donner le protocole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7B190B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B190B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BD2558" w:rsidP="009D0D7C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Pr="007B190B" w:rsidRDefault="00222EF9" w:rsidP="00BD2558">
            <w:pPr>
              <w:rPr>
                <w:bCs/>
              </w:rPr>
            </w:pPr>
            <w:r>
              <w:rPr>
                <w:bCs/>
              </w:rPr>
              <w:t xml:space="preserve">Évaluation en continu de la </w:t>
            </w:r>
            <w:r w:rsidR="00BD2558">
              <w:rPr>
                <w:bCs/>
              </w:rPr>
              <w:t>manipulation, de l’acquisition et de son exploitation à l’aide du tableur grapheur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222EF9" w:rsidP="00EA6AE0">
            <w:pPr>
              <w:jc w:val="left"/>
              <w:rPr>
                <w:bCs/>
                <w:color w:val="auto"/>
              </w:rPr>
            </w:pPr>
            <w:r w:rsidRPr="00222EF9">
              <w:rPr>
                <w:bCs/>
                <w:color w:val="auto"/>
              </w:rPr>
              <w:t xml:space="preserve">Difficulté pour </w:t>
            </w:r>
            <w:r>
              <w:rPr>
                <w:bCs/>
                <w:color w:val="auto"/>
              </w:rPr>
              <w:t xml:space="preserve">réaliser </w:t>
            </w:r>
            <w:r w:rsidR="00EA6AE0">
              <w:rPr>
                <w:bCs/>
                <w:color w:val="auto"/>
              </w:rPr>
              <w:t>l’acquisition</w:t>
            </w: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à réaliser le pointage</w:t>
            </w: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Default="00EA6AE0" w:rsidP="00EA6AE0">
            <w:pPr>
              <w:jc w:val="left"/>
              <w:rPr>
                <w:bCs/>
                <w:color w:val="auto"/>
              </w:rPr>
            </w:pPr>
          </w:p>
          <w:p w:rsidR="00EA6AE0" w:rsidRPr="00222EF9" w:rsidRDefault="00EA6AE0" w:rsidP="00EA6AE0">
            <w:pPr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Difficulté à exploiter avec le tableur grapheur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E0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 avec pénalité :</w:t>
            </w:r>
          </w:p>
          <w:p w:rsidR="00222EF9" w:rsidRDefault="00222EF9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 xml:space="preserve">Fournir </w:t>
            </w:r>
            <w:r w:rsidR="00EA6AE0">
              <w:rPr>
                <w:rStyle w:val="Important"/>
                <w:u w:val="none"/>
                <w:lang w:eastAsia="en-US"/>
              </w:rPr>
              <w:t>une vidéo de secours</w:t>
            </w:r>
          </w:p>
          <w:p w:rsidR="00EA6AE0" w:rsidRDefault="00EA6AE0" w:rsidP="00EA6AE0">
            <w:pPr>
              <w:jc w:val="left"/>
              <w:rPr>
                <w:rStyle w:val="Important"/>
                <w:u w:val="none"/>
                <w:lang w:eastAsia="en-US"/>
              </w:rPr>
            </w:pPr>
          </w:p>
          <w:p w:rsidR="00EA6AE0" w:rsidRDefault="00EA6AE0" w:rsidP="00EA6AE0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 avec pénalité :</w:t>
            </w:r>
          </w:p>
          <w:p w:rsidR="00EA6AE0" w:rsidRDefault="00EA6AE0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Aides pour l’échelle, le repère, le nombre d’oscillations</w:t>
            </w:r>
          </w:p>
          <w:p w:rsidR="00A56DD2" w:rsidRDefault="00A56DD2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</w:p>
          <w:p w:rsidR="00EA6AE0" w:rsidRDefault="00EA6AE0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</w:p>
          <w:p w:rsidR="00EA6AE0" w:rsidRDefault="00EA6AE0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Aide avec pénalité :</w:t>
            </w:r>
          </w:p>
          <w:p w:rsidR="00EA6AE0" w:rsidRDefault="00EA6AE0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  <w:r>
              <w:rPr>
                <w:rStyle w:val="Important"/>
                <w:u w:val="none"/>
                <w:lang w:eastAsia="en-US"/>
              </w:rPr>
              <w:t>Fournir le tableau de mesures</w:t>
            </w:r>
          </w:p>
          <w:p w:rsidR="00EA6AE0" w:rsidRPr="00222EF9" w:rsidRDefault="00EA6AE0" w:rsidP="00222EF9">
            <w:pPr>
              <w:jc w:val="left"/>
              <w:rPr>
                <w:rStyle w:val="Important"/>
                <w:u w:val="none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B" w:rsidRDefault="00222EF9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Réaliser</w:t>
            </w:r>
          </w:p>
        </w:tc>
      </w:tr>
      <w:tr w:rsidR="00222EF9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EA6AE0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Pr="00222EF9" w:rsidRDefault="00100454" w:rsidP="004A1EE4">
            <w:pPr>
              <w:jc w:val="center"/>
              <w:rPr>
                <w:rStyle w:val="Important"/>
                <w:color w:val="auto"/>
                <w:sz w:val="22"/>
                <w:szCs w:val="24"/>
              </w:rPr>
            </w:pPr>
            <w:r>
              <w:rPr>
                <w:color w:val="auto"/>
                <w:lang w:eastAsia="fr-FR"/>
              </w:rPr>
              <w:t xml:space="preserve">Cette </w:t>
            </w:r>
            <w:r w:rsidRPr="009E10F0">
              <w:rPr>
                <w:color w:val="auto"/>
                <w:lang w:eastAsia="fr-FR"/>
              </w:rPr>
              <w:t>question</w:t>
            </w:r>
            <w:r>
              <w:rPr>
                <w:color w:val="auto"/>
                <w:lang w:eastAsia="fr-FR"/>
              </w:rPr>
              <w:t xml:space="preserve"> sera</w:t>
            </w:r>
            <w:r w:rsidRPr="009E10F0">
              <w:rPr>
                <w:color w:val="auto"/>
                <w:lang w:eastAsia="fr-FR"/>
              </w:rPr>
              <w:t xml:space="preserve"> évaluée une fois la copie rendue.</w:t>
            </w:r>
          </w:p>
        </w:tc>
      </w:tr>
      <w:tr w:rsidR="00222EF9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EA6AE0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EA6AE0" w:rsidP="00D434A5">
            <w:pPr>
              <w:rPr>
                <w:bCs/>
              </w:rPr>
            </w:pPr>
            <w:r>
              <w:rPr>
                <w:bCs/>
              </w:rPr>
              <w:t xml:space="preserve">Quand </w:t>
            </w:r>
            <w:proofErr w:type="spellStart"/>
            <w:r>
              <w:rPr>
                <w:bCs/>
              </w:rPr>
              <w:t>Ec</w:t>
            </w:r>
            <w:proofErr w:type="spellEnd"/>
            <w:r>
              <w:rPr>
                <w:bCs/>
              </w:rPr>
              <w:t xml:space="preserve"> est maximale, </w:t>
            </w:r>
            <w:proofErr w:type="spellStart"/>
            <w:r>
              <w:rPr>
                <w:bCs/>
              </w:rPr>
              <w:t>Epp</w:t>
            </w:r>
            <w:proofErr w:type="spellEnd"/>
            <w:r>
              <w:rPr>
                <w:bCs/>
              </w:rPr>
              <w:t xml:space="preserve"> = 0</w:t>
            </w:r>
          </w:p>
          <w:p w:rsidR="00EA6AE0" w:rsidRPr="00771538" w:rsidRDefault="00EA6AE0" w:rsidP="00D434A5">
            <w:pPr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Pr="00222EF9" w:rsidRDefault="00222EF9" w:rsidP="00222EF9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Pr="005E3E1E" w:rsidRDefault="00771538" w:rsidP="00771538">
            <w:pPr>
              <w:pStyle w:val="Retraitnormal"/>
              <w:ind w:left="0"/>
              <w:jc w:val="left"/>
              <w:rPr>
                <w:rStyle w:val="Important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EF9" w:rsidRDefault="00771538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771538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EA6AE0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54" w:rsidRDefault="00100454" w:rsidP="00100454">
            <w:pPr>
              <w:rPr>
                <w:bCs/>
              </w:rPr>
            </w:pPr>
            <w:r>
              <w:rPr>
                <w:bCs/>
              </w:rPr>
              <w:t xml:space="preserve">Quand </w:t>
            </w:r>
            <w:proofErr w:type="spellStart"/>
            <w:r>
              <w:rPr>
                <w:bCs/>
              </w:rPr>
              <w:t>Epp</w:t>
            </w:r>
            <w:proofErr w:type="spellEnd"/>
            <w:r>
              <w:rPr>
                <w:bCs/>
              </w:rPr>
              <w:t xml:space="preserve"> est maximale, </w:t>
            </w:r>
            <w:proofErr w:type="spellStart"/>
            <w:r>
              <w:rPr>
                <w:bCs/>
              </w:rPr>
              <w:t>Ec</w:t>
            </w:r>
            <w:proofErr w:type="spellEnd"/>
            <w:r>
              <w:rPr>
                <w:bCs/>
              </w:rPr>
              <w:t xml:space="preserve"> = 0</w:t>
            </w:r>
          </w:p>
          <w:p w:rsidR="00771538" w:rsidRDefault="00771538" w:rsidP="007B190B">
            <w:pPr>
              <w:rPr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Pr="00771538" w:rsidRDefault="00771538" w:rsidP="00771538">
            <w:pPr>
              <w:rPr>
                <w:bCs/>
                <w:color w:val="auto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771538" w:rsidP="00771538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38" w:rsidRDefault="004A1EE4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104062" w:rsidRPr="004A1807" w:rsidTr="004A1EE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EA6AE0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Pr="00104062" w:rsidRDefault="00100454" w:rsidP="0010045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Em</w:t>
            </w:r>
            <w:proofErr w:type="spellEnd"/>
            <w:r>
              <w:rPr>
                <w:bCs/>
              </w:rPr>
              <w:t xml:space="preserve"> est constante au cours du temps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104062" w:rsidP="00771538">
            <w:pPr>
              <w:rPr>
                <w:bCs/>
                <w:color w:val="auto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Pr="00771538" w:rsidRDefault="00104062" w:rsidP="00771538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62" w:rsidRDefault="004A1EE4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Analyser</w:t>
            </w:r>
          </w:p>
        </w:tc>
      </w:tr>
      <w:tr w:rsidR="004A1EE4" w:rsidRPr="004A1807" w:rsidTr="00EA6AE0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EE4" w:rsidRDefault="004A1EE4" w:rsidP="00222EF9">
            <w:pPr>
              <w:jc w:val="center"/>
              <w:rPr>
                <w:rStyle w:val="Important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Important"/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4" w:rsidRDefault="004A1EE4" w:rsidP="00100454">
            <w:pPr>
              <w:rPr>
                <w:bCs/>
              </w:rPr>
            </w:pPr>
            <w:r>
              <w:rPr>
                <w:bCs/>
              </w:rPr>
              <w:t>L’énergie mécanique diminue au cours du temps à cause des forces de frottement. D’où la nécessité de remonter les « poids » de l’horloge pour entretenir les oscillations du pendule.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4" w:rsidRDefault="004A1EE4" w:rsidP="00771538">
            <w:pPr>
              <w:rPr>
                <w:bCs/>
                <w:color w:val="auto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4" w:rsidRPr="00771538" w:rsidRDefault="004A1EE4" w:rsidP="00771538">
            <w:pPr>
              <w:jc w:val="left"/>
              <w:rPr>
                <w:bCs/>
                <w:color w:val="auto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EE4" w:rsidRDefault="004A1EE4" w:rsidP="007F0A26">
            <w:pPr>
              <w:jc w:val="left"/>
              <w:rPr>
                <w:rStyle w:val="Important"/>
                <w:sz w:val="22"/>
                <w:szCs w:val="24"/>
              </w:rPr>
            </w:pPr>
            <w:r>
              <w:rPr>
                <w:rStyle w:val="Important"/>
                <w:sz w:val="22"/>
                <w:szCs w:val="24"/>
              </w:rPr>
              <w:t>Valider</w:t>
            </w:r>
          </w:p>
        </w:tc>
      </w:tr>
    </w:tbl>
    <w:p w:rsidR="00192357" w:rsidRPr="00F44793" w:rsidRDefault="00192357" w:rsidP="00192357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auto"/>
          <w:sz w:val="22"/>
          <w:szCs w:val="22"/>
          <w:lang w:eastAsia="fr-FR"/>
        </w:rPr>
      </w:pPr>
    </w:p>
    <w:p w:rsidR="00192357" w:rsidRPr="00F44793" w:rsidRDefault="00192357" w:rsidP="00192357">
      <w:pPr>
        <w:autoSpaceDE w:val="0"/>
        <w:spacing w:line="240" w:lineRule="auto"/>
      </w:pPr>
    </w:p>
    <w:p w:rsidR="00192357" w:rsidRPr="00F44793" w:rsidRDefault="00192357" w:rsidP="00192357">
      <w:pPr>
        <w:autoSpaceDE w:val="0"/>
        <w:spacing w:line="240" w:lineRule="auto"/>
      </w:pPr>
    </w:p>
    <w:p w:rsidR="00E3542C" w:rsidRDefault="00E3542C" w:rsidP="00104062">
      <w:pPr>
        <w:autoSpaceDE w:val="0"/>
        <w:spacing w:line="240" w:lineRule="auto"/>
      </w:pPr>
    </w:p>
    <w:p w:rsidR="00192357" w:rsidRDefault="00192357" w:rsidP="00192357">
      <w:pPr>
        <w:autoSpaceDE w:val="0"/>
        <w:spacing w:line="240" w:lineRule="auto"/>
      </w:pPr>
    </w:p>
    <w:p w:rsidR="00844C70" w:rsidRPr="00D34997" w:rsidRDefault="00EE7CC4" w:rsidP="00D34997">
      <w:pPr>
        <w:ind w:left="360"/>
        <w:jc w:val="left"/>
        <w:rPr>
          <w:b/>
          <w:sz w:val="28"/>
          <w:szCs w:val="28"/>
          <w:u w:val="single"/>
        </w:rPr>
      </w:pPr>
      <w:r w:rsidRPr="00D34997">
        <w:rPr>
          <w:b/>
          <w:sz w:val="28"/>
          <w:szCs w:val="28"/>
          <w:u w:val="single"/>
        </w:rPr>
        <w:t>Liste de matériel</w:t>
      </w:r>
      <w:r w:rsidR="00D0128C" w:rsidRPr="00D34997">
        <w:rPr>
          <w:b/>
          <w:sz w:val="28"/>
          <w:szCs w:val="28"/>
          <w:u w:val="single"/>
        </w:rPr>
        <w:t xml:space="preserve"> à destination du personnel de laboratoire :</w:t>
      </w:r>
    </w:p>
    <w:p w:rsidR="00EE7CC4" w:rsidRPr="00EE7CC4" w:rsidRDefault="00EE7CC4">
      <w:pPr>
        <w:ind w:left="360"/>
        <w:rPr>
          <w:b/>
        </w:rPr>
      </w:pPr>
    </w:p>
    <w:p w:rsidR="00844C70" w:rsidRDefault="00844C70">
      <w:pPr>
        <w:ind w:left="360"/>
      </w:pPr>
    </w:p>
    <w:p w:rsidR="00CC5B19" w:rsidRPr="00DB03A7" w:rsidRDefault="00CC5B19" w:rsidP="00CC5B19">
      <w:pPr>
        <w:pStyle w:val="Paragraphedeliste"/>
        <w:numPr>
          <w:ilvl w:val="0"/>
          <w:numId w:val="19"/>
        </w:numPr>
        <w:rPr>
          <w:lang w:eastAsia="fr-FR"/>
        </w:rPr>
      </w:pPr>
      <w:r>
        <w:rPr>
          <w:lang w:eastAsia="fr-FR"/>
        </w:rPr>
        <w:t xml:space="preserve">Un ordinateur avec </w:t>
      </w:r>
      <w:r w:rsidR="0019465D">
        <w:rPr>
          <w:lang w:eastAsia="fr-FR"/>
        </w:rPr>
        <w:t xml:space="preserve">les logiciels </w:t>
      </w:r>
      <w:proofErr w:type="spellStart"/>
      <w:r w:rsidR="006D4534">
        <w:rPr>
          <w:lang w:eastAsia="fr-FR"/>
        </w:rPr>
        <w:t>A</w:t>
      </w:r>
      <w:r>
        <w:rPr>
          <w:lang w:eastAsia="fr-FR"/>
        </w:rPr>
        <w:t>vime</w:t>
      </w:r>
      <w:r w:rsidR="006D4534">
        <w:rPr>
          <w:lang w:eastAsia="fr-FR"/>
        </w:rPr>
        <w:t>ca</w:t>
      </w:r>
      <w:proofErr w:type="spellEnd"/>
      <w:r w:rsidR="006D4534">
        <w:rPr>
          <w:lang w:eastAsia="fr-FR"/>
        </w:rPr>
        <w:t xml:space="preserve">, </w:t>
      </w:r>
      <w:proofErr w:type="spellStart"/>
      <w:r w:rsidR="006D4534">
        <w:rPr>
          <w:lang w:eastAsia="fr-FR"/>
        </w:rPr>
        <w:t>R</w:t>
      </w:r>
      <w:r w:rsidRPr="00DB03A7">
        <w:rPr>
          <w:lang w:eastAsia="fr-FR"/>
        </w:rPr>
        <w:t>egressi</w:t>
      </w:r>
      <w:proofErr w:type="spellEnd"/>
      <w:r>
        <w:rPr>
          <w:lang w:eastAsia="fr-FR"/>
        </w:rPr>
        <w:t xml:space="preserve"> (+ notices)</w:t>
      </w:r>
    </w:p>
    <w:p w:rsidR="00CC5B19" w:rsidRPr="00DB03A7" w:rsidRDefault="00CC5B19" w:rsidP="00CC5B19">
      <w:pPr>
        <w:pStyle w:val="Paragraphedeliste"/>
        <w:numPr>
          <w:ilvl w:val="0"/>
          <w:numId w:val="19"/>
        </w:numPr>
        <w:rPr>
          <w:lang w:eastAsia="fr-FR"/>
        </w:rPr>
      </w:pPr>
      <w:r w:rsidRPr="00DB03A7">
        <w:rPr>
          <w:lang w:eastAsia="fr-FR"/>
        </w:rPr>
        <w:t>Une webcam</w:t>
      </w:r>
      <w:r w:rsidR="00C35A4C">
        <w:rPr>
          <w:lang w:eastAsia="fr-FR"/>
        </w:rPr>
        <w:t xml:space="preserve"> sur un support</w:t>
      </w:r>
      <w:r w:rsidRPr="00DB03A7">
        <w:rPr>
          <w:lang w:eastAsia="fr-FR"/>
        </w:rPr>
        <w:t xml:space="preserve"> </w:t>
      </w:r>
      <w:r>
        <w:rPr>
          <w:lang w:eastAsia="fr-FR"/>
        </w:rPr>
        <w:t>(+</w:t>
      </w:r>
      <w:r w:rsidRPr="00DB03A7">
        <w:rPr>
          <w:lang w:eastAsia="fr-FR"/>
        </w:rPr>
        <w:t xml:space="preserve"> notice</w:t>
      </w:r>
      <w:r>
        <w:rPr>
          <w:lang w:eastAsia="fr-FR"/>
        </w:rPr>
        <w:t>)</w:t>
      </w:r>
    </w:p>
    <w:p w:rsidR="00844C70" w:rsidRDefault="00CC5B19" w:rsidP="00CC5B19">
      <w:pPr>
        <w:pStyle w:val="Paragraphedeliste"/>
        <w:numPr>
          <w:ilvl w:val="0"/>
          <w:numId w:val="19"/>
        </w:numPr>
      </w:pPr>
      <w:r w:rsidRPr="00DB03A7">
        <w:rPr>
          <w:lang w:eastAsia="fr-FR"/>
        </w:rPr>
        <w:t xml:space="preserve">Un pendule simple </w:t>
      </w:r>
      <w:r>
        <w:rPr>
          <w:lang w:eastAsia="fr-FR"/>
        </w:rPr>
        <w:t>(avec un rapporteur)</w:t>
      </w:r>
    </w:p>
    <w:p w:rsidR="00D0128C" w:rsidRPr="00496834" w:rsidRDefault="00D0128C" w:rsidP="00EE7CC4">
      <w:pPr>
        <w:rPr>
          <w:b/>
          <w:u w:val="single"/>
        </w:rPr>
      </w:pPr>
      <w:bookmarkStart w:id="0" w:name="_GoBack"/>
      <w:bookmarkEnd w:id="0"/>
    </w:p>
    <w:sectPr w:rsidR="00D0128C" w:rsidRPr="00496834" w:rsidSect="00190423">
      <w:headerReference w:type="default" r:id="rId13"/>
      <w:type w:val="continuous"/>
      <w:pgSz w:w="11906" w:h="16838"/>
      <w:pgMar w:top="1134" w:right="1134" w:bottom="1134" w:left="1134" w:header="851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65" w:rsidRDefault="00934665">
      <w:pPr>
        <w:spacing w:line="240" w:lineRule="auto"/>
      </w:pPr>
      <w:r>
        <w:separator/>
      </w:r>
    </w:p>
  </w:endnote>
  <w:endnote w:type="continuationSeparator" w:id="0">
    <w:p w:rsidR="00934665" w:rsidRDefault="00934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65" w:rsidRDefault="00934665">
      <w:pPr>
        <w:spacing w:line="240" w:lineRule="auto"/>
      </w:pPr>
      <w:r>
        <w:separator/>
      </w:r>
    </w:p>
  </w:footnote>
  <w:footnote w:type="continuationSeparator" w:id="0">
    <w:p w:rsidR="00934665" w:rsidRDefault="009346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Layout w:type="fixed"/>
      <w:tblLook w:val="0000" w:firstRow="0" w:lastRow="0" w:firstColumn="0" w:lastColumn="0" w:noHBand="0" w:noVBand="0"/>
    </w:tblPr>
    <w:tblGrid>
      <w:gridCol w:w="1291"/>
      <w:gridCol w:w="7073"/>
      <w:gridCol w:w="1417"/>
    </w:tblGrid>
    <w:tr w:rsidR="000E0B7D" w:rsidTr="004B0C17">
      <w:trPr>
        <w:trHeight w:val="533"/>
      </w:trPr>
      <w:tc>
        <w:tcPr>
          <w:tcW w:w="1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</w:pPr>
        </w:p>
      </w:tc>
      <w:tc>
        <w:tcPr>
          <w:tcW w:w="707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0E0B7D" w:rsidRDefault="006564DC" w:rsidP="00485FF5">
          <w:pPr>
            <w:snapToGrid w:val="0"/>
            <w:ind w:left="33" w:hanging="3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Sujet type-</w:t>
          </w:r>
          <w:r w:rsidR="000E0B7D">
            <w:rPr>
              <w:b/>
              <w:sz w:val="24"/>
              <w:szCs w:val="24"/>
            </w:rPr>
            <w:t>ECE</w:t>
          </w:r>
          <w:r>
            <w:rPr>
              <w:b/>
              <w:sz w:val="24"/>
              <w:szCs w:val="24"/>
            </w:rPr>
            <w:t xml:space="preserve"> : </w:t>
          </w:r>
          <w:r w:rsidR="00485FF5">
            <w:rPr>
              <w:b/>
              <w:sz w:val="24"/>
              <w:szCs w:val="24"/>
            </w:rPr>
            <w:t>Pendule et énergie mécanique</w:t>
          </w:r>
        </w:p>
        <w:p w:rsidR="00485FF5" w:rsidRPr="008B0E03" w:rsidRDefault="00485FF5" w:rsidP="00485FF5">
          <w:pPr>
            <w:snapToGrid w:val="0"/>
            <w:ind w:left="33" w:hanging="33"/>
            <w:jc w:val="center"/>
            <w:rPr>
              <w:b/>
              <w:color w:val="auto"/>
              <w:sz w:val="24"/>
              <w:szCs w:val="24"/>
            </w:rPr>
          </w:pPr>
          <w:r>
            <w:rPr>
              <w:b/>
              <w:sz w:val="24"/>
              <w:szCs w:val="24"/>
            </w:rPr>
            <w:t>Acquisition d’une vidéo</w:t>
          </w:r>
        </w:p>
      </w:tc>
      <w:tc>
        <w:tcPr>
          <w:tcW w:w="141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E0B7D" w:rsidRDefault="000E0B7D" w:rsidP="006E734E">
          <w:pPr>
            <w:snapToGrid w:val="0"/>
            <w:jc w:val="right"/>
          </w:pPr>
          <w:r>
            <w:t>Terminale S</w:t>
          </w:r>
        </w:p>
      </w:tc>
    </w:tr>
  </w:tbl>
  <w:p w:rsidR="00844C70" w:rsidRDefault="00844C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pStyle w:val="Titre2"/>
      <w:suff w:val="space"/>
      <w:lvlText w:val="%2."/>
      <w:lvlJc w:val="left"/>
      <w:pPr>
        <w:tabs>
          <w:tab w:val="num" w:pos="0"/>
        </w:tabs>
        <w:ind w:left="709" w:hanging="567"/>
      </w:pPr>
    </w:lvl>
    <w:lvl w:ilvl="2">
      <w:start w:val="1"/>
      <w:numFmt w:val="decimal"/>
      <w:pStyle w:val="Titre3"/>
      <w:suff w:val="space"/>
      <w:lvlText w:val="%2.%3."/>
      <w:lvlJc w:val="left"/>
      <w:pPr>
        <w:tabs>
          <w:tab w:val="num" w:pos="0"/>
        </w:tabs>
        <w:ind w:left="992" w:hanging="850"/>
      </w:pPr>
    </w:lvl>
    <w:lvl w:ilvl="3">
      <w:start w:val="1"/>
      <w:numFmt w:val="decimal"/>
      <w:pStyle w:val="Titre4"/>
      <w:suff w:val="space"/>
      <w:lvlText w:val="%2.%3.%4."/>
      <w:lvlJc w:val="left"/>
      <w:pPr>
        <w:tabs>
          <w:tab w:val="num" w:pos="0"/>
        </w:tabs>
        <w:ind w:left="2211" w:hanging="113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C65E9BFE"/>
    <w:name w:val="WW8Num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i w:val="0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DE71915"/>
    <w:multiLevelType w:val="hybridMultilevel"/>
    <w:tmpl w:val="C9D2224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33109C"/>
    <w:multiLevelType w:val="hybridMultilevel"/>
    <w:tmpl w:val="29C2773E"/>
    <w:lvl w:ilvl="0" w:tplc="90EC1C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89E"/>
    <w:multiLevelType w:val="hybridMultilevel"/>
    <w:tmpl w:val="D75EF044"/>
    <w:lvl w:ilvl="0" w:tplc="80F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16783"/>
    <w:multiLevelType w:val="singleLevel"/>
    <w:tmpl w:val="8A30D52A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34804ACA"/>
    <w:multiLevelType w:val="hybridMultilevel"/>
    <w:tmpl w:val="A21EC1BE"/>
    <w:lvl w:ilvl="0" w:tplc="D9FE6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429D"/>
    <w:multiLevelType w:val="hybridMultilevel"/>
    <w:tmpl w:val="39B66FA2"/>
    <w:lvl w:ilvl="0" w:tplc="5E962FD4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B95011"/>
    <w:multiLevelType w:val="singleLevel"/>
    <w:tmpl w:val="E36AE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876C69"/>
    <w:multiLevelType w:val="multilevel"/>
    <w:tmpl w:val="788E7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 w:val="0"/>
      </w:rPr>
    </w:lvl>
  </w:abstractNum>
  <w:abstractNum w:abstractNumId="15" w15:restartNumberingAfterBreak="0">
    <w:nsid w:val="50C564C5"/>
    <w:multiLevelType w:val="hybridMultilevel"/>
    <w:tmpl w:val="4BBA8810"/>
    <w:lvl w:ilvl="0" w:tplc="DFB6FE3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79C3292"/>
    <w:multiLevelType w:val="hybridMultilevel"/>
    <w:tmpl w:val="AB9C003A"/>
    <w:lvl w:ilvl="0" w:tplc="712E6A20">
      <w:start w:val="1"/>
      <w:numFmt w:val="decimal"/>
      <w:lvlText w:val="%1.1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95C2B"/>
    <w:multiLevelType w:val="hybridMultilevel"/>
    <w:tmpl w:val="DCD6A424"/>
    <w:lvl w:ilvl="0" w:tplc="29B806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398D"/>
    <w:multiLevelType w:val="hybridMultilevel"/>
    <w:tmpl w:val="8A94D43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8"/>
  </w:num>
  <w:num w:numId="17">
    <w:abstractNumId w:val="7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127"/>
    <w:rsid w:val="000442CB"/>
    <w:rsid w:val="0004496F"/>
    <w:rsid w:val="00053D93"/>
    <w:rsid w:val="000B30CB"/>
    <w:rsid w:val="000C1F56"/>
    <w:rsid w:val="000E00AD"/>
    <w:rsid w:val="000E0B7D"/>
    <w:rsid w:val="00100454"/>
    <w:rsid w:val="00104062"/>
    <w:rsid w:val="00132B96"/>
    <w:rsid w:val="00190423"/>
    <w:rsid w:val="00192357"/>
    <w:rsid w:val="0019465D"/>
    <w:rsid w:val="001978B0"/>
    <w:rsid w:val="0021575B"/>
    <w:rsid w:val="00222EF9"/>
    <w:rsid w:val="002629BB"/>
    <w:rsid w:val="00323732"/>
    <w:rsid w:val="00380FAF"/>
    <w:rsid w:val="00394464"/>
    <w:rsid w:val="003B4077"/>
    <w:rsid w:val="00422AE2"/>
    <w:rsid w:val="00485FF5"/>
    <w:rsid w:val="004A1EE4"/>
    <w:rsid w:val="004B0C17"/>
    <w:rsid w:val="005003D3"/>
    <w:rsid w:val="00501644"/>
    <w:rsid w:val="00502249"/>
    <w:rsid w:val="0053306B"/>
    <w:rsid w:val="00533855"/>
    <w:rsid w:val="00541688"/>
    <w:rsid w:val="00545BE4"/>
    <w:rsid w:val="005A3363"/>
    <w:rsid w:val="005E054A"/>
    <w:rsid w:val="006546FB"/>
    <w:rsid w:val="006564DC"/>
    <w:rsid w:val="00666B43"/>
    <w:rsid w:val="00667294"/>
    <w:rsid w:val="006D4534"/>
    <w:rsid w:val="006F5FB3"/>
    <w:rsid w:val="00771538"/>
    <w:rsid w:val="007A3F2F"/>
    <w:rsid w:val="007B190B"/>
    <w:rsid w:val="007F0A26"/>
    <w:rsid w:val="008234C9"/>
    <w:rsid w:val="00844C70"/>
    <w:rsid w:val="00846E3B"/>
    <w:rsid w:val="00851074"/>
    <w:rsid w:val="00853127"/>
    <w:rsid w:val="008B0E03"/>
    <w:rsid w:val="008E3139"/>
    <w:rsid w:val="00923FC1"/>
    <w:rsid w:val="009345BE"/>
    <w:rsid w:val="00934665"/>
    <w:rsid w:val="009565BE"/>
    <w:rsid w:val="009C37A5"/>
    <w:rsid w:val="009D06AA"/>
    <w:rsid w:val="009E10F0"/>
    <w:rsid w:val="00A56DD2"/>
    <w:rsid w:val="00AD47D9"/>
    <w:rsid w:val="00AF0166"/>
    <w:rsid w:val="00AF1B60"/>
    <w:rsid w:val="00AF7267"/>
    <w:rsid w:val="00B362E0"/>
    <w:rsid w:val="00B66D22"/>
    <w:rsid w:val="00B8152D"/>
    <w:rsid w:val="00BC7FB5"/>
    <w:rsid w:val="00BD2558"/>
    <w:rsid w:val="00BE07A9"/>
    <w:rsid w:val="00BE7DE1"/>
    <w:rsid w:val="00C35A4C"/>
    <w:rsid w:val="00C730F7"/>
    <w:rsid w:val="00CC5B19"/>
    <w:rsid w:val="00CE291B"/>
    <w:rsid w:val="00D00C5E"/>
    <w:rsid w:val="00D0128C"/>
    <w:rsid w:val="00D2185B"/>
    <w:rsid w:val="00D34997"/>
    <w:rsid w:val="00D40413"/>
    <w:rsid w:val="00D434A5"/>
    <w:rsid w:val="00D76667"/>
    <w:rsid w:val="00D83894"/>
    <w:rsid w:val="00E14D05"/>
    <w:rsid w:val="00E3542C"/>
    <w:rsid w:val="00E73BE8"/>
    <w:rsid w:val="00E86031"/>
    <w:rsid w:val="00EA6AE0"/>
    <w:rsid w:val="00EB4DCC"/>
    <w:rsid w:val="00EE0E55"/>
    <w:rsid w:val="00EE1772"/>
    <w:rsid w:val="00EE7CC4"/>
    <w:rsid w:val="00F2199A"/>
    <w:rsid w:val="00F44793"/>
    <w:rsid w:val="00F47BD1"/>
    <w:rsid w:val="00F51C0B"/>
    <w:rsid w:val="00F8140F"/>
    <w:rsid w:val="00F850FA"/>
    <w:rsid w:val="00FC434F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41"/>
      </o:rules>
    </o:shapelayout>
  </w:shapeDefaults>
  <w:doNotEmbedSmartTags/>
  <w:decimalSymbol w:val=","/>
  <w:listSeparator w:val=";"/>
  <w14:docId w14:val="348C3D59"/>
  <w15:docId w15:val="{4A7F7C50-63E0-4B30-B18E-A6AD98C3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6B"/>
    <w:pPr>
      <w:suppressAutoHyphens/>
      <w:spacing w:line="264" w:lineRule="auto"/>
      <w:jc w:val="both"/>
    </w:pPr>
    <w:rPr>
      <w:rFonts w:ascii="Arial" w:hAnsi="Arial" w:cs="Arial"/>
      <w:color w:val="000000"/>
      <w:lang w:eastAsia="ar-SA"/>
    </w:rPr>
  </w:style>
  <w:style w:type="paragraph" w:styleId="Titre1">
    <w:name w:val="heading 1"/>
    <w:basedOn w:val="Normal"/>
    <w:next w:val="Normal"/>
    <w:qFormat/>
    <w:rsid w:val="00844C70"/>
    <w:pPr>
      <w:shd w:val="clear" w:color="auto" w:fill="D8D8D8"/>
      <w:autoSpaceDE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44C70"/>
    <w:pPr>
      <w:keepNext/>
      <w:numPr>
        <w:ilvl w:val="1"/>
        <w:numId w:val="1"/>
      </w:numPr>
      <w:ind w:left="567" w:firstLine="0"/>
      <w:outlineLvl w:val="1"/>
    </w:pPr>
    <w:rPr>
      <w:b/>
    </w:rPr>
  </w:style>
  <w:style w:type="paragraph" w:styleId="Titre3">
    <w:name w:val="heading 3"/>
    <w:basedOn w:val="Normal"/>
    <w:next w:val="Titre4"/>
    <w:qFormat/>
    <w:rsid w:val="00844C70"/>
    <w:pPr>
      <w:keepNext/>
      <w:numPr>
        <w:ilvl w:val="2"/>
        <w:numId w:val="1"/>
      </w:numPr>
      <w:ind w:left="709" w:hanging="425"/>
      <w:outlineLvl w:val="2"/>
    </w:pPr>
  </w:style>
  <w:style w:type="paragraph" w:styleId="Titre4">
    <w:name w:val="heading 4"/>
    <w:basedOn w:val="Normal"/>
    <w:next w:val="Normal"/>
    <w:qFormat/>
    <w:rsid w:val="00844C70"/>
    <w:pPr>
      <w:numPr>
        <w:ilvl w:val="3"/>
        <w:numId w:val="1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844C70"/>
    <w:pPr>
      <w:keepNext/>
      <w:autoSpaceDE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844C70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qFormat/>
    <w:rsid w:val="00844C70"/>
    <w:pPr>
      <w:keepNext/>
      <w:autoSpaceDE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844C70"/>
    <w:pPr>
      <w:keepNext/>
      <w:autoSpaceDE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844C70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844C70"/>
    <w:rPr>
      <w:rFonts w:ascii="Wingdings" w:hAnsi="Wingdings"/>
    </w:rPr>
  </w:style>
  <w:style w:type="character" w:customStyle="1" w:styleId="WW8Num2z0">
    <w:name w:val="WW8Num2z0"/>
    <w:rsid w:val="00844C70"/>
    <w:rPr>
      <w:rFonts w:ascii="Symbol" w:hAnsi="Symbol"/>
    </w:rPr>
  </w:style>
  <w:style w:type="character" w:customStyle="1" w:styleId="WW8Num3z0">
    <w:name w:val="WW8Num3z0"/>
    <w:rsid w:val="00844C70"/>
    <w:rPr>
      <w:rFonts w:ascii="Symbol" w:hAnsi="Symbol"/>
    </w:rPr>
  </w:style>
  <w:style w:type="character" w:customStyle="1" w:styleId="WW8Num4z0">
    <w:name w:val="WW8Num4z0"/>
    <w:rsid w:val="00844C70"/>
    <w:rPr>
      <w:rFonts w:ascii="Arial" w:eastAsia="Times New Roman" w:hAnsi="Arial" w:cs="Arial"/>
    </w:rPr>
  </w:style>
  <w:style w:type="character" w:customStyle="1" w:styleId="WW8Num5z0">
    <w:name w:val="WW8Num5z0"/>
    <w:rsid w:val="00844C70"/>
    <w:rPr>
      <w:rFonts w:ascii="Symbol" w:hAnsi="Symbol"/>
    </w:rPr>
  </w:style>
  <w:style w:type="character" w:customStyle="1" w:styleId="WW8Num6z0">
    <w:name w:val="WW8Num6z0"/>
    <w:rsid w:val="00844C70"/>
    <w:rPr>
      <w:rFonts w:ascii="Symbol" w:hAnsi="Symbol"/>
    </w:rPr>
  </w:style>
  <w:style w:type="character" w:customStyle="1" w:styleId="WW8Num7z0">
    <w:name w:val="WW8Num7z0"/>
    <w:rsid w:val="00844C70"/>
    <w:rPr>
      <w:rFonts w:ascii="Symbol" w:hAnsi="Symbol"/>
    </w:rPr>
  </w:style>
  <w:style w:type="character" w:customStyle="1" w:styleId="Policepardfaut3">
    <w:name w:val="Police par défaut3"/>
    <w:rsid w:val="00844C70"/>
  </w:style>
  <w:style w:type="character" w:customStyle="1" w:styleId="Policepardfaut2">
    <w:name w:val="Police par défaut2"/>
    <w:rsid w:val="00844C70"/>
  </w:style>
  <w:style w:type="character" w:customStyle="1" w:styleId="Absatz-Standardschriftart">
    <w:name w:val="Absatz-Standardschriftart"/>
    <w:rsid w:val="00844C70"/>
  </w:style>
  <w:style w:type="character" w:customStyle="1" w:styleId="WW-Absatz-Standardschriftart">
    <w:name w:val="WW-Absatz-Standardschriftart"/>
    <w:rsid w:val="00844C70"/>
  </w:style>
  <w:style w:type="character" w:customStyle="1" w:styleId="WW-Absatz-Standardschriftart1">
    <w:name w:val="WW-Absatz-Standardschriftart1"/>
    <w:rsid w:val="00844C70"/>
  </w:style>
  <w:style w:type="character" w:customStyle="1" w:styleId="WW8Num7z2">
    <w:name w:val="WW8Num7z2"/>
    <w:rsid w:val="00844C70"/>
    <w:rPr>
      <w:rFonts w:ascii="Wingdings" w:hAnsi="Wingdings"/>
    </w:rPr>
  </w:style>
  <w:style w:type="character" w:customStyle="1" w:styleId="WW8Num7z4">
    <w:name w:val="WW8Num7z4"/>
    <w:rsid w:val="00844C70"/>
    <w:rPr>
      <w:rFonts w:ascii="Courier New" w:hAnsi="Courier New" w:cs="Courier New"/>
    </w:rPr>
  </w:style>
  <w:style w:type="character" w:customStyle="1" w:styleId="WW8Num8z0">
    <w:name w:val="WW8Num8z0"/>
    <w:rsid w:val="00844C70"/>
    <w:rPr>
      <w:rFonts w:ascii="Wingdings" w:hAnsi="Wingdings"/>
    </w:rPr>
  </w:style>
  <w:style w:type="character" w:customStyle="1" w:styleId="WW8Num9z0">
    <w:name w:val="WW8Num9z0"/>
    <w:rsid w:val="00844C70"/>
    <w:rPr>
      <w:rFonts w:ascii="Symbol" w:hAnsi="Symbol"/>
      <w:color w:val="auto"/>
    </w:rPr>
  </w:style>
  <w:style w:type="character" w:customStyle="1" w:styleId="WW-Absatz-Standardschriftart11">
    <w:name w:val="WW-Absatz-Standardschriftart11"/>
    <w:rsid w:val="00844C70"/>
  </w:style>
  <w:style w:type="character" w:customStyle="1" w:styleId="WW8Num2z1">
    <w:name w:val="WW8Num2z1"/>
    <w:rsid w:val="00844C70"/>
    <w:rPr>
      <w:rFonts w:ascii="Courier New" w:hAnsi="Courier New" w:cs="Courier New"/>
    </w:rPr>
  </w:style>
  <w:style w:type="character" w:customStyle="1" w:styleId="WW8Num2z2">
    <w:name w:val="WW8Num2z2"/>
    <w:rsid w:val="00844C70"/>
    <w:rPr>
      <w:rFonts w:ascii="Wingdings" w:hAnsi="Wingdings"/>
    </w:rPr>
  </w:style>
  <w:style w:type="character" w:customStyle="1" w:styleId="WW8Num3z1">
    <w:name w:val="WW8Num3z1"/>
    <w:rsid w:val="00844C70"/>
    <w:rPr>
      <w:rFonts w:ascii="Courier New" w:hAnsi="Courier New"/>
    </w:rPr>
  </w:style>
  <w:style w:type="character" w:customStyle="1" w:styleId="WW8Num3z2">
    <w:name w:val="WW8Num3z2"/>
    <w:rsid w:val="00844C70"/>
    <w:rPr>
      <w:rFonts w:ascii="Wingdings" w:hAnsi="Wingdings"/>
    </w:rPr>
  </w:style>
  <w:style w:type="character" w:customStyle="1" w:styleId="WW8Num4z1">
    <w:name w:val="WW8Num4z1"/>
    <w:rsid w:val="00844C70"/>
    <w:rPr>
      <w:rFonts w:ascii="Courier New" w:hAnsi="Courier New"/>
    </w:rPr>
  </w:style>
  <w:style w:type="character" w:customStyle="1" w:styleId="WW8Num4z2">
    <w:name w:val="WW8Num4z2"/>
    <w:rsid w:val="00844C70"/>
    <w:rPr>
      <w:rFonts w:ascii="Wingdings" w:hAnsi="Wingdings"/>
    </w:rPr>
  </w:style>
  <w:style w:type="character" w:customStyle="1" w:styleId="WW8Num4z3">
    <w:name w:val="WW8Num4z3"/>
    <w:rsid w:val="00844C70"/>
    <w:rPr>
      <w:rFonts w:ascii="Symbol" w:hAnsi="Symbol"/>
    </w:rPr>
  </w:style>
  <w:style w:type="character" w:customStyle="1" w:styleId="WW8Num6z1">
    <w:name w:val="WW8Num6z1"/>
    <w:rsid w:val="00844C70"/>
    <w:rPr>
      <w:rFonts w:ascii="Courier New" w:hAnsi="Courier New" w:cs="Courier New"/>
    </w:rPr>
  </w:style>
  <w:style w:type="character" w:customStyle="1" w:styleId="WW8Num6z2">
    <w:name w:val="WW8Num6z2"/>
    <w:rsid w:val="00844C70"/>
    <w:rPr>
      <w:rFonts w:ascii="Wingdings" w:hAnsi="Wingdings"/>
    </w:rPr>
  </w:style>
  <w:style w:type="character" w:customStyle="1" w:styleId="WW8Num7z1">
    <w:name w:val="WW8Num7z1"/>
    <w:rsid w:val="00844C70"/>
    <w:rPr>
      <w:rFonts w:ascii="Courier New" w:hAnsi="Courier New" w:cs="Courier New"/>
    </w:rPr>
  </w:style>
  <w:style w:type="character" w:customStyle="1" w:styleId="WW8Num9z1">
    <w:name w:val="WW8Num9z1"/>
    <w:rsid w:val="00844C70"/>
    <w:rPr>
      <w:rFonts w:ascii="Courier New" w:hAnsi="Courier New" w:cs="Courier New"/>
    </w:rPr>
  </w:style>
  <w:style w:type="character" w:customStyle="1" w:styleId="WW8Num9z2">
    <w:name w:val="WW8Num9z2"/>
    <w:rsid w:val="00844C70"/>
    <w:rPr>
      <w:rFonts w:ascii="Wingdings" w:hAnsi="Wingdings"/>
    </w:rPr>
  </w:style>
  <w:style w:type="character" w:customStyle="1" w:styleId="WW8Num9z3">
    <w:name w:val="WW8Num9z3"/>
    <w:rsid w:val="00844C70"/>
    <w:rPr>
      <w:rFonts w:ascii="Symbol" w:hAnsi="Symbol"/>
    </w:rPr>
  </w:style>
  <w:style w:type="character" w:customStyle="1" w:styleId="WW8Num10z0">
    <w:name w:val="WW8Num10z0"/>
    <w:rsid w:val="00844C70"/>
    <w:rPr>
      <w:b w:val="0"/>
    </w:rPr>
  </w:style>
  <w:style w:type="character" w:customStyle="1" w:styleId="WW8Num16z0">
    <w:name w:val="WW8Num16z0"/>
    <w:rsid w:val="00844C70"/>
    <w:rPr>
      <w:b/>
      <w:i w:val="0"/>
    </w:rPr>
  </w:style>
  <w:style w:type="character" w:customStyle="1" w:styleId="WW8Num18z0">
    <w:name w:val="WW8Num18z0"/>
    <w:rsid w:val="00844C70"/>
    <w:rPr>
      <w:rFonts w:ascii="Arial" w:eastAsia="Times New Roman" w:hAnsi="Arial" w:cs="Arial"/>
    </w:rPr>
  </w:style>
  <w:style w:type="character" w:customStyle="1" w:styleId="WW8Num18z1">
    <w:name w:val="WW8Num18z1"/>
    <w:rsid w:val="00844C70"/>
    <w:rPr>
      <w:rFonts w:ascii="Courier New" w:hAnsi="Courier New"/>
    </w:rPr>
  </w:style>
  <w:style w:type="character" w:customStyle="1" w:styleId="WW8Num18z2">
    <w:name w:val="WW8Num18z2"/>
    <w:rsid w:val="00844C70"/>
    <w:rPr>
      <w:rFonts w:ascii="Wingdings" w:hAnsi="Wingdings"/>
    </w:rPr>
  </w:style>
  <w:style w:type="character" w:customStyle="1" w:styleId="WW8Num18z3">
    <w:name w:val="WW8Num18z3"/>
    <w:rsid w:val="00844C70"/>
    <w:rPr>
      <w:rFonts w:ascii="Symbol" w:hAnsi="Symbol"/>
    </w:rPr>
  </w:style>
  <w:style w:type="character" w:customStyle="1" w:styleId="WW8Num22z0">
    <w:name w:val="WW8Num22z0"/>
    <w:rsid w:val="00844C70"/>
    <w:rPr>
      <w:color w:val="auto"/>
    </w:rPr>
  </w:style>
  <w:style w:type="character" w:customStyle="1" w:styleId="WW8Num24z0">
    <w:name w:val="WW8Num24z0"/>
    <w:rsid w:val="00844C70"/>
    <w:rPr>
      <w:rFonts w:ascii="Symbol" w:hAnsi="Symbol"/>
    </w:rPr>
  </w:style>
  <w:style w:type="character" w:customStyle="1" w:styleId="WW8Num24z1">
    <w:name w:val="WW8Num24z1"/>
    <w:rsid w:val="00844C70"/>
    <w:rPr>
      <w:rFonts w:ascii="Courier New" w:hAnsi="Courier New"/>
    </w:rPr>
  </w:style>
  <w:style w:type="character" w:customStyle="1" w:styleId="WW8Num24z2">
    <w:name w:val="WW8Num24z2"/>
    <w:rsid w:val="00844C70"/>
    <w:rPr>
      <w:rFonts w:ascii="Wingdings" w:hAnsi="Wingdings"/>
    </w:rPr>
  </w:style>
  <w:style w:type="character" w:customStyle="1" w:styleId="WW8Num26z0">
    <w:name w:val="WW8Num26z0"/>
    <w:rsid w:val="00844C70"/>
    <w:rPr>
      <w:rFonts w:ascii="Symbol" w:hAnsi="Symbol"/>
    </w:rPr>
  </w:style>
  <w:style w:type="character" w:customStyle="1" w:styleId="WW8Num26z1">
    <w:name w:val="WW8Num26z1"/>
    <w:rsid w:val="00844C70"/>
    <w:rPr>
      <w:rFonts w:ascii="Courier New" w:hAnsi="Courier New" w:cs="Courier New"/>
    </w:rPr>
  </w:style>
  <w:style w:type="character" w:customStyle="1" w:styleId="WW8Num26z2">
    <w:name w:val="WW8Num26z2"/>
    <w:rsid w:val="00844C70"/>
    <w:rPr>
      <w:rFonts w:ascii="Wingdings" w:hAnsi="Wingdings"/>
    </w:rPr>
  </w:style>
  <w:style w:type="character" w:customStyle="1" w:styleId="WW8Num27z0">
    <w:name w:val="WW8Num27z0"/>
    <w:rsid w:val="00844C70"/>
    <w:rPr>
      <w:rFonts w:ascii="Symbol" w:hAnsi="Symbol"/>
    </w:rPr>
  </w:style>
  <w:style w:type="character" w:customStyle="1" w:styleId="WW8Num27z1">
    <w:name w:val="WW8Num27z1"/>
    <w:rsid w:val="00844C70"/>
    <w:rPr>
      <w:rFonts w:ascii="Courier New" w:hAnsi="Courier New" w:cs="Courier New"/>
    </w:rPr>
  </w:style>
  <w:style w:type="character" w:customStyle="1" w:styleId="WW8Num27z2">
    <w:name w:val="WW8Num27z2"/>
    <w:rsid w:val="00844C70"/>
    <w:rPr>
      <w:rFonts w:ascii="Wingdings" w:hAnsi="Wingdings"/>
    </w:rPr>
  </w:style>
  <w:style w:type="character" w:customStyle="1" w:styleId="WW8Num28z0">
    <w:name w:val="WW8Num28z0"/>
    <w:rsid w:val="00844C70"/>
    <w:rPr>
      <w:rFonts w:ascii="Wingdings" w:hAnsi="Wingdings"/>
    </w:rPr>
  </w:style>
  <w:style w:type="character" w:customStyle="1" w:styleId="WW8Num28z1">
    <w:name w:val="WW8Num28z1"/>
    <w:rsid w:val="00844C70"/>
    <w:rPr>
      <w:rFonts w:ascii="Courier New" w:hAnsi="Courier New"/>
    </w:rPr>
  </w:style>
  <w:style w:type="character" w:customStyle="1" w:styleId="WW8Num28z3">
    <w:name w:val="WW8Num28z3"/>
    <w:rsid w:val="00844C70"/>
    <w:rPr>
      <w:rFonts w:ascii="Symbol" w:hAnsi="Symbol"/>
    </w:rPr>
  </w:style>
  <w:style w:type="character" w:customStyle="1" w:styleId="WW8Num31z0">
    <w:name w:val="WW8Num31z0"/>
    <w:rsid w:val="00844C70"/>
    <w:rPr>
      <w:rFonts w:ascii="Symbol" w:hAnsi="Symbol"/>
    </w:rPr>
  </w:style>
  <w:style w:type="character" w:customStyle="1" w:styleId="WW8Num31z2">
    <w:name w:val="WW8Num31z2"/>
    <w:rsid w:val="00844C70"/>
    <w:rPr>
      <w:rFonts w:ascii="Wingdings" w:hAnsi="Wingdings"/>
    </w:rPr>
  </w:style>
  <w:style w:type="character" w:customStyle="1" w:styleId="WW8Num31z4">
    <w:name w:val="WW8Num31z4"/>
    <w:rsid w:val="00844C70"/>
    <w:rPr>
      <w:rFonts w:ascii="Courier New" w:hAnsi="Courier New" w:cs="Courier New"/>
    </w:rPr>
  </w:style>
  <w:style w:type="character" w:customStyle="1" w:styleId="WW8Num35z0">
    <w:name w:val="WW8Num35z0"/>
    <w:rsid w:val="00844C70"/>
    <w:rPr>
      <w:rFonts w:ascii="Wingdings" w:hAnsi="Wingdings"/>
    </w:rPr>
  </w:style>
  <w:style w:type="character" w:customStyle="1" w:styleId="WW8Num35z1">
    <w:name w:val="WW8Num35z1"/>
    <w:rsid w:val="00844C70"/>
    <w:rPr>
      <w:rFonts w:ascii="Courier New" w:hAnsi="Courier New" w:cs="Courier New"/>
    </w:rPr>
  </w:style>
  <w:style w:type="character" w:customStyle="1" w:styleId="WW8Num35z2">
    <w:name w:val="WW8Num35z2"/>
    <w:rsid w:val="00844C70"/>
    <w:rPr>
      <w:rFonts w:ascii="Wingdings" w:hAnsi="Wingdings" w:cs="Wingdings"/>
    </w:rPr>
  </w:style>
  <w:style w:type="character" w:customStyle="1" w:styleId="WW8Num35z3">
    <w:name w:val="WW8Num35z3"/>
    <w:rsid w:val="00844C70"/>
    <w:rPr>
      <w:rFonts w:ascii="Symbol" w:hAnsi="Symbol" w:cs="Symbol"/>
    </w:rPr>
  </w:style>
  <w:style w:type="character" w:customStyle="1" w:styleId="WW8Num40z0">
    <w:name w:val="WW8Num40z0"/>
    <w:rsid w:val="00844C70"/>
    <w:rPr>
      <w:rFonts w:ascii="Arial Narrow" w:eastAsia="Times New Roman" w:hAnsi="Arial Narrow"/>
      <w:b w:val="0"/>
    </w:rPr>
  </w:style>
  <w:style w:type="character" w:customStyle="1" w:styleId="WW8Num40z1">
    <w:name w:val="WW8Num40z1"/>
    <w:rsid w:val="00844C70"/>
    <w:rPr>
      <w:rFonts w:ascii="Courier New" w:hAnsi="Courier New"/>
    </w:rPr>
  </w:style>
  <w:style w:type="character" w:customStyle="1" w:styleId="WW8Num40z2">
    <w:name w:val="WW8Num40z2"/>
    <w:rsid w:val="00844C70"/>
    <w:rPr>
      <w:rFonts w:ascii="Wingdings" w:hAnsi="Wingdings"/>
    </w:rPr>
  </w:style>
  <w:style w:type="character" w:customStyle="1" w:styleId="WW8Num40z3">
    <w:name w:val="WW8Num40z3"/>
    <w:rsid w:val="00844C70"/>
    <w:rPr>
      <w:rFonts w:ascii="Symbol" w:hAnsi="Symbol"/>
    </w:rPr>
  </w:style>
  <w:style w:type="character" w:customStyle="1" w:styleId="Policepardfaut1">
    <w:name w:val="Police par défaut1"/>
    <w:rsid w:val="00844C70"/>
  </w:style>
  <w:style w:type="character" w:customStyle="1" w:styleId="Marquedecommentaire1">
    <w:name w:val="Marque de commentaire1"/>
    <w:rsid w:val="00844C70"/>
    <w:rPr>
      <w:sz w:val="16"/>
      <w:szCs w:val="16"/>
    </w:rPr>
  </w:style>
  <w:style w:type="character" w:styleId="Lienhypertexte">
    <w:name w:val="Hyperlink"/>
    <w:rsid w:val="00844C70"/>
    <w:rPr>
      <w:color w:val="0000FF"/>
      <w:u w:val="single"/>
    </w:rPr>
  </w:style>
  <w:style w:type="character" w:customStyle="1" w:styleId="En-tteCar">
    <w:name w:val="En-tête Car"/>
    <w:uiPriority w:val="99"/>
    <w:rsid w:val="00844C70"/>
    <w:rPr>
      <w:rFonts w:ascii="Arial" w:hAnsi="Arial" w:cs="Arial"/>
      <w:color w:val="000000"/>
    </w:rPr>
  </w:style>
  <w:style w:type="character" w:customStyle="1" w:styleId="PieddepageCar">
    <w:name w:val="Pied de page Car"/>
    <w:rsid w:val="00844C70"/>
    <w:rPr>
      <w:rFonts w:ascii="Arial" w:hAnsi="Arial" w:cs="Arial"/>
      <w:color w:val="000000"/>
    </w:rPr>
  </w:style>
  <w:style w:type="character" w:customStyle="1" w:styleId="Corpsdetexte2Car">
    <w:name w:val="Corps de texte 2 Car"/>
    <w:rsid w:val="00844C70"/>
    <w:rPr>
      <w:sz w:val="22"/>
      <w:szCs w:val="22"/>
    </w:rPr>
  </w:style>
  <w:style w:type="character" w:customStyle="1" w:styleId="TextedebullesCar">
    <w:name w:val="Texte de bulles Car"/>
    <w:rsid w:val="00844C70"/>
    <w:rPr>
      <w:rFonts w:ascii="Tahoma" w:hAnsi="Tahoma" w:cs="Tahoma"/>
      <w:sz w:val="16"/>
      <w:szCs w:val="16"/>
      <w:lang w:val="en-GB"/>
    </w:rPr>
  </w:style>
  <w:style w:type="character" w:customStyle="1" w:styleId="RetraitcorpsdetexteCar">
    <w:name w:val="Retrait corps de texte Car"/>
    <w:rsid w:val="00844C70"/>
    <w:rPr>
      <w:rFonts w:ascii="Arial" w:hAnsi="Arial" w:cs="Arial"/>
      <w:color w:val="000000"/>
    </w:rPr>
  </w:style>
  <w:style w:type="character" w:customStyle="1" w:styleId="Titre2Car">
    <w:name w:val="Titre 2 Car"/>
    <w:rsid w:val="00844C70"/>
    <w:rPr>
      <w:rFonts w:ascii="Arial" w:hAnsi="Arial" w:cs="Arial"/>
      <w:b/>
      <w:color w:val="000000"/>
    </w:rPr>
  </w:style>
  <w:style w:type="character" w:customStyle="1" w:styleId="Puces">
    <w:name w:val="Puces"/>
    <w:rsid w:val="00844C70"/>
    <w:rPr>
      <w:rFonts w:ascii="OpenSymbol" w:eastAsia="OpenSymbol" w:hAnsi="OpenSymbol" w:cs="OpenSymbol"/>
    </w:rPr>
  </w:style>
  <w:style w:type="paragraph" w:customStyle="1" w:styleId="Titre30">
    <w:name w:val="Titre3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844C70"/>
    <w:pPr>
      <w:spacing w:after="120"/>
    </w:pPr>
  </w:style>
  <w:style w:type="paragraph" w:styleId="Liste">
    <w:name w:val="List"/>
    <w:basedOn w:val="Corpsdetexte"/>
    <w:rsid w:val="00844C70"/>
    <w:rPr>
      <w:rFonts w:cs="Mangal"/>
    </w:rPr>
  </w:style>
  <w:style w:type="paragraph" w:customStyle="1" w:styleId="Lgende3">
    <w:name w:val="Légende3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44C70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2">
    <w:name w:val="Légende2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844C70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rsid w:val="00844C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M1">
    <w:name w:val="toc 1"/>
    <w:basedOn w:val="Normal"/>
    <w:next w:val="Normal"/>
    <w:rsid w:val="00844C70"/>
    <w:rPr>
      <w:color w:val="auto"/>
    </w:rPr>
  </w:style>
  <w:style w:type="paragraph" w:styleId="TM2">
    <w:name w:val="toc 2"/>
    <w:basedOn w:val="Normal"/>
    <w:next w:val="Normal"/>
    <w:rsid w:val="00844C70"/>
    <w:pPr>
      <w:ind w:left="200"/>
    </w:pPr>
  </w:style>
  <w:style w:type="paragraph" w:styleId="TM3">
    <w:name w:val="toc 3"/>
    <w:basedOn w:val="Normal"/>
    <w:next w:val="Normal"/>
    <w:rsid w:val="00844C70"/>
    <w:pPr>
      <w:ind w:left="400"/>
    </w:pPr>
  </w:style>
  <w:style w:type="paragraph" w:styleId="Notedebasdepage">
    <w:name w:val="footnote text"/>
    <w:basedOn w:val="Normal"/>
    <w:rsid w:val="00844C70"/>
  </w:style>
  <w:style w:type="paragraph" w:styleId="Titre">
    <w:name w:val="Title"/>
    <w:basedOn w:val="Normal"/>
    <w:next w:val="Sous-titre"/>
    <w:qFormat/>
    <w:rsid w:val="00844C70"/>
    <w:pPr>
      <w:jc w:val="center"/>
    </w:pPr>
    <w:rPr>
      <w:b/>
      <w:sz w:val="24"/>
      <w:szCs w:val="24"/>
    </w:rPr>
  </w:style>
  <w:style w:type="paragraph" w:styleId="Sous-titre">
    <w:name w:val="Subtitle"/>
    <w:basedOn w:val="Titre10"/>
    <w:next w:val="Corpsdetexte"/>
    <w:qFormat/>
    <w:rsid w:val="00844C70"/>
    <w:pPr>
      <w:jc w:val="center"/>
    </w:pPr>
    <w:rPr>
      <w:i/>
      <w:iCs/>
    </w:rPr>
  </w:style>
  <w:style w:type="paragraph" w:customStyle="1" w:styleId="Commentaire1">
    <w:name w:val="Commentaire1"/>
    <w:basedOn w:val="Normal"/>
    <w:rsid w:val="00844C70"/>
  </w:style>
  <w:style w:type="paragraph" w:styleId="Objetducommentaire">
    <w:name w:val="annotation subject"/>
    <w:basedOn w:val="Commentaire1"/>
    <w:next w:val="Commentaire1"/>
    <w:rsid w:val="00844C70"/>
    <w:rPr>
      <w:b/>
      <w:bCs/>
    </w:rPr>
  </w:style>
  <w:style w:type="paragraph" w:styleId="En-ttedetabledesmatires">
    <w:name w:val="TOC Heading"/>
    <w:basedOn w:val="Titre1"/>
    <w:next w:val="Normal"/>
    <w:qFormat/>
    <w:rsid w:val="00844C70"/>
    <w:pPr>
      <w:keepLines/>
      <w:spacing w:before="480" w:line="276" w:lineRule="auto"/>
    </w:pPr>
    <w:rPr>
      <w:rFonts w:ascii="Cambria" w:hAnsi="Cambria" w:cs="Times New Roman"/>
      <w:bCs w:val="0"/>
      <w:color w:val="365F91"/>
      <w:szCs w:val="28"/>
    </w:rPr>
  </w:style>
  <w:style w:type="paragraph" w:customStyle="1" w:styleId="StyleGrasCentrMotifTransparenteArrire-plan2">
    <w:name w:val="Style Gras Centré Motif : Transparente (Arrière-plan 2)"/>
    <w:basedOn w:val="Normal"/>
    <w:rsid w:val="00844C70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StyleGrasCentr">
    <w:name w:val="Style Gras Centré"/>
    <w:basedOn w:val="Normal"/>
    <w:rsid w:val="00844C70"/>
    <w:pPr>
      <w:jc w:val="center"/>
    </w:pPr>
    <w:rPr>
      <w:rFonts w:cs="Times New Roman"/>
      <w:b/>
      <w:bCs/>
    </w:rPr>
  </w:style>
  <w:style w:type="paragraph" w:styleId="En-tte">
    <w:name w:val="header"/>
    <w:basedOn w:val="Normal"/>
    <w:uiPriority w:val="99"/>
    <w:rsid w:val="00844C70"/>
  </w:style>
  <w:style w:type="paragraph" w:styleId="Pieddepage">
    <w:name w:val="footer"/>
    <w:basedOn w:val="Normal"/>
    <w:rsid w:val="00844C70"/>
  </w:style>
  <w:style w:type="paragraph" w:customStyle="1" w:styleId="Corpsdetexte21">
    <w:name w:val="Corps de texte 21"/>
    <w:basedOn w:val="Normal"/>
    <w:rsid w:val="00844C70"/>
    <w:pPr>
      <w:spacing w:before="120" w:line="240" w:lineRule="auto"/>
      <w:jc w:val="left"/>
    </w:pPr>
    <w:rPr>
      <w:rFonts w:ascii="Times New Roman" w:hAnsi="Times New Roman" w:cs="Times New Roman"/>
      <w:color w:val="auto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styleId="Textedebulles">
    <w:name w:val="Balloon Text"/>
    <w:basedOn w:val="Normal"/>
    <w:rsid w:val="00844C70"/>
    <w:pPr>
      <w:spacing w:line="240" w:lineRule="auto"/>
      <w:jc w:val="left"/>
    </w:pPr>
    <w:rPr>
      <w:rFonts w:ascii="Tahoma" w:hAnsi="Tahoma" w:cs="Tahoma"/>
      <w:color w:val="auto"/>
      <w:sz w:val="16"/>
      <w:szCs w:val="16"/>
      <w:lang w:val="en-GB"/>
    </w:rPr>
  </w:style>
  <w:style w:type="paragraph" w:customStyle="1" w:styleId="tableauindexp">
    <w:name w:val="tableau ind/exp"/>
    <w:basedOn w:val="Normal"/>
    <w:rsid w:val="00844C70"/>
    <w:pPr>
      <w:spacing w:before="120" w:after="120" w:line="300" w:lineRule="exact"/>
    </w:pPr>
    <w:rPr>
      <w:rFonts w:ascii="Times New Roman" w:hAnsi="Times New Roman" w:cs="Times New Roman"/>
      <w:color w:val="auto"/>
      <w:sz w:val="24"/>
    </w:rPr>
  </w:style>
  <w:style w:type="paragraph" w:customStyle="1" w:styleId="espace15">
    <w:name w:val="espace 15"/>
    <w:basedOn w:val="Normal"/>
    <w:rsid w:val="00844C70"/>
    <w:pPr>
      <w:spacing w:before="120" w:line="300" w:lineRule="exact"/>
    </w:pPr>
    <w:rPr>
      <w:rFonts w:ascii="Times New Roman" w:hAnsi="Times New Roman" w:cs="Times New Roman"/>
      <w:color w:val="auto"/>
      <w:sz w:val="24"/>
    </w:rPr>
  </w:style>
  <w:style w:type="paragraph" w:styleId="Retraitcorpsdetexte">
    <w:name w:val="Body Text Indent"/>
    <w:basedOn w:val="Normal"/>
    <w:rsid w:val="00844C70"/>
    <w:pPr>
      <w:spacing w:after="120"/>
      <w:ind w:left="283"/>
    </w:pPr>
  </w:style>
  <w:style w:type="paragraph" w:customStyle="1" w:styleId="Default">
    <w:name w:val="Default"/>
    <w:rsid w:val="00844C70"/>
    <w:pPr>
      <w:suppressAutoHyphens/>
      <w:autoSpaceDE w:val="0"/>
    </w:pPr>
    <w:rPr>
      <w:rFonts w:ascii="Calibri" w:eastAsia="MS ??" w:hAnsi="Calibri" w:cs="Calibri"/>
      <w:color w:val="000000"/>
      <w:sz w:val="24"/>
      <w:szCs w:val="24"/>
      <w:lang w:eastAsia="ar-SA"/>
    </w:rPr>
  </w:style>
  <w:style w:type="paragraph" w:customStyle="1" w:styleId="numro">
    <w:name w:val="numéro"/>
    <w:basedOn w:val="Normal"/>
    <w:rsid w:val="00844C70"/>
    <w:pPr>
      <w:autoSpaceDE w:val="0"/>
      <w:spacing w:line="240" w:lineRule="auto"/>
      <w:jc w:val="center"/>
    </w:pPr>
    <w:rPr>
      <w:rFonts w:ascii="Times New Roman" w:hAnsi="Times New Roman" w:cs="Times New Roman"/>
      <w:caps/>
      <w:color w:val="auto"/>
      <w:sz w:val="28"/>
      <w:szCs w:val="28"/>
    </w:rPr>
  </w:style>
  <w:style w:type="paragraph" w:customStyle="1" w:styleId="Listecouleur-Accent11">
    <w:name w:val="Liste couleur - Accent 11"/>
    <w:basedOn w:val="Normal"/>
    <w:rsid w:val="00844C70"/>
    <w:pPr>
      <w:spacing w:after="200" w:line="276" w:lineRule="auto"/>
      <w:ind w:left="708"/>
      <w:jc w:val="lef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Retraitnormal1">
    <w:name w:val="Retrait normal1"/>
    <w:basedOn w:val="Normal"/>
    <w:rsid w:val="00844C70"/>
    <w:pPr>
      <w:autoSpaceDE w:val="0"/>
      <w:ind w:left="708"/>
    </w:pPr>
  </w:style>
  <w:style w:type="paragraph" w:styleId="TM4">
    <w:name w:val="toc 4"/>
    <w:basedOn w:val="Index"/>
    <w:rsid w:val="00844C70"/>
    <w:pPr>
      <w:tabs>
        <w:tab w:val="right" w:leader="dot" w:pos="8789"/>
      </w:tabs>
      <w:ind w:left="849"/>
    </w:pPr>
  </w:style>
  <w:style w:type="paragraph" w:styleId="TM5">
    <w:name w:val="toc 5"/>
    <w:basedOn w:val="Index"/>
    <w:rsid w:val="00844C70"/>
    <w:pPr>
      <w:tabs>
        <w:tab w:val="right" w:leader="dot" w:pos="8506"/>
      </w:tabs>
      <w:ind w:left="1132"/>
    </w:pPr>
  </w:style>
  <w:style w:type="paragraph" w:styleId="TM6">
    <w:name w:val="toc 6"/>
    <w:basedOn w:val="Index"/>
    <w:rsid w:val="00844C70"/>
    <w:pPr>
      <w:tabs>
        <w:tab w:val="right" w:leader="dot" w:pos="8223"/>
      </w:tabs>
      <w:ind w:left="1415"/>
    </w:pPr>
  </w:style>
  <w:style w:type="paragraph" w:styleId="TM7">
    <w:name w:val="toc 7"/>
    <w:basedOn w:val="Index"/>
    <w:rsid w:val="00844C70"/>
    <w:pPr>
      <w:tabs>
        <w:tab w:val="right" w:leader="dot" w:pos="7940"/>
      </w:tabs>
      <w:ind w:left="1698"/>
    </w:pPr>
  </w:style>
  <w:style w:type="paragraph" w:styleId="TM8">
    <w:name w:val="toc 8"/>
    <w:basedOn w:val="Index"/>
    <w:rsid w:val="00844C70"/>
    <w:pPr>
      <w:tabs>
        <w:tab w:val="right" w:leader="dot" w:pos="7657"/>
      </w:tabs>
      <w:ind w:left="1981"/>
    </w:pPr>
  </w:style>
  <w:style w:type="paragraph" w:styleId="TM9">
    <w:name w:val="toc 9"/>
    <w:basedOn w:val="Index"/>
    <w:rsid w:val="00844C70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rsid w:val="00844C70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rsid w:val="00844C70"/>
    <w:pPr>
      <w:suppressLineNumbers/>
    </w:pPr>
  </w:style>
  <w:style w:type="paragraph" w:customStyle="1" w:styleId="Titredetableau">
    <w:name w:val="Titre de tableau"/>
    <w:basedOn w:val="Contenudetableau"/>
    <w:rsid w:val="00844C70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844C70"/>
  </w:style>
  <w:style w:type="table" w:styleId="Grilledutableau">
    <w:name w:val="Table Grid"/>
    <w:basedOn w:val="TableauNormal"/>
    <w:uiPriority w:val="59"/>
    <w:unhideWhenUsed/>
    <w:rsid w:val="00E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uiPriority w:val="99"/>
    <w:rsid w:val="00E3542C"/>
    <w:pPr>
      <w:tabs>
        <w:tab w:val="left" w:pos="-1985"/>
      </w:tabs>
      <w:suppressAutoHyphens w:val="0"/>
      <w:autoSpaceDE w:val="0"/>
      <w:autoSpaceDN w:val="0"/>
      <w:ind w:left="708"/>
    </w:pPr>
    <w:rPr>
      <w:lang w:eastAsia="fr-FR"/>
    </w:rPr>
  </w:style>
  <w:style w:type="character" w:styleId="lev">
    <w:name w:val="Strong"/>
    <w:uiPriority w:val="22"/>
    <w:qFormat/>
    <w:rsid w:val="00E3542C"/>
    <w:rPr>
      <w:rFonts w:cs="Times New Roman"/>
      <w:b/>
      <w:bCs/>
    </w:rPr>
  </w:style>
  <w:style w:type="character" w:customStyle="1" w:styleId="Important">
    <w:name w:val="Important"/>
    <w:qFormat/>
    <w:rsid w:val="00E3542C"/>
    <w:rPr>
      <w:u w:val="single"/>
    </w:rPr>
  </w:style>
  <w:style w:type="character" w:styleId="Textedelespacerserv">
    <w:name w:val="Placeholder Text"/>
    <w:basedOn w:val="Policepardfaut"/>
    <w:uiPriority w:val="99"/>
    <w:semiHidden/>
    <w:rsid w:val="007F0A26"/>
    <w:rPr>
      <w:color w:val="808080"/>
    </w:rPr>
  </w:style>
  <w:style w:type="character" w:customStyle="1" w:styleId="romain">
    <w:name w:val="romain"/>
    <w:basedOn w:val="Policepardfaut"/>
    <w:rsid w:val="00D7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Franche-Comt%C3%A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Pendule_(horlogeri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Horl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D1EF-2AC4-4D38-9BA8-88D0D88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GRIESP</dc:creator>
  <cp:lastModifiedBy>inspecteur</cp:lastModifiedBy>
  <cp:revision>24</cp:revision>
  <cp:lastPrinted>2012-01-14T20:57:00Z</cp:lastPrinted>
  <dcterms:created xsi:type="dcterms:W3CDTF">2018-03-29T08:02:00Z</dcterms:created>
  <dcterms:modified xsi:type="dcterms:W3CDTF">2018-04-11T15:17:00Z</dcterms:modified>
</cp:coreProperties>
</file>