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3CC" w:rsidRDefault="00BC63CC"/>
    <w:p w:rsidR="00844C70" w:rsidRDefault="00BC63CC">
      <w:r>
        <w:t>NOM :                                               Prénom :</w:t>
      </w:r>
    </w:p>
    <w:p w:rsidR="00BC63CC" w:rsidRDefault="00BC63CC"/>
    <w:p w:rsidR="00BC63CC" w:rsidRDefault="00BC63CC"/>
    <w:p w:rsidR="00BC63CC" w:rsidRPr="00BC63CC" w:rsidRDefault="00BC63CC" w:rsidP="00BC63CC">
      <w:r w:rsidRPr="00BC63CC">
        <w:t xml:space="preserve">Ce sujet comporte 4 feuilles </w:t>
      </w:r>
      <w:r w:rsidR="00BE6376">
        <w:t>individuelles sur lesquelles l’élève</w:t>
      </w:r>
      <w:r w:rsidRPr="00BC63CC">
        <w:t xml:space="preserve"> doit consigner ses réponses.</w:t>
      </w:r>
    </w:p>
    <w:p w:rsidR="00BC63CC" w:rsidRPr="00BC63CC" w:rsidRDefault="00BE6376" w:rsidP="00BC63CC">
      <w:r>
        <w:t>L’élève</w:t>
      </w:r>
      <w:r w:rsidR="00BC63CC" w:rsidRPr="00BC63CC">
        <w:t xml:space="preserve"> doit restituer ce document avant de sortir de la salle d'examen.</w:t>
      </w:r>
    </w:p>
    <w:p w:rsidR="00BC63CC" w:rsidRPr="00BC63CC" w:rsidRDefault="00BC63CC" w:rsidP="00BC63CC"/>
    <w:p w:rsidR="00BC63CC" w:rsidRPr="00BC63CC" w:rsidRDefault="00BE6376" w:rsidP="00BC63CC">
      <w:r>
        <w:t>L’élève</w:t>
      </w:r>
      <w:r w:rsidR="00BC63CC" w:rsidRPr="00BC63CC">
        <w:t xml:space="preserve"> doit agir en autonomie et faire preuve d’initiative tout au long de l’épreuve.</w:t>
      </w:r>
    </w:p>
    <w:p w:rsidR="00BC63CC" w:rsidRPr="00BC63CC" w:rsidRDefault="00BE6376" w:rsidP="00BC63CC">
      <w:r>
        <w:t>En cas de difficulté, l’</w:t>
      </w:r>
      <w:bookmarkStart w:id="0" w:name="_GoBack"/>
      <w:bookmarkEnd w:id="0"/>
      <w:r>
        <w:t>élève</w:t>
      </w:r>
      <w:r w:rsidR="00BC63CC" w:rsidRPr="00BC63CC">
        <w:t xml:space="preserve"> peut solliciter l’examinateur afin de lui permettre de continuer la tâche. </w:t>
      </w:r>
    </w:p>
    <w:p w:rsidR="00BC63CC" w:rsidRPr="00BC63CC" w:rsidRDefault="00BC63CC" w:rsidP="00BC63CC">
      <w:r w:rsidRPr="00BC63CC">
        <w:t>L’examinateur peut intervenir à tout moment sur le montage, s’il le juge utile.</w:t>
      </w:r>
    </w:p>
    <w:p w:rsidR="00BC63CC" w:rsidRDefault="00BC63CC"/>
    <w:p w:rsidR="00844C70" w:rsidRDefault="009345BE">
      <w:pPr>
        <w:autoSpaceDE w:val="0"/>
        <w:rPr>
          <w:b/>
          <w:sz w:val="24"/>
          <w:szCs w:val="24"/>
          <w:u w:val="single"/>
        </w:rPr>
      </w:pPr>
      <w:r w:rsidRPr="00F44793">
        <w:rPr>
          <w:b/>
          <w:sz w:val="24"/>
          <w:szCs w:val="24"/>
          <w:u w:val="single"/>
        </w:rPr>
        <w:t>Contexte du sujet</w:t>
      </w:r>
    </w:p>
    <w:p w:rsidR="00BE07A9" w:rsidRPr="00F44793" w:rsidRDefault="00BE07A9">
      <w:pPr>
        <w:autoSpaceDE w:val="0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9"/>
        <w:gridCol w:w="2259"/>
      </w:tblGrid>
      <w:tr w:rsidR="009E10F0" w:rsidTr="007B190B">
        <w:tc>
          <w:tcPr>
            <w:tcW w:w="7379" w:type="dxa"/>
          </w:tcPr>
          <w:p w:rsidR="00E3542C" w:rsidRPr="00F44793" w:rsidRDefault="00E3542C" w:rsidP="00E3542C">
            <w:pPr>
              <w:autoSpaceDE w:val="0"/>
              <w:rPr>
                <w:color w:val="auto"/>
              </w:rPr>
            </w:pPr>
            <w:r w:rsidRPr="00F44793">
              <w:rPr>
                <w:color w:val="auto"/>
              </w:rPr>
              <w:t xml:space="preserve">L'eau de Dakin est une solution antiseptique. </w:t>
            </w:r>
            <w:r w:rsidR="00570E6F" w:rsidRPr="00F552C2">
              <w:rPr>
                <w:color w:val="auto"/>
              </w:rPr>
              <w:t xml:space="preserve">Elle est à base d'hypochlorite de sodium à 0,5 % de chlore actif (soit </w:t>
            </w:r>
            <w:r w:rsidR="00570E6F" w:rsidRPr="00F552C2">
              <w:rPr>
                <w:rStyle w:val="nowrap"/>
                <w:color w:val="auto"/>
              </w:rPr>
              <w:t>5 000 ppm</w:t>
            </w:r>
            <w:r w:rsidR="00570E6F" w:rsidRPr="00F552C2">
              <w:rPr>
                <w:color w:val="auto"/>
              </w:rPr>
              <w:t>) additionnée de permanganate de potassium pour la stabiliser vis-à-vis de la lumière UV. C’est le permanganate de potassium qui est responsable de la couleur particulière de l’eau de Dakin.</w:t>
            </w:r>
            <w:r w:rsidR="00570E6F">
              <w:t xml:space="preserve"> </w:t>
            </w:r>
            <w:r w:rsidRPr="00F44793">
              <w:rPr>
                <w:color w:val="auto"/>
              </w:rPr>
              <w:t xml:space="preserve">L'étiquette indique que </w:t>
            </w:r>
            <w:r w:rsidRPr="00F44793">
              <w:rPr>
                <w:b/>
                <w:color w:val="auto"/>
              </w:rPr>
              <w:t xml:space="preserve">100 </w:t>
            </w:r>
            <w:proofErr w:type="spellStart"/>
            <w:r w:rsidRPr="00F44793">
              <w:rPr>
                <w:b/>
                <w:color w:val="auto"/>
              </w:rPr>
              <w:t>mL</w:t>
            </w:r>
            <w:proofErr w:type="spellEnd"/>
            <w:r w:rsidRPr="00F44793">
              <w:rPr>
                <w:b/>
                <w:color w:val="auto"/>
              </w:rPr>
              <w:t xml:space="preserve"> de solution contiennent 1,0 mg </w:t>
            </w:r>
            <w:r w:rsidRPr="00F44793">
              <w:rPr>
                <w:color w:val="auto"/>
              </w:rPr>
              <w:t>de permanganate de potassium (de formule KMnO</w:t>
            </w:r>
            <w:r w:rsidRPr="00F44793">
              <w:rPr>
                <w:color w:val="auto"/>
                <w:vertAlign w:val="subscript"/>
              </w:rPr>
              <w:t>4</w:t>
            </w:r>
            <w:r w:rsidRPr="00F44793">
              <w:rPr>
                <w:color w:val="auto"/>
              </w:rPr>
              <w:t xml:space="preserve">). On souhaite vérifier cette indication par </w:t>
            </w:r>
            <w:r w:rsidR="00394464">
              <w:rPr>
                <w:color w:val="auto"/>
              </w:rPr>
              <w:t>dos</w:t>
            </w:r>
            <w:r w:rsidRPr="00F44793">
              <w:rPr>
                <w:color w:val="auto"/>
              </w:rPr>
              <w:t>age spectrophotométrique.</w:t>
            </w:r>
          </w:p>
          <w:p w:rsidR="00E3542C" w:rsidRPr="00F44793" w:rsidRDefault="00E3542C" w:rsidP="00E3542C">
            <w:pPr>
              <w:autoSpaceDE w:val="0"/>
              <w:rPr>
                <w:color w:val="auto"/>
              </w:rPr>
            </w:pPr>
          </w:p>
          <w:p w:rsidR="00E3542C" w:rsidRDefault="00E3542C">
            <w:pPr>
              <w:autoSpaceDE w:val="0"/>
            </w:pPr>
          </w:p>
        </w:tc>
        <w:tc>
          <w:tcPr>
            <w:tcW w:w="2259" w:type="dxa"/>
          </w:tcPr>
          <w:p w:rsidR="00E3542C" w:rsidRDefault="007B190B">
            <w:pPr>
              <w:autoSpaceDE w:val="0"/>
            </w:pPr>
            <w:r w:rsidRPr="00F44793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004570" cy="1714500"/>
                  <wp:effectExtent l="19050" t="0" r="5080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4077" w:rsidRDefault="003B4077" w:rsidP="003B4077">
      <w:pPr>
        <w:shd w:val="clear" w:color="auto" w:fill="FFFFFF"/>
        <w:suppressAutoHyphens w:val="0"/>
        <w:spacing w:line="240" w:lineRule="auto"/>
        <w:rPr>
          <w:color w:val="auto"/>
          <w:lang w:eastAsia="fr-FR"/>
        </w:rPr>
      </w:pPr>
      <w:r w:rsidRPr="00F44793">
        <w:rPr>
          <w:color w:val="auto"/>
          <w:lang w:eastAsia="fr-FR"/>
        </w:rPr>
        <w:t xml:space="preserve">La courbe ci-dessous est le spectre d’absorbance d’une solution de permanganate de potassium. 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959"/>
        <w:gridCol w:w="5214"/>
      </w:tblGrid>
      <w:tr w:rsidR="00BE07A9" w:rsidTr="00A129E3">
        <w:tc>
          <w:tcPr>
            <w:tcW w:w="4941" w:type="dxa"/>
          </w:tcPr>
          <w:p w:rsidR="00BE07A9" w:rsidRDefault="005B476C" w:rsidP="003B4077">
            <w:pPr>
              <w:suppressAutoHyphens w:val="0"/>
              <w:spacing w:line="240" w:lineRule="auto"/>
              <w:rPr>
                <w:color w:val="auto"/>
                <w:lang w:eastAsia="fr-FR"/>
              </w:rPr>
            </w:pPr>
            <w:r>
              <w:rPr>
                <w:noProof/>
                <w:color w:val="auto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.9pt;margin-top:9.9pt;width:237.15pt;height:216.65pt;z-index:-251655680;mso-wrap-edited:f" wrapcoords="-57 0 -57 21538 21600 21538 21600 0 -57 0">
                  <v:imagedata r:id="rId9" o:title=""/>
                  <w10:wrap type="tight"/>
                </v:shape>
                <o:OLEObject Type="Embed" ProgID="MSPhotoEd.3" ShapeID="_x0000_s1031" DrawAspect="Content" ObjectID="_1584971151" r:id="rId10"/>
              </w:object>
            </w:r>
          </w:p>
        </w:tc>
        <w:tc>
          <w:tcPr>
            <w:tcW w:w="5232" w:type="dxa"/>
          </w:tcPr>
          <w:p w:rsidR="00BE07A9" w:rsidRDefault="00BE07A9" w:rsidP="003B4077">
            <w:pPr>
              <w:suppressAutoHyphens w:val="0"/>
              <w:spacing w:line="240" w:lineRule="auto"/>
              <w:rPr>
                <w:color w:val="auto"/>
                <w:lang w:eastAsia="fr-FR"/>
              </w:rPr>
            </w:pPr>
            <w:r>
              <w:rPr>
                <w:noProof/>
                <w:color w:val="auto"/>
                <w:lang w:eastAsia="fr-FR"/>
              </w:rPr>
              <w:drawing>
                <wp:inline distT="0" distB="0" distL="0" distR="0">
                  <wp:extent cx="2976735" cy="2581275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3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7A9" w:rsidRPr="00F44793" w:rsidRDefault="00BE07A9" w:rsidP="003B4077">
      <w:pPr>
        <w:shd w:val="clear" w:color="auto" w:fill="FFFFFF"/>
        <w:suppressAutoHyphens w:val="0"/>
        <w:spacing w:line="240" w:lineRule="auto"/>
        <w:rPr>
          <w:color w:val="auto"/>
          <w:lang w:eastAsia="fr-FR"/>
        </w:rPr>
      </w:pPr>
    </w:p>
    <w:p w:rsidR="003B4077" w:rsidRPr="00F44793" w:rsidRDefault="003B4077" w:rsidP="003B4077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fr-FR"/>
        </w:rPr>
      </w:pPr>
    </w:p>
    <w:p w:rsidR="003B4077" w:rsidRPr="00F44793" w:rsidRDefault="003B4077" w:rsidP="003B4077">
      <w:pPr>
        <w:shd w:val="clear" w:color="auto" w:fill="FFFFFF"/>
        <w:suppressAutoHyphens w:val="0"/>
        <w:spacing w:line="240" w:lineRule="auto"/>
        <w:jc w:val="left"/>
        <w:rPr>
          <w:rFonts w:ascii="Times New Roman" w:hAnsi="Times New Roman" w:cs="Times New Roman"/>
          <w:bCs/>
          <w:sz w:val="22"/>
          <w:szCs w:val="22"/>
          <w:lang w:eastAsia="fr-FR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3B4077" w:rsidRPr="00F44793" w:rsidRDefault="003B4077">
      <w:pPr>
        <w:autoSpaceDE w:val="0"/>
        <w:spacing w:line="240" w:lineRule="auto"/>
        <w:rPr>
          <w:color w:val="auto"/>
        </w:rPr>
      </w:pPr>
    </w:p>
    <w:p w:rsidR="00BE07A9" w:rsidRDefault="00BE07A9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</w:p>
    <w:p w:rsidR="00B66D22" w:rsidRDefault="00B66D22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lastRenderedPageBreak/>
        <w:t>Matériel mis à disposition</w:t>
      </w:r>
    </w:p>
    <w:p w:rsidR="00B66D22" w:rsidRDefault="00B66D22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</w:p>
    <w:p w:rsidR="00190423" w:rsidRDefault="00190423" w:rsidP="00B66D22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  <w:sectPr w:rsidR="00190423" w:rsidSect="000E0B7D">
          <w:headerReference w:type="default" r:id="rId12"/>
          <w:pgSz w:w="11906" w:h="16838"/>
          <w:pgMar w:top="1134" w:right="1134" w:bottom="1134" w:left="1134" w:header="851" w:footer="125" w:gutter="0"/>
          <w:cols w:space="720"/>
          <w:docGrid w:linePitch="360"/>
        </w:sectPr>
      </w:pPr>
    </w:p>
    <w:p w:rsidR="00B66D22" w:rsidRPr="00F03B6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 w:rsidRPr="00F03B62">
        <w:rPr>
          <w:color w:val="auto"/>
          <w:lang w:eastAsia="fr-FR"/>
        </w:rPr>
        <w:lastRenderedPageBreak/>
        <w:t>Eau de Dakin  </w:t>
      </w:r>
      <w:r>
        <w:rPr>
          <w:color w:val="auto"/>
          <w:lang w:eastAsia="fr-FR"/>
        </w:rPr>
        <w:t>commerciale</w:t>
      </w:r>
    </w:p>
    <w:p w:rsidR="00B66D22" w:rsidRPr="00F552C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 w:rsidRPr="00F03B62">
        <w:rPr>
          <w:color w:val="auto"/>
          <w:lang w:eastAsia="fr-FR"/>
        </w:rPr>
        <w:t xml:space="preserve">Solution </w:t>
      </w:r>
      <w:r>
        <w:rPr>
          <w:color w:val="auto"/>
          <w:lang w:eastAsia="fr-FR"/>
        </w:rPr>
        <w:t>S</w:t>
      </w:r>
      <w:r>
        <w:rPr>
          <w:color w:val="auto"/>
          <w:vertAlign w:val="subscript"/>
          <w:lang w:eastAsia="fr-FR"/>
        </w:rPr>
        <w:t>0</w:t>
      </w:r>
      <w:r>
        <w:rPr>
          <w:color w:val="auto"/>
          <w:lang w:eastAsia="fr-FR"/>
        </w:rPr>
        <w:t xml:space="preserve"> </w:t>
      </w:r>
      <w:r w:rsidRPr="00F03B62">
        <w:rPr>
          <w:color w:val="auto"/>
          <w:lang w:eastAsia="fr-FR"/>
        </w:rPr>
        <w:t>de K</w:t>
      </w:r>
      <w:r w:rsidRPr="00F552C2">
        <w:rPr>
          <w:color w:val="auto"/>
          <w:vertAlign w:val="superscript"/>
          <w:lang w:eastAsia="fr-FR"/>
        </w:rPr>
        <w:t>+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 xml:space="preserve">) </w:t>
      </w:r>
      <w:r w:rsidRPr="00F552C2">
        <w:rPr>
          <w:color w:val="auto"/>
          <w:lang w:eastAsia="fr-FR"/>
        </w:rPr>
        <w:t>+ MnO</w:t>
      </w:r>
      <w:r w:rsidRPr="00F552C2">
        <w:rPr>
          <w:color w:val="auto"/>
          <w:vertAlign w:val="subscript"/>
          <w:lang w:eastAsia="fr-FR"/>
        </w:rPr>
        <w:t>4</w:t>
      </w:r>
      <w:r w:rsidR="000E0C48" w:rsidRPr="00F552C2">
        <w:rPr>
          <w:color w:val="auto"/>
          <w:vertAlign w:val="superscript"/>
          <w:lang w:eastAsia="fr-FR"/>
        </w:rPr>
        <w:t>–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 xml:space="preserve">) </w:t>
      </w:r>
      <w:r w:rsidRPr="00F552C2">
        <w:rPr>
          <w:color w:val="auto"/>
          <w:lang w:eastAsia="fr-FR"/>
        </w:rPr>
        <w:t>à 1,0</w:t>
      </w:r>
      <w:r w:rsidR="000E0C48" w:rsidRPr="00F552C2">
        <w:rPr>
          <w:color w:val="auto"/>
          <w:lang w:eastAsia="fr-FR"/>
        </w:rPr>
        <w:t>×</w:t>
      </w:r>
      <w:r w:rsidRPr="00F552C2">
        <w:rPr>
          <w:color w:val="auto"/>
          <w:lang w:eastAsia="fr-FR"/>
        </w:rPr>
        <w:t>10</w:t>
      </w:r>
      <w:r w:rsidR="000E0C48" w:rsidRPr="00F552C2">
        <w:rPr>
          <w:color w:val="auto"/>
          <w:vertAlign w:val="superscript"/>
          <w:lang w:eastAsia="fr-FR"/>
        </w:rPr>
        <w:t>–</w:t>
      </w:r>
      <w:r w:rsidRPr="00F552C2">
        <w:rPr>
          <w:color w:val="auto"/>
          <w:vertAlign w:val="superscript"/>
          <w:lang w:eastAsia="fr-FR"/>
        </w:rPr>
        <w:t xml:space="preserve">4 </w:t>
      </w:r>
      <w:proofErr w:type="gramStart"/>
      <w:r w:rsidRPr="00F552C2">
        <w:rPr>
          <w:color w:val="auto"/>
          <w:lang w:eastAsia="fr-FR"/>
        </w:rPr>
        <w:t>mol.L</w:t>
      </w:r>
      <w:proofErr w:type="gramEnd"/>
      <w:r w:rsidRPr="00F552C2">
        <w:rPr>
          <w:color w:val="auto"/>
          <w:vertAlign w:val="superscript"/>
          <w:lang w:eastAsia="fr-FR"/>
        </w:rPr>
        <w:t>-1</w:t>
      </w:r>
    </w:p>
    <w:p w:rsidR="00B66D22" w:rsidRPr="00F552C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 w:rsidRPr="00F552C2">
        <w:rPr>
          <w:color w:val="auto"/>
          <w:lang w:eastAsia="fr-FR"/>
        </w:rPr>
        <w:t>Solution S</w:t>
      </w:r>
      <w:r w:rsidRPr="00F552C2">
        <w:rPr>
          <w:color w:val="auto"/>
          <w:vertAlign w:val="subscript"/>
          <w:lang w:eastAsia="fr-FR"/>
        </w:rPr>
        <w:t>1</w:t>
      </w:r>
      <w:r w:rsidRPr="00F552C2">
        <w:rPr>
          <w:color w:val="auto"/>
          <w:lang w:eastAsia="fr-FR"/>
        </w:rPr>
        <w:t xml:space="preserve"> de </w:t>
      </w:r>
      <w:r w:rsidR="000E0C48" w:rsidRPr="00F552C2">
        <w:rPr>
          <w:color w:val="auto"/>
          <w:lang w:eastAsia="fr-FR"/>
        </w:rPr>
        <w:t>K</w:t>
      </w:r>
      <w:r w:rsidR="000E0C48" w:rsidRPr="00F552C2">
        <w:rPr>
          <w:color w:val="auto"/>
          <w:vertAlign w:val="superscript"/>
          <w:lang w:eastAsia="fr-FR"/>
        </w:rPr>
        <w:t>+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>) + MnO</w:t>
      </w:r>
      <w:r w:rsidR="000E0C48" w:rsidRPr="00F552C2">
        <w:rPr>
          <w:color w:val="auto"/>
          <w:vertAlign w:val="subscript"/>
          <w:lang w:eastAsia="fr-FR"/>
        </w:rPr>
        <w:t>4</w:t>
      </w:r>
      <w:r w:rsidR="000E0C48" w:rsidRPr="00F552C2">
        <w:rPr>
          <w:color w:val="auto"/>
          <w:vertAlign w:val="superscript"/>
          <w:lang w:eastAsia="fr-FR"/>
        </w:rPr>
        <w:t>–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 xml:space="preserve">) </w:t>
      </w:r>
      <w:r w:rsidRPr="00F552C2">
        <w:rPr>
          <w:color w:val="auto"/>
          <w:lang w:eastAsia="fr-FR"/>
        </w:rPr>
        <w:t>à 3,0</w:t>
      </w:r>
      <w:r w:rsidR="000E0C48" w:rsidRPr="00F552C2">
        <w:rPr>
          <w:color w:val="auto"/>
          <w:lang w:eastAsia="fr-FR"/>
        </w:rPr>
        <w:t>×</w:t>
      </w:r>
      <w:r w:rsidRPr="00F552C2">
        <w:rPr>
          <w:color w:val="auto"/>
          <w:lang w:eastAsia="fr-FR"/>
        </w:rPr>
        <w:t>10</w:t>
      </w:r>
      <w:r w:rsidR="000E0C48" w:rsidRPr="00F552C2">
        <w:rPr>
          <w:color w:val="auto"/>
          <w:vertAlign w:val="superscript"/>
          <w:lang w:eastAsia="fr-FR"/>
        </w:rPr>
        <w:t>–</w:t>
      </w:r>
      <w:r w:rsidRPr="00F552C2">
        <w:rPr>
          <w:color w:val="auto"/>
          <w:vertAlign w:val="superscript"/>
          <w:lang w:eastAsia="fr-FR"/>
        </w:rPr>
        <w:t>5</w:t>
      </w:r>
      <w:r w:rsidR="000E0C48" w:rsidRPr="00F552C2">
        <w:rPr>
          <w:color w:val="auto"/>
          <w:vertAlign w:val="superscript"/>
          <w:lang w:eastAsia="fr-FR"/>
        </w:rPr>
        <w:t xml:space="preserve"> </w:t>
      </w:r>
      <w:proofErr w:type="gramStart"/>
      <w:r w:rsidRPr="00F552C2">
        <w:rPr>
          <w:color w:val="auto"/>
          <w:lang w:eastAsia="fr-FR"/>
        </w:rPr>
        <w:t>mol.L</w:t>
      </w:r>
      <w:proofErr w:type="gramEnd"/>
      <w:r w:rsidRPr="00F552C2">
        <w:rPr>
          <w:color w:val="auto"/>
          <w:vertAlign w:val="superscript"/>
          <w:lang w:eastAsia="fr-FR"/>
        </w:rPr>
        <w:t>-1</w:t>
      </w:r>
      <w:r w:rsidRPr="00F552C2">
        <w:rPr>
          <w:color w:val="auto"/>
          <w:lang w:eastAsia="fr-FR"/>
        </w:rPr>
        <w:t> </w:t>
      </w:r>
    </w:p>
    <w:p w:rsidR="00B66D22" w:rsidRPr="00F552C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 w:rsidRPr="00F552C2">
        <w:rPr>
          <w:color w:val="auto"/>
          <w:lang w:eastAsia="fr-FR"/>
        </w:rPr>
        <w:t>Solution S</w:t>
      </w:r>
      <w:r w:rsidRPr="00F552C2">
        <w:rPr>
          <w:color w:val="auto"/>
          <w:vertAlign w:val="subscript"/>
          <w:lang w:eastAsia="fr-FR"/>
        </w:rPr>
        <w:t>3</w:t>
      </w:r>
      <w:r w:rsidRPr="00F552C2">
        <w:rPr>
          <w:color w:val="auto"/>
          <w:lang w:eastAsia="fr-FR"/>
        </w:rPr>
        <w:t xml:space="preserve"> </w:t>
      </w:r>
      <w:r w:rsidR="000E0C48" w:rsidRPr="00F552C2">
        <w:rPr>
          <w:color w:val="auto"/>
          <w:lang w:eastAsia="fr-FR"/>
        </w:rPr>
        <w:t>K</w:t>
      </w:r>
      <w:r w:rsidR="000E0C48" w:rsidRPr="00F552C2">
        <w:rPr>
          <w:color w:val="auto"/>
          <w:vertAlign w:val="superscript"/>
          <w:lang w:eastAsia="fr-FR"/>
        </w:rPr>
        <w:t>+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>) + MnO</w:t>
      </w:r>
      <w:r w:rsidR="000E0C48" w:rsidRPr="00F552C2">
        <w:rPr>
          <w:color w:val="auto"/>
          <w:vertAlign w:val="subscript"/>
          <w:lang w:eastAsia="fr-FR"/>
        </w:rPr>
        <w:t>4</w:t>
      </w:r>
      <w:r w:rsidR="000E0C48" w:rsidRPr="00F552C2">
        <w:rPr>
          <w:color w:val="auto"/>
          <w:vertAlign w:val="superscript"/>
          <w:lang w:eastAsia="fr-FR"/>
        </w:rPr>
        <w:t>–</w:t>
      </w:r>
      <w:r w:rsidR="000E0C48" w:rsidRPr="00F552C2">
        <w:rPr>
          <w:color w:val="auto"/>
          <w:lang w:eastAsia="fr-FR"/>
        </w:rPr>
        <w:t>(</w:t>
      </w:r>
      <w:proofErr w:type="spellStart"/>
      <w:r w:rsidR="000E0C48" w:rsidRPr="00F552C2">
        <w:rPr>
          <w:color w:val="auto"/>
          <w:lang w:eastAsia="fr-FR"/>
        </w:rPr>
        <w:t>aq</w:t>
      </w:r>
      <w:proofErr w:type="spellEnd"/>
      <w:r w:rsidR="000E0C48" w:rsidRPr="00F552C2">
        <w:rPr>
          <w:color w:val="auto"/>
          <w:lang w:eastAsia="fr-FR"/>
        </w:rPr>
        <w:t xml:space="preserve">) </w:t>
      </w:r>
      <w:r w:rsidRPr="00F552C2">
        <w:rPr>
          <w:color w:val="auto"/>
          <w:lang w:eastAsia="fr-FR"/>
        </w:rPr>
        <w:t>à 7,0</w:t>
      </w:r>
      <w:r w:rsidR="000E0C48" w:rsidRPr="00F552C2">
        <w:rPr>
          <w:color w:val="auto"/>
          <w:lang w:eastAsia="fr-FR"/>
        </w:rPr>
        <w:t>×</w:t>
      </w:r>
      <w:r w:rsidRPr="00F552C2">
        <w:rPr>
          <w:color w:val="auto"/>
          <w:lang w:eastAsia="fr-FR"/>
        </w:rPr>
        <w:t>10</w:t>
      </w:r>
      <w:r w:rsidR="000E0C48" w:rsidRPr="00F552C2">
        <w:rPr>
          <w:color w:val="auto"/>
          <w:vertAlign w:val="superscript"/>
          <w:lang w:eastAsia="fr-FR"/>
        </w:rPr>
        <w:t>–</w:t>
      </w:r>
      <w:r w:rsidRPr="00F552C2">
        <w:rPr>
          <w:color w:val="auto"/>
          <w:vertAlign w:val="superscript"/>
          <w:lang w:eastAsia="fr-FR"/>
        </w:rPr>
        <w:t>5</w:t>
      </w:r>
      <w:r w:rsidR="000E0C48" w:rsidRPr="00F552C2">
        <w:rPr>
          <w:color w:val="auto"/>
          <w:vertAlign w:val="superscript"/>
          <w:lang w:eastAsia="fr-FR"/>
        </w:rPr>
        <w:t xml:space="preserve"> </w:t>
      </w:r>
      <w:proofErr w:type="gramStart"/>
      <w:r w:rsidRPr="00F552C2">
        <w:rPr>
          <w:color w:val="auto"/>
          <w:lang w:eastAsia="fr-FR"/>
        </w:rPr>
        <w:t>mol.L</w:t>
      </w:r>
      <w:proofErr w:type="gramEnd"/>
      <w:r w:rsidRPr="00F552C2">
        <w:rPr>
          <w:color w:val="auto"/>
          <w:vertAlign w:val="superscript"/>
          <w:lang w:eastAsia="fr-FR"/>
        </w:rPr>
        <w:t>-1</w:t>
      </w:r>
      <w:r w:rsidRPr="00F552C2">
        <w:rPr>
          <w:color w:val="auto"/>
          <w:lang w:eastAsia="fr-FR"/>
        </w:rPr>
        <w:t> </w:t>
      </w:r>
    </w:p>
    <w:p w:rsidR="00B66D22" w:rsidRPr="00F552C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 w:rsidRPr="00F552C2">
        <w:rPr>
          <w:color w:val="auto"/>
          <w:lang w:eastAsia="fr-FR"/>
        </w:rPr>
        <w:t>Pissette d’eau distillée</w:t>
      </w:r>
    </w:p>
    <w:p w:rsidR="00B66D2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284" w:hanging="218"/>
        <w:rPr>
          <w:color w:val="auto"/>
          <w:lang w:eastAsia="fr-FR"/>
        </w:rPr>
      </w:pPr>
      <w:r>
        <w:rPr>
          <w:color w:val="auto"/>
          <w:lang w:eastAsia="fr-FR"/>
        </w:rPr>
        <w:t>P</w:t>
      </w:r>
      <w:r w:rsidRPr="008D6BCE">
        <w:rPr>
          <w:color w:val="auto"/>
          <w:lang w:eastAsia="fr-FR"/>
        </w:rPr>
        <w:t>ipette simple plastique</w:t>
      </w:r>
    </w:p>
    <w:p w:rsidR="000E0C48" w:rsidRPr="008D6BCE" w:rsidRDefault="000E0C48" w:rsidP="000E0C48">
      <w:pPr>
        <w:suppressAutoHyphens w:val="0"/>
        <w:spacing w:line="360" w:lineRule="auto"/>
        <w:ind w:left="284"/>
        <w:rPr>
          <w:color w:val="auto"/>
          <w:lang w:eastAsia="fr-FR"/>
        </w:rPr>
      </w:pPr>
    </w:p>
    <w:p w:rsidR="00B66D22" w:rsidRPr="00F552C2" w:rsidRDefault="00B66D22" w:rsidP="000E0C48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rPr>
          <w:b/>
          <w:color w:val="auto"/>
          <w:u w:val="single"/>
        </w:rPr>
      </w:pPr>
      <w:r w:rsidRPr="008D6BCE">
        <w:rPr>
          <w:color w:val="auto"/>
          <w:lang w:eastAsia="fr-FR"/>
        </w:rPr>
        <w:lastRenderedPageBreak/>
        <w:t xml:space="preserve">Ordinateur </w:t>
      </w:r>
      <w:r w:rsidR="00BE07A9" w:rsidRPr="00F552C2">
        <w:rPr>
          <w:color w:val="auto"/>
          <w:lang w:eastAsia="fr-FR"/>
        </w:rPr>
        <w:t xml:space="preserve">avec </w:t>
      </w:r>
      <w:r w:rsidR="00570E6F" w:rsidRPr="00F552C2">
        <w:rPr>
          <w:color w:val="auto"/>
          <w:lang w:eastAsia="fr-FR"/>
        </w:rPr>
        <w:t>tableur-grapheur</w:t>
      </w:r>
      <w:r w:rsidR="00BE07A9" w:rsidRPr="00F552C2">
        <w:rPr>
          <w:color w:val="auto"/>
          <w:lang w:eastAsia="fr-FR"/>
        </w:rPr>
        <w:t xml:space="preserve"> (+ notice)</w:t>
      </w:r>
      <w:r w:rsidR="00570E6F" w:rsidRPr="00F552C2">
        <w:rPr>
          <w:color w:val="auto"/>
          <w:lang w:eastAsia="fr-FR"/>
        </w:rPr>
        <w:t xml:space="preserve"> ou papier millimétré</w:t>
      </w:r>
    </w:p>
    <w:p w:rsidR="00BE07A9" w:rsidRPr="00D00C5E" w:rsidRDefault="00BE07A9" w:rsidP="00B66D22">
      <w:pPr>
        <w:numPr>
          <w:ilvl w:val="0"/>
          <w:numId w:val="10"/>
        </w:numPr>
        <w:suppressAutoHyphens w:val="0"/>
        <w:spacing w:line="360" w:lineRule="auto"/>
        <w:rPr>
          <w:b/>
          <w:u w:val="single"/>
        </w:rPr>
      </w:pPr>
      <w:r>
        <w:rPr>
          <w:color w:val="auto"/>
          <w:lang w:eastAsia="fr-FR"/>
        </w:rPr>
        <w:t>Spectrophotomètre (+notice)</w:t>
      </w:r>
    </w:p>
    <w:p w:rsidR="00B66D22" w:rsidRDefault="00B66D22" w:rsidP="00B66D22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>
        <w:rPr>
          <w:color w:val="auto"/>
          <w:lang w:eastAsia="fr-FR"/>
        </w:rPr>
        <w:t xml:space="preserve">6 cuves </w:t>
      </w:r>
      <w:r w:rsidRPr="00F03B62">
        <w:rPr>
          <w:color w:val="auto"/>
          <w:lang w:eastAsia="fr-FR"/>
        </w:rPr>
        <w:t>à spectrophotomètre</w:t>
      </w:r>
    </w:p>
    <w:p w:rsidR="00B66D22" w:rsidRPr="008D6BCE" w:rsidRDefault="00B66D22" w:rsidP="00B66D22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 xml:space="preserve">1 fiole jaugée 50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 w:rsidRPr="008D6BCE">
        <w:rPr>
          <w:color w:val="auto"/>
          <w:lang w:eastAsia="fr-FR"/>
        </w:rPr>
        <w:t xml:space="preserve"> avec bouchon</w:t>
      </w:r>
    </w:p>
    <w:p w:rsidR="00B66D22" w:rsidRPr="008D6BCE" w:rsidRDefault="00B66D22" w:rsidP="00B66D22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>
        <w:rPr>
          <w:color w:val="auto"/>
          <w:lang w:eastAsia="fr-FR"/>
        </w:rPr>
        <w:t>4</w:t>
      </w:r>
      <w:r w:rsidRPr="008D6BCE">
        <w:rPr>
          <w:color w:val="auto"/>
          <w:lang w:eastAsia="fr-FR"/>
        </w:rPr>
        <w:t xml:space="preserve"> béchers de 100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 w:rsidRPr="008D6BCE">
        <w:rPr>
          <w:color w:val="auto"/>
          <w:lang w:eastAsia="fr-FR"/>
        </w:rPr>
        <w:t xml:space="preserve"> </w:t>
      </w:r>
    </w:p>
    <w:p w:rsidR="00923FC1" w:rsidRDefault="00B66D22" w:rsidP="00B66D22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 xml:space="preserve">Pipettes jaugées 5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>
        <w:rPr>
          <w:color w:val="auto"/>
          <w:lang w:eastAsia="fr-FR"/>
        </w:rPr>
        <w:t xml:space="preserve">, 10 </w:t>
      </w:r>
      <w:proofErr w:type="spellStart"/>
      <w:r>
        <w:rPr>
          <w:color w:val="auto"/>
          <w:lang w:eastAsia="fr-FR"/>
        </w:rPr>
        <w:t>mL</w:t>
      </w:r>
      <w:proofErr w:type="spellEnd"/>
      <w:r>
        <w:rPr>
          <w:color w:val="auto"/>
          <w:lang w:eastAsia="fr-FR"/>
        </w:rPr>
        <w:t xml:space="preserve">, 25 </w:t>
      </w:r>
      <w:proofErr w:type="spellStart"/>
      <w:r>
        <w:rPr>
          <w:color w:val="auto"/>
          <w:lang w:eastAsia="fr-FR"/>
        </w:rPr>
        <w:t>mL</w:t>
      </w:r>
      <w:proofErr w:type="spellEnd"/>
      <w:r>
        <w:rPr>
          <w:color w:val="auto"/>
          <w:lang w:eastAsia="fr-FR"/>
        </w:rPr>
        <w:t xml:space="preserve"> </w:t>
      </w:r>
    </w:p>
    <w:p w:rsidR="00B66D22" w:rsidRPr="008D6BCE" w:rsidRDefault="00923FC1" w:rsidP="00B66D22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proofErr w:type="spellStart"/>
      <w:r>
        <w:rPr>
          <w:color w:val="auto"/>
          <w:lang w:eastAsia="fr-FR"/>
        </w:rPr>
        <w:t>P</w:t>
      </w:r>
      <w:r w:rsidR="00B66D22" w:rsidRPr="008D6BCE">
        <w:rPr>
          <w:color w:val="auto"/>
          <w:lang w:eastAsia="fr-FR"/>
        </w:rPr>
        <w:t>ropipette</w:t>
      </w:r>
      <w:r>
        <w:rPr>
          <w:color w:val="auto"/>
          <w:lang w:eastAsia="fr-FR"/>
        </w:rPr>
        <w:t>s</w:t>
      </w:r>
      <w:proofErr w:type="spellEnd"/>
      <w:r w:rsidR="00B66D22">
        <w:rPr>
          <w:color w:val="auto"/>
          <w:lang w:eastAsia="fr-FR"/>
        </w:rPr>
        <w:t xml:space="preserve"> adaptée</w:t>
      </w:r>
      <w:r>
        <w:rPr>
          <w:color w:val="auto"/>
          <w:lang w:eastAsia="fr-FR"/>
        </w:rPr>
        <w:t>s</w:t>
      </w:r>
    </w:p>
    <w:p w:rsidR="00190423" w:rsidRDefault="00190423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  <w:sectPr w:rsidR="00190423" w:rsidSect="000E0C48">
          <w:type w:val="continuous"/>
          <w:pgSz w:w="11906" w:h="16838"/>
          <w:pgMar w:top="1134" w:right="707" w:bottom="1134" w:left="709" w:header="851" w:footer="125" w:gutter="0"/>
          <w:cols w:num="2" w:space="282"/>
          <w:docGrid w:linePitch="360"/>
        </w:sectPr>
      </w:pPr>
    </w:p>
    <w:p w:rsidR="00B66D22" w:rsidRDefault="00B66D22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</w:p>
    <w:p w:rsidR="00844C70" w:rsidRPr="00F44793" w:rsidRDefault="00053D93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  <w:r w:rsidRPr="00F44793">
        <w:rPr>
          <w:b/>
          <w:color w:val="auto"/>
          <w:sz w:val="24"/>
          <w:szCs w:val="24"/>
          <w:u w:val="single"/>
        </w:rPr>
        <w:t>T</w:t>
      </w:r>
      <w:r w:rsidR="009345BE" w:rsidRPr="00F44793">
        <w:rPr>
          <w:b/>
          <w:color w:val="auto"/>
          <w:sz w:val="24"/>
          <w:szCs w:val="24"/>
          <w:u w:val="single"/>
        </w:rPr>
        <w:t>ravail à effectuer</w:t>
      </w:r>
    </w:p>
    <w:p w:rsidR="00844C70" w:rsidRPr="00F44793" w:rsidRDefault="00844C70">
      <w:pPr>
        <w:autoSpaceDE w:val="0"/>
        <w:spacing w:line="240" w:lineRule="auto"/>
      </w:pPr>
    </w:p>
    <w:p w:rsidR="003B4077" w:rsidRDefault="006546FB" w:rsidP="003B4077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Justifier la couleur de la solution d’eau de Dakin à partir des documents fournis.</w:t>
      </w:r>
    </w:p>
    <w:p w:rsidR="00D208F4" w:rsidRDefault="00D208F4" w:rsidP="00D208F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D208F4">
        <w:rPr>
          <w:rFonts w:ascii="Arial" w:hAnsi="Arial" w:cs="Arial"/>
          <w:sz w:val="20"/>
          <w:szCs w:val="20"/>
          <w:lang w:eastAsia="fr-FR"/>
        </w:rPr>
        <w:t>.……………………………....................................................................................................................................</w:t>
      </w:r>
    </w:p>
    <w:p w:rsidR="00D208F4" w:rsidRDefault="00D208F4" w:rsidP="00D208F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D208F4">
        <w:rPr>
          <w:rFonts w:ascii="Arial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</w:t>
      </w:r>
    </w:p>
    <w:p w:rsidR="00D208F4" w:rsidRDefault="00D208F4" w:rsidP="00D208F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D208F4">
        <w:rPr>
          <w:rFonts w:ascii="Arial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</w:t>
      </w:r>
    </w:p>
    <w:p w:rsidR="00D208F4" w:rsidRPr="00F44793" w:rsidRDefault="00D208F4" w:rsidP="00D208F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D208F4">
        <w:rPr>
          <w:rFonts w:ascii="Arial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</w:t>
      </w:r>
    </w:p>
    <w:p w:rsidR="00AF0166" w:rsidRPr="00F44793" w:rsidRDefault="000E0C48" w:rsidP="00AF0166">
      <w:pPr>
        <w:numPr>
          <w:ilvl w:val="0"/>
          <w:numId w:val="6"/>
        </w:numPr>
        <w:ind w:left="720"/>
      </w:pPr>
      <w:r>
        <w:t>À</w:t>
      </w:r>
      <w:r w:rsidR="009345BE" w:rsidRPr="00F44793">
        <w:t xml:space="preserve"> quelle longueur d'onde faut-il régler le spectrophotomètre</w:t>
      </w:r>
      <w:r>
        <w:t xml:space="preserve"> pour les mesures d'absorbance </w:t>
      </w:r>
      <w:r>
        <w:rPr>
          <w:color w:val="FF0000"/>
        </w:rPr>
        <w:t>?</w:t>
      </w:r>
    </w:p>
    <w:p w:rsidR="00AF0166" w:rsidRPr="00F44793" w:rsidRDefault="00AF0166" w:rsidP="00AF0166">
      <w:pPr>
        <w:ind w:left="720"/>
      </w:pPr>
    </w:p>
    <w:p w:rsidR="00844C70" w:rsidRPr="00F44793" w:rsidRDefault="009345BE">
      <w:pPr>
        <w:ind w:left="720"/>
      </w:pPr>
      <w:r w:rsidRPr="00F44793">
        <w:t>λ = ………………………………….</w:t>
      </w:r>
    </w:p>
    <w:p w:rsidR="00AF0166" w:rsidRPr="00F44793" w:rsidRDefault="00AF0166">
      <w:pPr>
        <w:ind w:left="720"/>
      </w:pPr>
    </w:p>
    <w:p w:rsidR="00844C70" w:rsidRPr="00F44793" w:rsidRDefault="00844C70">
      <w:pPr>
        <w:autoSpaceDE w:val="0"/>
        <w:spacing w:line="240" w:lineRule="auto"/>
      </w:pPr>
    </w:p>
    <w:p w:rsidR="00844C70" w:rsidRPr="00F44793" w:rsidRDefault="009345BE">
      <w:pPr>
        <w:numPr>
          <w:ilvl w:val="0"/>
          <w:numId w:val="6"/>
        </w:numPr>
      </w:pPr>
      <w:r w:rsidRPr="00F44793">
        <w:t xml:space="preserve">Élaborer un protocole </w:t>
      </w:r>
      <w:r w:rsidR="00394464">
        <w:t>permettant de</w:t>
      </w:r>
      <w:r w:rsidRPr="00F44793">
        <w:t xml:space="preserve"> </w:t>
      </w:r>
      <w:r w:rsidR="00F552C2">
        <w:t>préparer</w:t>
      </w:r>
      <w:r w:rsidR="00AF0166" w:rsidRPr="00F44793">
        <w:t xml:space="preserve"> la solution S</w:t>
      </w:r>
      <w:r w:rsidR="00AF0166" w:rsidRPr="00F44793">
        <w:rPr>
          <w:vertAlign w:val="subscript"/>
        </w:rPr>
        <w:t>2</w:t>
      </w:r>
      <w:r w:rsidRPr="00F44793">
        <w:t xml:space="preserve"> à</w:t>
      </w:r>
      <w:r w:rsidRPr="00F44793">
        <w:rPr>
          <w:rFonts w:eastAsia="Calibri"/>
        </w:rPr>
        <w:t xml:space="preserve"> partir d'une solution mère S</w:t>
      </w:r>
      <w:r w:rsidRPr="00F44793">
        <w:rPr>
          <w:rFonts w:eastAsia="Calibri"/>
          <w:vertAlign w:val="subscript"/>
        </w:rPr>
        <w:t>o</w:t>
      </w:r>
      <w:r w:rsidRPr="00F44793">
        <w:rPr>
          <w:rFonts w:eastAsia="Calibri"/>
        </w:rPr>
        <w:t xml:space="preserve"> de permanganate de potassium de concentration molaire 1,0</w:t>
      </w:r>
      <w:r w:rsidR="000E0C48">
        <w:rPr>
          <w:rFonts w:eastAsia="Calibri"/>
          <w:color w:val="FF0000"/>
        </w:rPr>
        <w:t>×</w:t>
      </w:r>
      <w:r w:rsidRPr="00F44793">
        <w:rPr>
          <w:rFonts w:eastAsia="Calibri"/>
        </w:rPr>
        <w:t>10</w:t>
      </w:r>
      <w:r w:rsidRPr="00F44793">
        <w:rPr>
          <w:rFonts w:eastAsia="Calibri"/>
          <w:vertAlign w:val="superscript"/>
        </w:rPr>
        <w:t>-</w:t>
      </w:r>
      <w:r w:rsidR="00B8152D" w:rsidRPr="00F44793">
        <w:rPr>
          <w:rFonts w:eastAsia="Calibri"/>
          <w:vertAlign w:val="superscript"/>
        </w:rPr>
        <w:t>4</w:t>
      </w:r>
      <w:r w:rsidRPr="00F44793">
        <w:rPr>
          <w:rFonts w:eastAsia="Calibri"/>
        </w:rPr>
        <w:t xml:space="preserve"> </w:t>
      </w:r>
      <w:proofErr w:type="gramStart"/>
      <w:r w:rsidRPr="00F44793">
        <w:rPr>
          <w:rFonts w:eastAsia="Calibri"/>
        </w:rPr>
        <w:t>mol.L</w:t>
      </w:r>
      <w:proofErr w:type="gramEnd"/>
      <w:r w:rsidRPr="00F44793">
        <w:rPr>
          <w:rFonts w:eastAsia="Calibri"/>
          <w:vertAlign w:val="superscript"/>
        </w:rPr>
        <w:t>-1</w:t>
      </w:r>
      <w:r w:rsidR="00B8152D" w:rsidRPr="00F44793">
        <w:t>.</w:t>
      </w:r>
    </w:p>
    <w:p w:rsidR="00844C70" w:rsidRPr="00F44793" w:rsidRDefault="00844C70">
      <w:pPr>
        <w:ind w:left="720"/>
      </w:pPr>
    </w:p>
    <w:p w:rsidR="00AF0166" w:rsidRPr="00F44793" w:rsidRDefault="00AF0166">
      <w:pPr>
        <w:ind w:left="72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67"/>
        <w:gridCol w:w="1299"/>
        <w:gridCol w:w="1299"/>
        <w:gridCol w:w="1299"/>
        <w:gridCol w:w="1299"/>
      </w:tblGrid>
      <w:tr w:rsidR="00B8152D" w:rsidRPr="00F44793" w:rsidTr="008B0E03">
        <w:trPr>
          <w:trHeight w:val="191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44793" w:rsidRDefault="00B8152D" w:rsidP="008B0E03">
            <w:pPr>
              <w:snapToGrid w:val="0"/>
            </w:pPr>
            <w:r w:rsidRPr="00F44793">
              <w:t>Solution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44793" w:rsidRDefault="00B8152D">
            <w:pPr>
              <w:snapToGrid w:val="0"/>
              <w:rPr>
                <w:vertAlign w:val="subscript"/>
              </w:rPr>
            </w:pPr>
            <w:r w:rsidRPr="00F44793">
              <w:t>S</w:t>
            </w:r>
            <w:r w:rsidRPr="00F44793">
              <w:rPr>
                <w:vertAlign w:val="subscript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44793" w:rsidRDefault="00B8152D">
            <w:pPr>
              <w:snapToGrid w:val="0"/>
              <w:rPr>
                <w:vertAlign w:val="subscript"/>
              </w:rPr>
            </w:pPr>
            <w:r w:rsidRPr="00F44793">
              <w:t>S</w:t>
            </w:r>
            <w:r w:rsidRPr="00F44793">
              <w:rPr>
                <w:vertAlign w:val="subscript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44793" w:rsidRDefault="00B8152D">
            <w:pPr>
              <w:snapToGrid w:val="0"/>
              <w:rPr>
                <w:vertAlign w:val="subscript"/>
              </w:rPr>
            </w:pPr>
            <w:r w:rsidRPr="00F44793">
              <w:t>S</w:t>
            </w:r>
            <w:r w:rsidRPr="00F44793">
              <w:rPr>
                <w:vertAlign w:val="subscript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2D" w:rsidRPr="00F44793" w:rsidRDefault="00B8152D">
            <w:pPr>
              <w:snapToGrid w:val="0"/>
            </w:pPr>
            <w:r w:rsidRPr="00F44793">
              <w:t>S</w:t>
            </w:r>
            <w:r w:rsidRPr="00F44793">
              <w:rPr>
                <w:vertAlign w:val="subscript"/>
              </w:rPr>
              <w:t>4</w:t>
            </w:r>
            <w:r w:rsidR="00AF0166" w:rsidRPr="00F44793">
              <w:t>(=S</w:t>
            </w:r>
            <w:r w:rsidR="00AF0166" w:rsidRPr="00F44793">
              <w:rPr>
                <w:vertAlign w:val="subscript"/>
              </w:rPr>
              <w:t>0</w:t>
            </w:r>
            <w:r w:rsidR="00AF0166" w:rsidRPr="00F44793">
              <w:t>)</w:t>
            </w:r>
          </w:p>
        </w:tc>
      </w:tr>
      <w:tr w:rsidR="00B8152D" w:rsidRPr="00F44793" w:rsidTr="008B0E03">
        <w:trPr>
          <w:trHeight w:val="424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44793" w:rsidRDefault="00B8152D">
            <w:pPr>
              <w:snapToGrid w:val="0"/>
            </w:pPr>
            <w:r w:rsidRPr="00F44793">
              <w:t>Concentration molaire (mol.L</w:t>
            </w:r>
            <w:r w:rsidRPr="00F44793">
              <w:rPr>
                <w:vertAlign w:val="superscript"/>
              </w:rPr>
              <w:t>-1</w:t>
            </w:r>
            <w:r w:rsidRPr="00F44793">
              <w:t xml:space="preserve"> 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552C2" w:rsidRDefault="00B8152D" w:rsidP="000E0C48">
            <w:pPr>
              <w:snapToGrid w:val="0"/>
              <w:rPr>
                <w:color w:val="auto"/>
                <w:vertAlign w:val="superscript"/>
              </w:rPr>
            </w:pPr>
            <w:r w:rsidRPr="00F552C2">
              <w:rPr>
                <w:color w:val="auto"/>
              </w:rPr>
              <w:t>3,0</w:t>
            </w:r>
            <w:r w:rsidR="000E0C48" w:rsidRPr="00F552C2">
              <w:rPr>
                <w:rFonts w:eastAsia="Calibri"/>
                <w:color w:val="auto"/>
              </w:rPr>
              <w:t>×</w:t>
            </w:r>
            <w:r w:rsidRPr="00F552C2">
              <w:rPr>
                <w:rFonts w:eastAsia="Calibri"/>
                <w:color w:val="auto"/>
              </w:rPr>
              <w:t>10</w:t>
            </w:r>
            <w:r w:rsidRPr="00F552C2">
              <w:rPr>
                <w:rFonts w:eastAsia="Calibri"/>
                <w:color w:val="auto"/>
                <w:vertAlign w:val="superscript"/>
              </w:rPr>
              <w:t>-</w:t>
            </w:r>
            <w:r w:rsidRPr="00F552C2">
              <w:rPr>
                <w:color w:val="auto"/>
                <w:vertAlign w:val="superscript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552C2" w:rsidRDefault="00B8152D" w:rsidP="000E0C48">
            <w:pPr>
              <w:snapToGrid w:val="0"/>
              <w:rPr>
                <w:color w:val="auto"/>
                <w:vertAlign w:val="superscript"/>
              </w:rPr>
            </w:pPr>
            <w:r w:rsidRPr="00F552C2">
              <w:rPr>
                <w:color w:val="auto"/>
              </w:rPr>
              <w:t>5,0</w:t>
            </w:r>
            <w:r w:rsidR="000E0C48" w:rsidRPr="00F552C2">
              <w:rPr>
                <w:rFonts w:eastAsia="Calibri"/>
                <w:color w:val="auto"/>
              </w:rPr>
              <w:t>×</w:t>
            </w:r>
            <w:r w:rsidRPr="00F552C2">
              <w:rPr>
                <w:rFonts w:eastAsia="Calibri"/>
                <w:color w:val="auto"/>
              </w:rPr>
              <w:t>10</w:t>
            </w:r>
            <w:r w:rsidRPr="00F552C2">
              <w:rPr>
                <w:rFonts w:eastAsia="Calibri"/>
                <w:color w:val="auto"/>
                <w:vertAlign w:val="superscript"/>
              </w:rPr>
              <w:t>-</w:t>
            </w:r>
            <w:r w:rsidRPr="00F552C2">
              <w:rPr>
                <w:color w:val="auto"/>
                <w:vertAlign w:val="superscript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2D" w:rsidRPr="00F552C2" w:rsidRDefault="00B8152D" w:rsidP="000E0C48">
            <w:pPr>
              <w:snapToGrid w:val="0"/>
              <w:rPr>
                <w:color w:val="auto"/>
              </w:rPr>
            </w:pPr>
            <w:r w:rsidRPr="00F552C2">
              <w:rPr>
                <w:color w:val="auto"/>
              </w:rPr>
              <w:t>7,0</w:t>
            </w:r>
            <w:r w:rsidR="000E0C48" w:rsidRPr="00F552C2">
              <w:rPr>
                <w:rFonts w:eastAsia="Calibri"/>
                <w:color w:val="auto"/>
              </w:rPr>
              <w:t>×</w:t>
            </w:r>
            <w:r w:rsidRPr="00F552C2">
              <w:rPr>
                <w:rFonts w:eastAsia="Calibri"/>
                <w:color w:val="auto"/>
              </w:rPr>
              <w:t>10</w:t>
            </w:r>
            <w:r w:rsidRPr="00F552C2">
              <w:rPr>
                <w:rFonts w:eastAsia="Calibri"/>
                <w:color w:val="auto"/>
                <w:vertAlign w:val="superscript"/>
              </w:rPr>
              <w:t>-</w:t>
            </w:r>
            <w:r w:rsidRPr="00F552C2">
              <w:rPr>
                <w:color w:val="auto"/>
                <w:vertAlign w:val="superscript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2D" w:rsidRPr="00F552C2" w:rsidRDefault="00B8152D">
            <w:pPr>
              <w:snapToGrid w:val="0"/>
              <w:rPr>
                <w:color w:val="auto"/>
                <w:vertAlign w:val="superscript"/>
              </w:rPr>
            </w:pPr>
            <w:r w:rsidRPr="00F552C2">
              <w:rPr>
                <w:color w:val="auto"/>
              </w:rPr>
              <w:t>1,0</w:t>
            </w:r>
            <w:r w:rsidR="000E0C48" w:rsidRPr="00F552C2">
              <w:rPr>
                <w:rFonts w:eastAsia="Calibri"/>
                <w:color w:val="auto"/>
              </w:rPr>
              <w:t>×</w:t>
            </w:r>
            <w:r w:rsidRPr="00F552C2">
              <w:rPr>
                <w:rFonts w:eastAsia="Calibri"/>
                <w:color w:val="auto"/>
              </w:rPr>
              <w:t>10</w:t>
            </w:r>
            <w:r w:rsidRPr="00F552C2">
              <w:rPr>
                <w:rFonts w:eastAsia="Calibri"/>
                <w:color w:val="auto"/>
                <w:vertAlign w:val="superscript"/>
              </w:rPr>
              <w:t>-</w:t>
            </w:r>
            <w:r w:rsidRPr="00F552C2">
              <w:rPr>
                <w:color w:val="auto"/>
                <w:vertAlign w:val="superscript"/>
              </w:rPr>
              <w:t>4</w:t>
            </w:r>
          </w:p>
        </w:tc>
      </w:tr>
    </w:tbl>
    <w:p w:rsidR="00844C70" w:rsidRPr="00F44793" w:rsidRDefault="00844C70"/>
    <w:p w:rsidR="00844C70" w:rsidRPr="00F44793" w:rsidRDefault="009345BE" w:rsidP="00F3127F">
      <w:pPr>
        <w:spacing w:line="480" w:lineRule="auto"/>
        <w:jc w:val="left"/>
      </w:pPr>
      <w:r w:rsidRPr="00F44793">
        <w:t>…………………………………………</w:t>
      </w:r>
      <w:r w:rsidR="00F3127F">
        <w:t>……………………………………………………………………………………</w:t>
      </w:r>
      <w:r w:rsidRPr="00F44793"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4793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C70" w:rsidRPr="00F44793" w:rsidRDefault="005B47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7pt;margin-top:8.9pt;width:507.55pt;height:64.75pt;z-index:251656704;visibility:visible;mso-wrap-distance-left:7.1pt;mso-wrap-distance-right: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" stroked="f">
            <v:fill opacity="0"/>
            <v:textbox inset="0,0,0,0">
              <w:txbxContent>
                <w:p w:rsidR="00844C70" w:rsidRDefault="00844C70"/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23"/>
                    <w:gridCol w:w="8550"/>
                  </w:tblGrid>
                  <w:tr w:rsidR="00844C70" w:rsidTr="00A129E3">
                    <w:trPr>
                      <w:trHeight w:val="1020"/>
                    </w:trPr>
                    <w:tc>
                      <w:tcPr>
                        <w:tcW w:w="1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9345BE">
                        <w:pPr>
                          <w:shd w:val="clear" w:color="auto" w:fill="BFBFBF"/>
                          <w:snapToGrid w:val="0"/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>
                          <w:rPr>
                            <w:rFonts w:eastAsia="Arial Unicode MS"/>
                            <w:b/>
                          </w:rPr>
                          <w:t>APPEL N°1</w:t>
                        </w:r>
                      </w:p>
                      <w:p w:rsidR="00844C70" w:rsidRDefault="00844C70" w:rsidP="00222EF9">
                        <w:pPr>
                          <w:ind w:left="-262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  <w:tc>
                      <w:tcPr>
                        <w:tcW w:w="8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844C7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4C70" w:rsidRDefault="009345BE">
                        <w:pPr>
                          <w:autoSpaceDE w:val="0"/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Appeler l'évaluateur et lui présenter le </w:t>
                        </w:r>
                        <w:r w:rsidR="0021575B">
                          <w:rPr>
                            <w:b/>
                            <w:bCs/>
                          </w:rPr>
                          <w:t>protocole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</w:tr>
                </w:tbl>
                <w:p w:rsidR="00844C70" w:rsidRDefault="00844C70"/>
              </w:txbxContent>
            </v:textbox>
            <w10:wrap type="square" side="largest" anchorx="margin"/>
          </v:shape>
        </w:pict>
      </w:r>
      <w:bookmarkStart w:id="1" w:name="__RefHeading__6_1583306583"/>
      <w:bookmarkEnd w:id="1"/>
    </w:p>
    <w:p w:rsidR="00844C70" w:rsidRPr="00F44793" w:rsidRDefault="005B476C" w:rsidP="00AF0166">
      <w:pPr>
        <w:numPr>
          <w:ilvl w:val="0"/>
          <w:numId w:val="6"/>
        </w:numPr>
      </w:pPr>
      <w:r>
        <w:rPr>
          <w:noProof/>
        </w:rPr>
        <w:pict>
          <v:shape id="Text Box 2" o:spid="_x0000_s1027" type="#_x0000_t202" style="position:absolute;left:0;text-align:left;margin-left:0;margin-top:19.65pt;width:501.85pt;height:67.35pt;z-index:251654656;visibility:visible;mso-wrap-distance-left:7.1pt;mso-wrap-distance-right:7.1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" stroked="f">
            <v:fill opacity="0"/>
            <v:textbox inset="0,0,0,0">
              <w:txbxContent>
                <w:p w:rsidR="00844C70" w:rsidRDefault="00844C70"/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22"/>
                    <w:gridCol w:w="8551"/>
                  </w:tblGrid>
                  <w:tr w:rsidR="00844C70" w:rsidTr="00A129E3">
                    <w:trPr>
                      <w:trHeight w:val="1053"/>
                    </w:trPr>
                    <w:tc>
                      <w:tcPr>
                        <w:tcW w:w="1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9345BE">
                        <w:pPr>
                          <w:shd w:val="clear" w:color="auto" w:fill="BFBFBF"/>
                          <w:snapToGrid w:val="0"/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>
                          <w:rPr>
                            <w:rFonts w:eastAsia="Arial Unicode MS"/>
                            <w:b/>
                          </w:rPr>
                          <w:t>APPEL N°2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  <w:tc>
                      <w:tcPr>
                        <w:tcW w:w="8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844C70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4C70" w:rsidRDefault="009345BE">
                        <w:pPr>
                          <w:autoSpaceDE w:val="0"/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Appeler l'évaluateur et lui présenter </w:t>
                        </w:r>
                        <w:r w:rsidR="0021575B">
                          <w:rPr>
                            <w:b/>
                            <w:bCs/>
                          </w:rPr>
                          <w:t xml:space="preserve">la </w:t>
                        </w:r>
                        <w:r w:rsidR="003D3226">
                          <w:rPr>
                            <w:b/>
                            <w:bCs/>
                          </w:rPr>
                          <w:t>solution S</w:t>
                        </w:r>
                        <w:r w:rsidR="003D3226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</w:tr>
                </w:tbl>
                <w:p w:rsidR="00844C70" w:rsidRDefault="00844C70"/>
              </w:txbxContent>
            </v:textbox>
            <w10:wrap type="square" side="largest" anchorx="margin"/>
          </v:shape>
        </w:pict>
      </w:r>
      <w:r w:rsidR="00394464">
        <w:t>Réalis</w:t>
      </w:r>
      <w:r w:rsidR="00AF0166" w:rsidRPr="00F44793">
        <w:t xml:space="preserve">er la </w:t>
      </w:r>
      <w:r w:rsidR="0021575B" w:rsidRPr="00F552C2">
        <w:rPr>
          <w:color w:val="auto"/>
        </w:rPr>
        <w:t xml:space="preserve">dilution </w:t>
      </w:r>
      <w:r w:rsidR="000E0C48" w:rsidRPr="00F552C2">
        <w:rPr>
          <w:color w:val="auto"/>
        </w:rPr>
        <w:t xml:space="preserve">pour </w:t>
      </w:r>
      <w:r w:rsidR="00F552C2">
        <w:rPr>
          <w:color w:val="auto"/>
        </w:rPr>
        <w:t>préparer</w:t>
      </w:r>
      <w:r w:rsidR="0021575B" w:rsidRPr="00F44793">
        <w:t xml:space="preserve"> la solution S</w:t>
      </w:r>
      <w:r w:rsidR="0021575B" w:rsidRPr="00F44793">
        <w:rPr>
          <w:vertAlign w:val="subscript"/>
        </w:rPr>
        <w:t>2</w:t>
      </w:r>
      <w:r w:rsidR="009345BE" w:rsidRPr="00F44793">
        <w:t>.</w:t>
      </w:r>
    </w:p>
    <w:p w:rsidR="00844C70" w:rsidRPr="00F44793" w:rsidRDefault="00844C70" w:rsidP="00222EF9">
      <w:pPr>
        <w:autoSpaceDE w:val="0"/>
        <w:spacing w:line="240" w:lineRule="auto"/>
        <w:ind w:left="-142" w:firstLine="142"/>
      </w:pPr>
    </w:p>
    <w:p w:rsidR="0053306B" w:rsidRPr="0053306B" w:rsidRDefault="0053306B" w:rsidP="0053306B">
      <w:pPr>
        <w:pStyle w:val="Paragraphedeliste"/>
        <w:numPr>
          <w:ilvl w:val="1"/>
          <w:numId w:val="13"/>
        </w:numPr>
        <w:ind w:left="1134" w:hanging="501"/>
        <w:rPr>
          <w:b/>
          <w:bCs/>
        </w:rPr>
      </w:pPr>
      <w:r>
        <w:t>Proposer un protocole de dosage par étalonnage</w:t>
      </w:r>
      <w:r w:rsidRPr="00F44793">
        <w:t xml:space="preserve"> de la solution d’eau de </w:t>
      </w:r>
      <w:r w:rsidRPr="00F552C2">
        <w:t xml:space="preserve">Dakin </w:t>
      </w:r>
      <w:r w:rsidR="00570E6F" w:rsidRPr="00F552C2">
        <w:t>commerciale</w:t>
      </w:r>
      <w:r w:rsidR="00570E6F">
        <w:rPr>
          <w:color w:val="FF0000"/>
        </w:rPr>
        <w:t xml:space="preserve"> </w:t>
      </w:r>
      <w:r>
        <w:t>en utilisant les solutions S</w:t>
      </w:r>
      <w:r w:rsidRPr="0053306B">
        <w:rPr>
          <w:vertAlign w:val="subscript"/>
        </w:rPr>
        <w:t>1</w:t>
      </w:r>
      <w:r>
        <w:t>, S</w:t>
      </w:r>
      <w:r w:rsidRPr="0053306B">
        <w:rPr>
          <w:vertAlign w:val="subscript"/>
        </w:rPr>
        <w:t>2</w:t>
      </w:r>
      <w:r>
        <w:t>, S</w:t>
      </w:r>
      <w:r w:rsidRPr="0053306B">
        <w:rPr>
          <w:vertAlign w:val="subscript"/>
        </w:rPr>
        <w:t>3</w:t>
      </w:r>
      <w:r>
        <w:t xml:space="preserve"> et S</w:t>
      </w:r>
      <w:r w:rsidRPr="0053306B">
        <w:rPr>
          <w:vertAlign w:val="subscript"/>
        </w:rPr>
        <w:t>4</w:t>
      </w:r>
      <w:r>
        <w:t xml:space="preserve"> disponibles sur votre paillasse.</w:t>
      </w:r>
    </w:p>
    <w:p w:rsidR="0053306B" w:rsidRPr="00F44793" w:rsidRDefault="0053306B" w:rsidP="0053306B">
      <w:pPr>
        <w:spacing w:line="480" w:lineRule="auto"/>
      </w:pPr>
      <w:r w:rsidRPr="00F4479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306B" w:rsidRPr="0053306B" w:rsidRDefault="0053306B" w:rsidP="0053306B">
      <w:pPr>
        <w:pStyle w:val="Paragraphedeliste"/>
        <w:numPr>
          <w:ilvl w:val="1"/>
          <w:numId w:val="13"/>
        </w:numPr>
        <w:ind w:left="1134" w:hanging="501"/>
        <w:rPr>
          <w:b/>
          <w:bCs/>
        </w:rPr>
      </w:pPr>
      <w:r>
        <w:t>Mettre en œuvre le dosage et noter vos résultats ci-dessous.</w:t>
      </w:r>
    </w:p>
    <w:p w:rsidR="00844C70" w:rsidRPr="00F44793" w:rsidRDefault="009345BE">
      <w:pPr>
        <w:spacing w:line="480" w:lineRule="auto"/>
      </w:pPr>
      <w:r w:rsidRPr="00F4479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4C70" w:rsidRPr="00F44793" w:rsidRDefault="005B476C">
      <w:pPr>
        <w:rPr>
          <w:b/>
          <w:bCs/>
        </w:rPr>
      </w:pPr>
      <w:r>
        <w:rPr>
          <w:noProof/>
        </w:rPr>
        <w:pict>
          <v:shape id="Text Box 3" o:spid="_x0000_s1028" type="#_x0000_t202" style="position:absolute;left:0;text-align:left;margin-left:.95pt;margin-top:7.65pt;width:520.95pt;height:66.3pt;z-index:251655680;visibility:visible;mso-wrap-distance-left:7.1pt;mso-wrap-distance-right:7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" stroked="f">
            <v:fill opacity="0"/>
            <v:textbox inset="0,0,0,0">
              <w:txbxContent>
                <w:p w:rsidR="00844C70" w:rsidRDefault="00844C70"/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34"/>
                    <w:gridCol w:w="8150"/>
                  </w:tblGrid>
                  <w:tr w:rsidR="00844C70">
                    <w:trPr>
                      <w:trHeight w:val="1005"/>
                    </w:trPr>
                    <w:tc>
                      <w:tcPr>
                        <w:tcW w:w="1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9345BE">
                        <w:pPr>
                          <w:shd w:val="clear" w:color="auto" w:fill="BFBFBF"/>
                          <w:snapToGrid w:val="0"/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>
                          <w:rPr>
                            <w:rFonts w:eastAsia="Arial Unicode MS"/>
                            <w:b/>
                          </w:rPr>
                          <w:t>APPEL N°3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  <w:tc>
                      <w:tcPr>
                        <w:tcW w:w="8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9345BE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Appeler l'évaluateur et </w:t>
                        </w:r>
                        <w:r w:rsidR="003D3226">
                          <w:rPr>
                            <w:b/>
                            <w:bCs/>
                          </w:rPr>
                          <w:t>effectuer</w:t>
                        </w:r>
                        <w:r>
                          <w:rPr>
                            <w:b/>
                            <w:bCs/>
                          </w:rPr>
                          <w:t xml:space="preserve"> une mesure d'absorbance </w:t>
                        </w:r>
                        <w:r w:rsidR="003D3226">
                          <w:rPr>
                            <w:b/>
                            <w:bCs/>
                          </w:rPr>
                          <w:t>devant lui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</w:tr>
                </w:tbl>
                <w:p w:rsidR="00844C70" w:rsidRDefault="00844C70"/>
              </w:txbxContent>
            </v:textbox>
            <w10:wrap type="square" side="largest" anchorx="margin"/>
          </v:shape>
        </w:pict>
      </w:r>
    </w:p>
    <w:p w:rsidR="00844C70" w:rsidRPr="00F44793" w:rsidRDefault="00844C70">
      <w:pPr>
        <w:autoSpaceDE w:val="0"/>
        <w:spacing w:line="240" w:lineRule="auto"/>
      </w:pPr>
    </w:p>
    <w:p w:rsidR="00844C70" w:rsidRPr="00F552C2" w:rsidRDefault="00394464" w:rsidP="00422AE2">
      <w:pPr>
        <w:pStyle w:val="Paragraphedeliste"/>
        <w:numPr>
          <w:ilvl w:val="0"/>
          <w:numId w:val="13"/>
        </w:numPr>
        <w:autoSpaceDE w:val="0"/>
        <w:spacing w:line="240" w:lineRule="auto"/>
      </w:pPr>
      <w:r>
        <w:lastRenderedPageBreak/>
        <w:t xml:space="preserve">En déduire la masse de permanganate de potassium présent dans 100 </w:t>
      </w:r>
      <w:proofErr w:type="spellStart"/>
      <w:r>
        <w:t>mL</w:t>
      </w:r>
      <w:proofErr w:type="spellEnd"/>
      <w:r>
        <w:t xml:space="preserve"> de solution et la c</w:t>
      </w:r>
      <w:r w:rsidR="009345BE" w:rsidRPr="00F44793">
        <w:t>omparer</w:t>
      </w:r>
      <w:r w:rsidR="003D3226">
        <w:t xml:space="preserve"> </w:t>
      </w:r>
      <w:r w:rsidR="005F1EF2" w:rsidRPr="00F552C2">
        <w:t>de manière pertinente</w:t>
      </w:r>
      <w:r w:rsidR="00BE07A9" w:rsidRPr="00F552C2">
        <w:t xml:space="preserve"> </w:t>
      </w:r>
      <w:r w:rsidR="009345BE" w:rsidRPr="00F552C2">
        <w:t xml:space="preserve">à la valeur indiquée par le fabriquant. </w:t>
      </w:r>
      <w:r w:rsidRPr="00F552C2">
        <w:t>Conclure.</w:t>
      </w:r>
    </w:p>
    <w:p w:rsidR="00844C70" w:rsidRPr="00F44793" w:rsidRDefault="009345BE" w:rsidP="00422AE2">
      <w:pPr>
        <w:autoSpaceDE w:val="0"/>
        <w:spacing w:line="240" w:lineRule="auto"/>
      </w:pPr>
      <w:r w:rsidRPr="00F44793">
        <w:t xml:space="preserve">On donne les masses molaires </w:t>
      </w:r>
      <w:r w:rsidR="00E3542C" w:rsidRPr="00F44793">
        <w:t>atomiques :</w:t>
      </w:r>
      <w:r w:rsidRPr="00F44793">
        <w:t xml:space="preserve"> M(K) = 39,1 g.mol</w:t>
      </w:r>
      <w:r w:rsidRPr="00F44793">
        <w:rPr>
          <w:vertAlign w:val="superscript"/>
        </w:rPr>
        <w:t>-</w:t>
      </w:r>
      <w:proofErr w:type="gramStart"/>
      <w:r w:rsidRPr="00F44793">
        <w:rPr>
          <w:vertAlign w:val="superscript"/>
        </w:rPr>
        <w:t>1</w:t>
      </w:r>
      <w:r w:rsidRPr="00F44793">
        <w:t>;</w:t>
      </w:r>
      <w:proofErr w:type="gramEnd"/>
      <w:r w:rsidRPr="00F44793">
        <w:t xml:space="preserve"> M(Mn) = 54,9 g.mol</w:t>
      </w:r>
      <w:r w:rsidRPr="00F44793">
        <w:rPr>
          <w:vertAlign w:val="superscript"/>
        </w:rPr>
        <w:t>-1</w:t>
      </w:r>
      <w:r w:rsidR="00AF0166" w:rsidRPr="00F44793">
        <w:t>; M(O) = 16,0</w:t>
      </w:r>
      <w:r w:rsidRPr="00F44793">
        <w:t xml:space="preserve"> g.mol</w:t>
      </w:r>
      <w:r w:rsidRPr="00F44793">
        <w:rPr>
          <w:vertAlign w:val="superscript"/>
        </w:rPr>
        <w:t xml:space="preserve">-1 </w:t>
      </w:r>
      <w:r w:rsidRPr="00F44793">
        <w:t>.</w:t>
      </w:r>
    </w:p>
    <w:p w:rsidR="00844C70" w:rsidRPr="00F44793" w:rsidRDefault="00844C70">
      <w:pPr>
        <w:autoSpaceDE w:val="0"/>
        <w:spacing w:line="240" w:lineRule="auto"/>
      </w:pPr>
    </w:p>
    <w:p w:rsidR="00844C70" w:rsidRPr="00F44793" w:rsidRDefault="009345BE">
      <w:pPr>
        <w:autoSpaceDE w:val="0"/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9E3" w:rsidRPr="00F44793" w:rsidRDefault="009345BE" w:rsidP="00A129E3">
      <w:pPr>
        <w:autoSpaceDE w:val="0"/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</w:t>
      </w:r>
      <w:r w:rsidR="00A129E3" w:rsidRPr="00A129E3">
        <w:t xml:space="preserve"> </w:t>
      </w:r>
      <w:r w:rsidR="00A129E3"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9E3" w:rsidRPr="00F44793" w:rsidRDefault="00A129E3" w:rsidP="00A129E3">
      <w:pPr>
        <w:autoSpaceDE w:val="0"/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</w:t>
      </w:r>
    </w:p>
    <w:p w:rsidR="00844C70" w:rsidRPr="00F44793" w:rsidRDefault="00844C70" w:rsidP="00422AE2">
      <w:pPr>
        <w:autoSpaceDE w:val="0"/>
        <w:spacing w:line="480" w:lineRule="auto"/>
      </w:pPr>
    </w:p>
    <w:p w:rsidR="00A129E3" w:rsidRDefault="009345BE">
      <w:pPr>
        <w:autoSpaceDE w:val="0"/>
        <w:spacing w:line="480" w:lineRule="auto"/>
        <w:rPr>
          <w:b/>
        </w:rPr>
      </w:pPr>
      <w:r w:rsidRPr="00F44793">
        <w:rPr>
          <w:b/>
        </w:rPr>
        <w:tab/>
      </w:r>
      <w:r w:rsidRPr="00F44793">
        <w:rPr>
          <w:b/>
        </w:rPr>
        <w:tab/>
      </w:r>
    </w:p>
    <w:p w:rsidR="00A129E3" w:rsidRDefault="00A129E3">
      <w:pPr>
        <w:autoSpaceDE w:val="0"/>
        <w:spacing w:line="480" w:lineRule="auto"/>
        <w:rPr>
          <w:b/>
        </w:rPr>
      </w:pPr>
    </w:p>
    <w:p w:rsidR="00A129E3" w:rsidRDefault="00A129E3">
      <w:pPr>
        <w:autoSpaceDE w:val="0"/>
        <w:spacing w:line="480" w:lineRule="auto"/>
        <w:rPr>
          <w:b/>
        </w:rPr>
      </w:pPr>
    </w:p>
    <w:p w:rsidR="00A129E3" w:rsidRDefault="00A129E3">
      <w:pPr>
        <w:autoSpaceDE w:val="0"/>
        <w:spacing w:line="480" w:lineRule="auto"/>
        <w:rPr>
          <w:b/>
        </w:rPr>
      </w:pPr>
    </w:p>
    <w:p w:rsidR="00A129E3" w:rsidRDefault="00A129E3">
      <w:pPr>
        <w:autoSpaceDE w:val="0"/>
        <w:spacing w:line="480" w:lineRule="auto"/>
        <w:rPr>
          <w:b/>
        </w:rPr>
      </w:pPr>
    </w:p>
    <w:p w:rsidR="00844C70" w:rsidRPr="00F44793" w:rsidRDefault="009345BE">
      <w:pPr>
        <w:autoSpaceDE w:val="0"/>
        <w:spacing w:line="480" w:lineRule="auto"/>
        <w:rPr>
          <w:b/>
        </w:rPr>
      </w:pPr>
      <w:r w:rsidRPr="00F44793">
        <w:rPr>
          <w:b/>
        </w:rPr>
        <w:t xml:space="preserve">Nettoyer la verrerie et ranger la paillasse avant de quitter la salle. </w:t>
      </w:r>
    </w:p>
    <w:p w:rsidR="007B190B" w:rsidRDefault="007B190B">
      <w:pPr>
        <w:suppressAutoHyphens w:val="0"/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92357" w:rsidRPr="00F8140F" w:rsidRDefault="00A56DD2" w:rsidP="00F8140F">
      <w:pPr>
        <w:autoSpaceDE w:val="0"/>
        <w:spacing w:line="480" w:lineRule="auto"/>
        <w:jc w:val="left"/>
        <w:rPr>
          <w:b/>
          <w:color w:val="auto"/>
          <w:sz w:val="24"/>
          <w:szCs w:val="24"/>
          <w:u w:val="single"/>
        </w:rPr>
      </w:pPr>
      <w:r w:rsidRPr="00F8140F">
        <w:rPr>
          <w:rStyle w:val="Important"/>
          <w:b/>
          <w:sz w:val="24"/>
          <w:szCs w:val="24"/>
        </w:rPr>
        <w:lastRenderedPageBreak/>
        <w:t>AIDE À L’EVALUATION DE L’ECE BLANC</w:t>
      </w:r>
    </w:p>
    <w:p w:rsidR="00E3542C" w:rsidRPr="004A1807" w:rsidRDefault="007F0A26" w:rsidP="00E3542C">
      <w:pPr>
        <w:rPr>
          <w:rStyle w:val="Important"/>
          <w:b/>
        </w:rPr>
      </w:pPr>
      <w:r w:rsidRPr="004A1807">
        <w:rPr>
          <w:rStyle w:val="Important"/>
          <w:b/>
        </w:rPr>
        <w:t>Évaluer</w:t>
      </w:r>
      <w:r w:rsidR="00E3542C" w:rsidRPr="004A1807">
        <w:rPr>
          <w:rStyle w:val="Important"/>
          <w:b/>
        </w:rPr>
        <w:t xml:space="preserve"> en continu le plus souvent possible, ne pas toujo</w:t>
      </w:r>
      <w:r w:rsidR="00A56DD2">
        <w:rPr>
          <w:rStyle w:val="Important"/>
          <w:b/>
        </w:rPr>
        <w:t>urs attendre l’appel de l’élève</w:t>
      </w:r>
    </w:p>
    <w:p w:rsidR="00E3542C" w:rsidRPr="004A1807" w:rsidRDefault="00E3542C" w:rsidP="00E3542C">
      <w:pPr>
        <w:rPr>
          <w:rStyle w:val="Import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503"/>
        <w:gridCol w:w="1461"/>
        <w:gridCol w:w="1623"/>
        <w:gridCol w:w="1871"/>
      </w:tblGrid>
      <w:tr w:rsidR="00E3542C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7F0A26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Élément</w:t>
            </w:r>
            <w:r w:rsidR="00E3542C"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 xml:space="preserve"> de réponse attendu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 xml:space="preserve">Exemple de réponse </w:t>
            </w:r>
            <w:r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(ou difficultés) d’</w:t>
            </w: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élève nécessitant un coup de pouce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Exemple de coup de pouce apporté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Compétence évaluée</w:t>
            </w:r>
          </w:p>
        </w:tc>
      </w:tr>
      <w:tr w:rsidR="009E10F0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4A1807" w:rsidRDefault="009E10F0" w:rsidP="009D0D7C">
            <w:pPr>
              <w:jc w:val="center"/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</w:pPr>
            <w:r w:rsidRPr="004A1807">
              <w:rPr>
                <w:rStyle w:val="Important"/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9E10F0" w:rsidRDefault="009E10F0" w:rsidP="008B0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Style w:val="Important"/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9E10F0">
              <w:rPr>
                <w:color w:val="auto"/>
                <w:lang w:eastAsia="fr-FR"/>
              </w:rPr>
              <w:t>Cette question sera évaluée une fois la copie rendue.</w:t>
            </w:r>
          </w:p>
        </w:tc>
      </w:tr>
      <w:tr w:rsidR="009E10F0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F0" w:rsidRPr="004A1807" w:rsidRDefault="009E10F0" w:rsidP="009D0D7C">
            <w:pPr>
              <w:jc w:val="center"/>
              <w:rPr>
                <w:rStyle w:val="Important"/>
                <w:sz w:val="22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7F0A26" w:rsidRDefault="005B476C" w:rsidP="007F0A26">
            <w:pPr>
              <w:shd w:val="clear" w:color="auto" w:fill="FFFFFF"/>
              <w:suppressAutoHyphens w:val="0"/>
              <w:spacing w:line="240" w:lineRule="auto"/>
              <w:rPr>
                <w:lang w:eastAsia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= </m:t>
              </m:r>
            </m:oMath>
            <w:r w:rsidR="009E10F0" w:rsidRPr="007F0A26">
              <w:rPr>
                <w:lang w:eastAsia="fr-FR"/>
              </w:rPr>
              <w:t xml:space="preserve">500-550nm </w:t>
            </w:r>
            <w:r w:rsidR="00BE07A9">
              <w:rPr>
                <w:lang w:eastAsia="fr-FR"/>
              </w:rPr>
              <w:t xml:space="preserve">La solution </w:t>
            </w:r>
            <w:r w:rsidR="009E10F0">
              <w:rPr>
                <w:lang w:eastAsia="fr-FR"/>
              </w:rPr>
              <w:t>absorbe donc dans le vert, sa couleur est donc magenta</w:t>
            </w:r>
            <w:r w:rsidR="003D3226">
              <w:rPr>
                <w:lang w:eastAsia="fr-FR"/>
              </w:rPr>
              <w:t xml:space="preserve"> </w:t>
            </w:r>
            <w:r w:rsidR="009E10F0">
              <w:rPr>
                <w:lang w:eastAsia="fr-FR"/>
              </w:rPr>
              <w:t>(</w:t>
            </w:r>
            <w:r w:rsidR="009E10F0" w:rsidRPr="007F0A26">
              <w:rPr>
                <w:lang w:eastAsia="fr-FR"/>
              </w:rPr>
              <w:t>en accord avec la couleur de l’eau de Dakin</w:t>
            </w:r>
            <w:r w:rsidR="009E10F0">
              <w:rPr>
                <w:lang w:eastAsia="fr-FR"/>
              </w:rPr>
              <w:t>).</w:t>
            </w:r>
          </w:p>
          <w:p w:rsidR="009E10F0" w:rsidRDefault="009E10F0" w:rsidP="007F0A26">
            <w:pPr>
              <w:shd w:val="clear" w:color="auto" w:fill="FFFFFF"/>
              <w:suppressAutoHyphens w:val="0"/>
              <w:spacing w:line="240" w:lineRule="auto"/>
              <w:rPr>
                <w:color w:val="FF0000"/>
                <w:lang w:eastAsia="fr-FR"/>
              </w:rPr>
            </w:pPr>
          </w:p>
          <w:p w:rsidR="009E10F0" w:rsidRPr="004A1807" w:rsidRDefault="009E10F0" w:rsidP="009E10F0">
            <w:pPr>
              <w:shd w:val="clear" w:color="auto" w:fill="FFFFFF"/>
              <w:suppressAutoHyphens w:val="0"/>
              <w:spacing w:line="240" w:lineRule="auto"/>
              <w:rPr>
                <w:rStyle w:val="Important"/>
                <w:sz w:val="22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Pr="007F0A26" w:rsidRDefault="009E10F0" w:rsidP="009D0D7C">
            <w:pPr>
              <w:pStyle w:val="Retraitnormal"/>
              <w:ind w:left="0"/>
              <w:rPr>
                <w:rStyle w:val="Important"/>
                <w:color w:val="auto"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7F0A26" w:rsidRDefault="009E10F0" w:rsidP="007B190B">
            <w:pPr>
              <w:pStyle w:val="Retraitnormal"/>
              <w:ind w:left="0"/>
              <w:rPr>
                <w:rStyle w:val="Important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F0" w:rsidRPr="004A1807" w:rsidRDefault="00104062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222EF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4A1807" w:rsidRDefault="007B190B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8771D7" w:rsidRDefault="00754CAD" w:rsidP="00754CAD">
            <w:pPr>
              <w:shd w:val="clear" w:color="auto" w:fill="FFFFFF"/>
              <w:suppressAutoHyphens w:val="0"/>
              <w:spacing w:line="240" w:lineRule="auto"/>
              <w:rPr>
                <w:lang w:eastAsia="fr-FR"/>
              </w:rPr>
            </w:pPr>
            <m:oMath>
              <m:r>
                <w:rPr>
                  <w:rFonts w:ascii="Cambria Math" w:hAnsi="Cambria Math"/>
                  <w:lang w:eastAsia="fr-FR"/>
                </w:rPr>
                <m:t xml:space="preserve">λ=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= </m:t>
              </m:r>
            </m:oMath>
            <w:r w:rsidR="007B190B" w:rsidRPr="007F0A26">
              <w:rPr>
                <w:lang w:eastAsia="fr-FR"/>
              </w:rPr>
              <w:t>5</w:t>
            </w:r>
            <w:r w:rsidR="007B190B">
              <w:rPr>
                <w:lang w:eastAsia="fr-FR"/>
              </w:rPr>
              <w:t xml:space="preserve">25 </w:t>
            </w:r>
            <w:r w:rsidR="007B190B" w:rsidRPr="007F0A26">
              <w:rPr>
                <w:lang w:eastAsia="fr-FR"/>
              </w:rPr>
              <w:t>nm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7B190B">
            <w:pPr>
              <w:pStyle w:val="Retraitnormal"/>
              <w:ind w:left="0"/>
              <w:rPr>
                <w:color w:val="auto"/>
              </w:rPr>
            </w:pPr>
            <w:r w:rsidRPr="007F0A26">
              <w:rPr>
                <w:color w:val="auto"/>
              </w:rPr>
              <w:t>Si la valeur est erronée </w:t>
            </w:r>
          </w:p>
          <w:p w:rsidR="007B190B" w:rsidRPr="005E3E1E" w:rsidRDefault="007B190B" w:rsidP="009D0D7C">
            <w:pPr>
              <w:pStyle w:val="Retraitnormal"/>
              <w:ind w:left="0"/>
              <w:rPr>
                <w:rStyle w:val="Important"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7B190B" w:rsidRDefault="007B190B" w:rsidP="009D0D7C">
            <w:pPr>
              <w:pStyle w:val="Retraitnormal"/>
              <w:ind w:left="0"/>
              <w:rPr>
                <w:rStyle w:val="Important"/>
                <w:color w:val="auto"/>
                <w:u w:val="none"/>
              </w:rPr>
            </w:pPr>
            <w:r>
              <w:rPr>
                <w:color w:val="auto"/>
              </w:rPr>
              <w:t>Q</w:t>
            </w:r>
            <w:r w:rsidRPr="007F0A26">
              <w:rPr>
                <w:color w:val="auto"/>
              </w:rPr>
              <w:t>uestionner l’élève sur la pertinence de la valeur de λ sans pénalité</w:t>
            </w:r>
            <w:r>
              <w:rPr>
                <w:color w:val="auto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104062" w:rsidP="007F0A26">
            <w:pPr>
              <w:jc w:val="left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222EF9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7F0A26">
            <w:pPr>
              <w:jc w:val="left"/>
              <w:rPr>
                <w:rStyle w:val="Important"/>
                <w:sz w:val="22"/>
                <w:szCs w:val="24"/>
              </w:rPr>
            </w:pPr>
            <w:r w:rsidRPr="007F0A26">
              <w:rPr>
                <w:color w:val="auto"/>
              </w:rPr>
              <w:t>En cas d’échec donner la valeur de λ en adaptant l’évaluation de la</w:t>
            </w:r>
            <w:r>
              <w:rPr>
                <w:color w:val="auto"/>
              </w:rPr>
              <w:t xml:space="preserve"> compétence évaluée</w:t>
            </w:r>
          </w:p>
        </w:tc>
      </w:tr>
      <w:tr w:rsidR="008B0E03" w:rsidRPr="004A1807" w:rsidTr="00222EF9"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Default="008B0E03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Pr="008B0E03" w:rsidRDefault="008B0E03" w:rsidP="008B0E03">
            <w:pPr>
              <w:ind w:left="786"/>
              <w:rPr>
                <w:bCs/>
                <w:color w:val="FF0000"/>
              </w:rPr>
            </w:pPr>
            <w:r w:rsidRPr="008B0E03">
              <w:rPr>
                <w:bCs/>
                <w:color w:val="auto"/>
              </w:rPr>
              <w:t>Prévoir une solution diluée « de secours » pour les élèves en difficulté</w:t>
            </w:r>
          </w:p>
        </w:tc>
      </w:tr>
      <w:tr w:rsidR="007B190B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7B190B" w:rsidRDefault="007B190B" w:rsidP="007B190B">
            <w:pPr>
              <w:rPr>
                <w:bCs/>
              </w:rPr>
            </w:pPr>
            <w:r w:rsidRPr="007B190B">
              <w:rPr>
                <w:bCs/>
              </w:rPr>
              <w:t xml:space="preserve">- Prélever 25 </w:t>
            </w:r>
            <w:proofErr w:type="spellStart"/>
            <w:r w:rsidRPr="007B190B">
              <w:rPr>
                <w:bCs/>
              </w:rPr>
              <w:t>mL</w:t>
            </w:r>
            <w:proofErr w:type="spellEnd"/>
            <w:r w:rsidRPr="007B190B">
              <w:rPr>
                <w:bCs/>
              </w:rPr>
              <w:t xml:space="preserve"> de solution S</w:t>
            </w:r>
            <w:r w:rsidRPr="007B190B">
              <w:rPr>
                <w:bCs/>
                <w:vertAlign w:val="subscript"/>
              </w:rPr>
              <w:t>0</w:t>
            </w:r>
            <w:r w:rsidRPr="007B190B">
              <w:rPr>
                <w:bCs/>
              </w:rPr>
              <w:t>, préalablement placée dans un bécher, à l’aide d’une pipette jaugée propre ou rincée à l’eau puis avec la solution.</w:t>
            </w:r>
          </w:p>
          <w:p w:rsidR="007B190B" w:rsidRPr="007B190B" w:rsidRDefault="007B190B" w:rsidP="007B190B">
            <w:pPr>
              <w:rPr>
                <w:bCs/>
              </w:rPr>
            </w:pPr>
            <w:r w:rsidRPr="007B190B">
              <w:rPr>
                <w:bCs/>
              </w:rPr>
              <w:t xml:space="preserve">- Introduire cette solution dans une fiole jaugée de 50 </w:t>
            </w:r>
            <w:proofErr w:type="spellStart"/>
            <w:r w:rsidRPr="007B190B">
              <w:rPr>
                <w:bCs/>
              </w:rPr>
              <w:t>mL</w:t>
            </w:r>
            <w:proofErr w:type="spellEnd"/>
            <w:r w:rsidRPr="007B190B">
              <w:rPr>
                <w:bCs/>
              </w:rPr>
              <w:t xml:space="preserve"> (propre ou rincée).</w:t>
            </w:r>
          </w:p>
          <w:p w:rsidR="007B190B" w:rsidRPr="007B190B" w:rsidRDefault="007B190B" w:rsidP="007B190B">
            <w:pPr>
              <w:rPr>
                <w:bCs/>
              </w:rPr>
            </w:pPr>
            <w:r w:rsidRPr="007B190B">
              <w:rPr>
                <w:bCs/>
              </w:rPr>
              <w:t>-Ajouter de l’eau distillée jusqu’au trait de jauge. (on peut procéder par étape en homogénéisant à chaque fois)</w:t>
            </w:r>
          </w:p>
          <w:p w:rsidR="007B190B" w:rsidRPr="008771D7" w:rsidRDefault="007B190B" w:rsidP="007B190B">
            <w:pPr>
              <w:jc w:val="left"/>
              <w:rPr>
                <w:rFonts w:eastAsia="Calibri"/>
                <w:lang w:eastAsia="fr-FR"/>
              </w:rPr>
            </w:pPr>
            <w:r w:rsidRPr="007B190B">
              <w:rPr>
                <w:bCs/>
              </w:rPr>
              <w:t xml:space="preserve">- Boucher et </w:t>
            </w:r>
            <w:r>
              <w:rPr>
                <w:bCs/>
              </w:rPr>
              <w:t>h</w:t>
            </w:r>
            <w:r w:rsidRPr="007B190B">
              <w:rPr>
                <w:bCs/>
              </w:rPr>
              <w:t>omogénéiser.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Default="008B0E03" w:rsidP="007B190B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pour trouver le protocole</w:t>
            </w:r>
          </w:p>
          <w:p w:rsidR="008B0E03" w:rsidRPr="008B0E03" w:rsidRDefault="008B0E03" w:rsidP="007B190B">
            <w:pPr>
              <w:jc w:val="left"/>
              <w:rPr>
                <w:bCs/>
                <w:color w:val="auto"/>
              </w:rPr>
            </w:pPr>
          </w:p>
          <w:p w:rsidR="007B190B" w:rsidRPr="005E3E1E" w:rsidRDefault="007B190B" w:rsidP="007B190B">
            <w:pPr>
              <w:pStyle w:val="Retraitnormal"/>
              <w:ind w:left="0"/>
              <w:jc w:val="left"/>
              <w:rPr>
                <w:rStyle w:val="Important"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Pr="00222EF9" w:rsidRDefault="00C730F7" w:rsidP="008B0E03">
            <w:pPr>
              <w:jc w:val="left"/>
              <w:rPr>
                <w:bCs/>
                <w:color w:val="auto"/>
                <w:u w:val="single"/>
              </w:rPr>
            </w:pPr>
            <w:r>
              <w:rPr>
                <w:bCs/>
                <w:color w:val="auto"/>
                <w:u w:val="single"/>
              </w:rPr>
              <w:t>A</w:t>
            </w:r>
            <w:r w:rsidR="008B0E03" w:rsidRPr="00222EF9">
              <w:rPr>
                <w:bCs/>
                <w:color w:val="auto"/>
                <w:u w:val="single"/>
              </w:rPr>
              <w:t>ide sans pénalité :</w:t>
            </w:r>
          </w:p>
          <w:p w:rsidR="008B0E03" w:rsidRDefault="008B0E03" w:rsidP="008B0E03">
            <w:pPr>
              <w:jc w:val="left"/>
              <w:rPr>
                <w:bCs/>
                <w:color w:val="auto"/>
              </w:rPr>
            </w:pPr>
            <w:r w:rsidRPr="008B0E03">
              <w:rPr>
                <w:bCs/>
                <w:color w:val="auto"/>
              </w:rPr>
              <w:t>regarder le matériel mis à disposition</w:t>
            </w:r>
            <w:r>
              <w:rPr>
                <w:bCs/>
                <w:color w:val="auto"/>
              </w:rPr>
              <w:t xml:space="preserve"> sans pénalité</w:t>
            </w:r>
          </w:p>
          <w:p w:rsidR="008B0E03" w:rsidRDefault="008B0E03" w:rsidP="008B0E03">
            <w:pPr>
              <w:jc w:val="left"/>
              <w:rPr>
                <w:bCs/>
                <w:color w:val="auto"/>
              </w:rPr>
            </w:pPr>
          </w:p>
          <w:p w:rsidR="008B0E03" w:rsidRPr="00222EF9" w:rsidRDefault="00C730F7" w:rsidP="008B0E03">
            <w:pPr>
              <w:jc w:val="left"/>
              <w:rPr>
                <w:bCs/>
                <w:color w:val="auto"/>
                <w:u w:val="single"/>
              </w:rPr>
            </w:pPr>
            <w:r>
              <w:rPr>
                <w:bCs/>
                <w:color w:val="auto"/>
                <w:u w:val="single"/>
              </w:rPr>
              <w:t>A</w:t>
            </w:r>
            <w:r w:rsidR="008B0E03" w:rsidRPr="00222EF9">
              <w:rPr>
                <w:bCs/>
                <w:color w:val="auto"/>
                <w:u w:val="single"/>
              </w:rPr>
              <w:t>ide avec pénalité :</w:t>
            </w:r>
          </w:p>
          <w:p w:rsidR="008B0E03" w:rsidRPr="00222EF9" w:rsidRDefault="008B0E03" w:rsidP="008B0E03">
            <w:pPr>
              <w:jc w:val="left"/>
              <w:rPr>
                <w:bCs/>
                <w:color w:val="auto"/>
              </w:rPr>
            </w:pPr>
            <w:r w:rsidRPr="00222EF9">
              <w:rPr>
                <w:bCs/>
                <w:color w:val="auto"/>
              </w:rPr>
              <w:t>- indiquer le matériel à utiliser</w:t>
            </w:r>
          </w:p>
          <w:p w:rsidR="008B0E03" w:rsidRPr="00222EF9" w:rsidRDefault="008B0E03" w:rsidP="008B0E03">
            <w:pPr>
              <w:jc w:val="left"/>
              <w:rPr>
                <w:bCs/>
                <w:color w:val="auto"/>
              </w:rPr>
            </w:pPr>
            <w:r w:rsidRPr="00222EF9">
              <w:rPr>
                <w:bCs/>
                <w:color w:val="auto"/>
              </w:rPr>
              <w:t>-donner le protocole</w:t>
            </w:r>
          </w:p>
          <w:p w:rsidR="008B0E03" w:rsidRDefault="008B0E03" w:rsidP="008B0E03">
            <w:pPr>
              <w:jc w:val="left"/>
              <w:rPr>
                <w:bCs/>
                <w:color w:val="auto"/>
              </w:rPr>
            </w:pPr>
          </w:p>
          <w:p w:rsidR="007B190B" w:rsidRPr="005E3E1E" w:rsidRDefault="007B190B" w:rsidP="009D0D7C">
            <w:pPr>
              <w:pStyle w:val="Retraitnormal"/>
              <w:ind w:left="0"/>
              <w:rPr>
                <w:rStyle w:val="Important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222EF9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7B190B" w:rsidRDefault="00222EF9" w:rsidP="007B190B">
            <w:pPr>
              <w:rPr>
                <w:bCs/>
              </w:rPr>
            </w:pPr>
            <w:r>
              <w:rPr>
                <w:bCs/>
              </w:rPr>
              <w:t>Évaluation en continu de la dilution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222EF9" w:rsidRDefault="00222EF9" w:rsidP="00222EF9">
            <w:pPr>
              <w:jc w:val="left"/>
              <w:rPr>
                <w:bCs/>
                <w:color w:val="auto"/>
              </w:rPr>
            </w:pPr>
            <w:r w:rsidRPr="00222EF9">
              <w:rPr>
                <w:bCs/>
                <w:color w:val="auto"/>
              </w:rPr>
              <w:t xml:space="preserve">Difficulté pour </w:t>
            </w:r>
            <w:r>
              <w:rPr>
                <w:bCs/>
                <w:color w:val="auto"/>
              </w:rPr>
              <w:t>réaliser la dilution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 sans pénalité :</w:t>
            </w:r>
          </w:p>
          <w:p w:rsidR="00222EF9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Suivre le protocole</w:t>
            </w:r>
          </w:p>
          <w:p w:rsidR="00222EF9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</w:p>
          <w:p w:rsidR="00222EF9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 avec pénalité :</w:t>
            </w:r>
          </w:p>
          <w:p w:rsidR="00222EF9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Fournir la solution diluée.</w:t>
            </w:r>
          </w:p>
          <w:p w:rsidR="00A56DD2" w:rsidRPr="00222EF9" w:rsidRDefault="00A56DD2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222EF9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Réaliser</w:t>
            </w:r>
          </w:p>
        </w:tc>
      </w:tr>
      <w:tr w:rsidR="00222EF9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222EF9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Pr="00222EF9" w:rsidRDefault="00222EF9" w:rsidP="007F0A26">
            <w:pPr>
              <w:jc w:val="left"/>
              <w:rPr>
                <w:rStyle w:val="Important"/>
                <w:color w:val="auto"/>
                <w:sz w:val="22"/>
                <w:szCs w:val="24"/>
              </w:rPr>
            </w:pPr>
          </w:p>
        </w:tc>
      </w:tr>
      <w:tr w:rsidR="00222EF9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771538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Pr="00771538" w:rsidRDefault="00771538" w:rsidP="00D434A5">
            <w:pPr>
              <w:rPr>
                <w:bCs/>
              </w:rPr>
            </w:pPr>
            <w:r>
              <w:rPr>
                <w:bCs/>
              </w:rPr>
              <w:t>Protocole pour d</w:t>
            </w:r>
            <w:r w:rsidR="00D434A5">
              <w:rPr>
                <w:bCs/>
              </w:rPr>
              <w:t>éterminer</w:t>
            </w:r>
            <w:r>
              <w:rPr>
                <w:bCs/>
              </w:rPr>
              <w:t xml:space="preserve"> à l’aide de courbe d’étalonnage la concentration en ions MnO</w:t>
            </w:r>
            <w:r w:rsidRPr="00771538">
              <w:rPr>
                <w:bCs/>
                <w:vertAlign w:val="subscript"/>
              </w:rPr>
              <w:t>4</w:t>
            </w:r>
            <w:r>
              <w:rPr>
                <w:bCs/>
                <w:vertAlign w:val="superscript"/>
              </w:rPr>
              <w:t>–</w:t>
            </w:r>
            <w:r>
              <w:rPr>
                <w:bCs/>
              </w:rPr>
              <w:t xml:space="preserve"> du DAKIN.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Pr="00771538" w:rsidRDefault="00771538" w:rsidP="00771538">
            <w:pPr>
              <w:rPr>
                <w:bCs/>
                <w:color w:val="auto"/>
              </w:rPr>
            </w:pPr>
            <w:r w:rsidRPr="00771538">
              <w:rPr>
                <w:bCs/>
                <w:color w:val="auto"/>
              </w:rPr>
              <w:t>Difficulté pour trouver le protocole</w:t>
            </w:r>
          </w:p>
          <w:p w:rsidR="00222EF9" w:rsidRPr="00222EF9" w:rsidRDefault="00222EF9" w:rsidP="00222EF9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71538">
            <w:pPr>
              <w:jc w:val="left"/>
              <w:rPr>
                <w:bCs/>
                <w:color w:val="auto"/>
              </w:rPr>
            </w:pPr>
            <w:r w:rsidRPr="003D3226">
              <w:rPr>
                <w:bCs/>
                <w:color w:val="auto"/>
                <w:u w:val="single"/>
              </w:rPr>
              <w:t>Aide sans pénalité</w:t>
            </w:r>
            <w:r>
              <w:rPr>
                <w:bCs/>
                <w:color w:val="auto"/>
              </w:rPr>
              <w:t> :</w:t>
            </w:r>
          </w:p>
          <w:p w:rsidR="00771538" w:rsidRPr="00771538" w:rsidRDefault="00771538" w:rsidP="00771538">
            <w:pPr>
              <w:jc w:val="left"/>
              <w:rPr>
                <w:bCs/>
                <w:color w:val="auto"/>
              </w:rPr>
            </w:pPr>
            <w:r w:rsidRPr="00771538">
              <w:rPr>
                <w:bCs/>
                <w:color w:val="auto"/>
              </w:rPr>
              <w:t>discussion pour débloquer l’élève.</w:t>
            </w:r>
          </w:p>
          <w:p w:rsidR="00771538" w:rsidRDefault="00771538" w:rsidP="009D0D7C">
            <w:pPr>
              <w:pStyle w:val="Retraitnormal"/>
              <w:ind w:left="0"/>
              <w:rPr>
                <w:bCs/>
                <w:color w:val="FF0000"/>
              </w:rPr>
            </w:pPr>
          </w:p>
          <w:p w:rsidR="00771538" w:rsidRDefault="00771538" w:rsidP="009D0D7C">
            <w:pPr>
              <w:pStyle w:val="Retraitnormal"/>
              <w:ind w:left="0"/>
              <w:rPr>
                <w:bCs/>
                <w:color w:val="auto"/>
              </w:rPr>
            </w:pPr>
            <w:r w:rsidRPr="003D3226">
              <w:rPr>
                <w:bCs/>
                <w:color w:val="auto"/>
                <w:u w:val="single"/>
              </w:rPr>
              <w:t>Aide avec la pénalité</w:t>
            </w:r>
            <w:r>
              <w:rPr>
                <w:bCs/>
                <w:color w:val="auto"/>
              </w:rPr>
              <w:t> :</w:t>
            </w:r>
          </w:p>
          <w:p w:rsidR="00771538" w:rsidRPr="005E3E1E" w:rsidRDefault="00771538" w:rsidP="00771538">
            <w:pPr>
              <w:pStyle w:val="Retraitnormal"/>
              <w:ind w:left="0"/>
              <w:jc w:val="left"/>
              <w:rPr>
                <w:rStyle w:val="Important"/>
                <w:sz w:val="22"/>
                <w:szCs w:val="22"/>
                <w:lang w:eastAsia="en-US"/>
              </w:rPr>
            </w:pPr>
            <w:r w:rsidRPr="00771538">
              <w:rPr>
                <w:bCs/>
                <w:color w:val="auto"/>
              </w:rPr>
              <w:t>donner le protocole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771538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71538" w:rsidRPr="004A1807" w:rsidTr="00A15C5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71538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Pr="00222EF9" w:rsidRDefault="00771538" w:rsidP="00A15C5A">
            <w:pPr>
              <w:jc w:val="left"/>
              <w:rPr>
                <w:rStyle w:val="Important"/>
                <w:color w:val="auto"/>
                <w:sz w:val="22"/>
                <w:szCs w:val="24"/>
              </w:rPr>
            </w:pPr>
            <w:r w:rsidRPr="00222EF9">
              <w:rPr>
                <w:bCs/>
                <w:color w:val="auto"/>
              </w:rPr>
              <w:t>Évaluation en continu de la compétence de l’élève à utiliser le dosage par étalonnage (</w:t>
            </w:r>
            <w:r>
              <w:rPr>
                <w:bCs/>
                <w:color w:val="auto"/>
              </w:rPr>
              <w:t>REA</w:t>
            </w:r>
            <w:r w:rsidRPr="00222EF9">
              <w:rPr>
                <w:bCs/>
                <w:color w:val="auto"/>
              </w:rPr>
              <w:t>).</w:t>
            </w:r>
          </w:p>
        </w:tc>
      </w:tr>
      <w:tr w:rsidR="00771538" w:rsidRPr="004A1807" w:rsidTr="00222EF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B190B">
            <w:pPr>
              <w:rPr>
                <w:bCs/>
              </w:rPr>
            </w:pPr>
            <w:r>
              <w:rPr>
                <w:bCs/>
              </w:rPr>
              <w:t>Mesures de l’absorbance des 4 solutions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Pr="00771538" w:rsidRDefault="00771538" w:rsidP="00771538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à prendre les mesures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71538">
            <w:pPr>
              <w:jc w:val="left"/>
              <w:rPr>
                <w:bCs/>
                <w:color w:val="auto"/>
              </w:rPr>
            </w:pPr>
            <w:r w:rsidRPr="00771538">
              <w:rPr>
                <w:bCs/>
                <w:color w:val="auto"/>
              </w:rPr>
              <w:t>Prévoir un tableau de valeurs</w:t>
            </w:r>
            <w:r w:rsidR="00D434A5">
              <w:rPr>
                <w:bCs/>
                <w:color w:val="auto"/>
              </w:rPr>
              <w:t xml:space="preserve"> </w:t>
            </w:r>
            <w:r w:rsidRPr="00771538">
              <w:rPr>
                <w:bCs/>
                <w:color w:val="auto"/>
              </w:rPr>
              <w:t>pour tracer la courbe (petite pénalité sur la compétence REA)</w:t>
            </w:r>
          </w:p>
          <w:p w:rsidR="00771538" w:rsidRDefault="00771538" w:rsidP="00771538">
            <w:pPr>
              <w:jc w:val="left"/>
              <w:rPr>
                <w:bCs/>
                <w:color w:val="auto"/>
              </w:rPr>
            </w:pPr>
          </w:p>
          <w:p w:rsidR="00771538" w:rsidRPr="00104062" w:rsidRDefault="00771538" w:rsidP="00771538">
            <w:pPr>
              <w:jc w:val="left"/>
              <w:rPr>
                <w:bCs/>
                <w:color w:val="auto"/>
              </w:rPr>
            </w:pPr>
            <w:r w:rsidRPr="00104062">
              <w:rPr>
                <w:bCs/>
                <w:color w:val="auto"/>
              </w:rPr>
              <w:t>Prévoir la courbe d’étalonnage sur papier millimétré ou sur clef USB (pénalité plus importante sur la compétence REA)</w:t>
            </w:r>
          </w:p>
          <w:p w:rsidR="00771538" w:rsidRPr="00104062" w:rsidRDefault="00771538" w:rsidP="00771538">
            <w:pPr>
              <w:ind w:left="786"/>
              <w:rPr>
                <w:bCs/>
                <w:color w:val="auto"/>
              </w:rPr>
            </w:pPr>
          </w:p>
          <w:p w:rsidR="00771538" w:rsidRDefault="00771538" w:rsidP="00771538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Réaliser</w:t>
            </w:r>
          </w:p>
        </w:tc>
      </w:tr>
      <w:tr w:rsidR="00104062" w:rsidRPr="004A1807" w:rsidTr="007440A0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104062">
            <w:r>
              <w:t>M(KMnO</w:t>
            </w:r>
            <w:r w:rsidRPr="00545BE4">
              <w:rPr>
                <w:vertAlign w:val="subscript"/>
              </w:rPr>
              <w:t>4</w:t>
            </w:r>
            <w:r>
              <w:t>) = 158,0 g.mol</w:t>
            </w:r>
            <w:r w:rsidRPr="00545BE4">
              <w:rPr>
                <w:vertAlign w:val="superscript"/>
              </w:rPr>
              <w:t>-1</w:t>
            </w:r>
            <w:r w:rsidR="005F1EF2">
              <w:rPr>
                <w:vertAlign w:val="superscript"/>
              </w:rPr>
              <w:t>.</w:t>
            </w:r>
          </w:p>
          <w:p w:rsidR="00104062" w:rsidRDefault="00104062" w:rsidP="00104062">
            <w:proofErr w:type="spellStart"/>
            <w:r w:rsidRPr="00901EB1">
              <w:t>C</w:t>
            </w:r>
            <w:r w:rsidRPr="00901EB1">
              <w:rPr>
                <w:vertAlign w:val="subscript"/>
              </w:rPr>
              <w:t>Dakin</w:t>
            </w:r>
            <w:proofErr w:type="spellEnd"/>
            <w:r w:rsidRPr="00901EB1">
              <w:t xml:space="preserve"> = … mol.L</w:t>
            </w:r>
            <w:r w:rsidRPr="00901EB1">
              <w:rPr>
                <w:vertAlign w:val="superscript"/>
              </w:rPr>
              <w:t>-1</w:t>
            </w:r>
          </w:p>
          <w:p w:rsidR="00104062" w:rsidRDefault="00104062" w:rsidP="00104062">
            <w:pPr>
              <w:rPr>
                <w:color w:val="auto"/>
              </w:rPr>
            </w:pPr>
            <w:r w:rsidRPr="00104062">
              <w:rPr>
                <w:color w:val="auto"/>
              </w:rPr>
              <w:t xml:space="preserve">Pour 100 </w:t>
            </w:r>
            <w:proofErr w:type="spellStart"/>
            <w:r w:rsidRPr="00104062">
              <w:rPr>
                <w:color w:val="auto"/>
              </w:rPr>
              <w:t>mL</w:t>
            </w:r>
            <w:proofErr w:type="spellEnd"/>
            <w:r w:rsidRPr="00104062">
              <w:rPr>
                <w:color w:val="auto"/>
              </w:rPr>
              <w:t>,</w:t>
            </w:r>
            <w:r>
              <w:rPr>
                <w:color w:val="auto"/>
              </w:rPr>
              <w:t xml:space="preserve"> la</w:t>
            </w:r>
            <w:r w:rsidRPr="00104062">
              <w:rPr>
                <w:color w:val="auto"/>
              </w:rPr>
              <w:t xml:space="preserve"> quantité de matière : </w:t>
            </w:r>
          </w:p>
          <w:p w:rsidR="00104062" w:rsidRPr="000E0C48" w:rsidRDefault="00104062" w:rsidP="00104062">
            <w:pPr>
              <w:rPr>
                <w:color w:val="auto"/>
              </w:rPr>
            </w:pPr>
            <w:r w:rsidRPr="000E0C48">
              <w:rPr>
                <w:color w:val="auto"/>
              </w:rPr>
              <w:t xml:space="preserve">n = </w:t>
            </w:r>
            <w:proofErr w:type="spellStart"/>
            <w:r w:rsidRPr="000E0C48">
              <w:rPr>
                <w:color w:val="auto"/>
              </w:rPr>
              <w:t>C</w:t>
            </w:r>
            <w:r w:rsidRPr="000E0C48">
              <w:rPr>
                <w:color w:val="auto"/>
                <w:vertAlign w:val="subscript"/>
              </w:rPr>
              <w:t>Dakin</w:t>
            </w:r>
            <w:proofErr w:type="spellEnd"/>
            <w:r w:rsidRPr="000E0C48">
              <w:rPr>
                <w:color w:val="auto"/>
              </w:rPr>
              <w:t xml:space="preserve"> x V = </w:t>
            </w:r>
            <w:proofErr w:type="spellStart"/>
            <w:r w:rsidRPr="000E0C48">
              <w:rPr>
                <w:color w:val="auto"/>
              </w:rPr>
              <w:t>C</w:t>
            </w:r>
            <w:r w:rsidRPr="000E0C48">
              <w:rPr>
                <w:color w:val="auto"/>
                <w:vertAlign w:val="subscript"/>
              </w:rPr>
              <w:t>Dakin</w:t>
            </w:r>
            <w:proofErr w:type="spellEnd"/>
            <w:r w:rsidRPr="000E0C48">
              <w:rPr>
                <w:color w:val="auto"/>
              </w:rPr>
              <w:t xml:space="preserve"> x 100</w:t>
            </w:r>
            <w:r w:rsidR="005F1EF2">
              <w:rPr>
                <w:color w:val="FF0000"/>
              </w:rPr>
              <w:t>×</w:t>
            </w:r>
            <w:r w:rsidRPr="000E0C48">
              <w:rPr>
                <w:color w:val="auto"/>
              </w:rPr>
              <w:t>10</w:t>
            </w:r>
            <w:r w:rsidR="005F1EF2">
              <w:rPr>
                <w:color w:val="auto"/>
                <w:vertAlign w:val="superscript"/>
              </w:rPr>
              <w:t>–</w:t>
            </w:r>
            <w:r w:rsidRPr="000E0C48">
              <w:rPr>
                <w:color w:val="auto"/>
                <w:vertAlign w:val="superscript"/>
              </w:rPr>
              <w:t>3</w:t>
            </w:r>
            <w:r w:rsidRPr="000E0C48">
              <w:rPr>
                <w:color w:val="auto"/>
              </w:rPr>
              <w:t xml:space="preserve"> = … mol.</w:t>
            </w:r>
          </w:p>
          <w:p w:rsidR="00104062" w:rsidRPr="000E0C48" w:rsidRDefault="00104062" w:rsidP="00104062">
            <w:r w:rsidRPr="000E0C48">
              <w:t>m = n x M(KMnO</w:t>
            </w:r>
            <w:r w:rsidRPr="000E0C48">
              <w:rPr>
                <w:vertAlign w:val="subscript"/>
              </w:rPr>
              <w:t>4</w:t>
            </w:r>
            <w:r w:rsidRPr="000E0C48">
              <w:t>) = …g</w:t>
            </w:r>
          </w:p>
          <w:p w:rsidR="00104062" w:rsidRPr="000E0C48" w:rsidRDefault="00104062" w:rsidP="007B190B">
            <w:pPr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71538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pour les calculs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Pr="00771538" w:rsidRDefault="00104062" w:rsidP="00771538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Donner la formule pour calculer n.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Réaliser</w:t>
            </w:r>
          </w:p>
        </w:tc>
      </w:tr>
      <w:tr w:rsidR="00104062" w:rsidRPr="004A1807" w:rsidTr="007440A0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Pr="00F552C2" w:rsidRDefault="00F552C2" w:rsidP="00104062">
            <w:pPr>
              <w:rPr>
                <w:color w:val="auto"/>
              </w:rPr>
            </w:pPr>
            <w:r>
              <w:t xml:space="preserve">Comparer la valeur avec la valeur </w:t>
            </w:r>
            <w:r w:rsidR="00104062" w:rsidRPr="00F552C2">
              <w:rPr>
                <w:color w:val="auto"/>
              </w:rPr>
              <w:t>1</w:t>
            </w:r>
            <w:r w:rsidR="005F1EF2" w:rsidRPr="00F552C2">
              <w:rPr>
                <w:color w:val="auto"/>
              </w:rPr>
              <w:t>,</w:t>
            </w:r>
            <w:r w:rsidR="00104062" w:rsidRPr="00F552C2">
              <w:rPr>
                <w:color w:val="auto"/>
              </w:rPr>
              <w:t xml:space="preserve">0 mg </w:t>
            </w:r>
            <w:r w:rsidR="00570E6F" w:rsidRPr="00F552C2">
              <w:rPr>
                <w:color w:val="auto"/>
              </w:rPr>
              <w:t>indiqué</w:t>
            </w:r>
            <w:r>
              <w:rPr>
                <w:color w:val="auto"/>
              </w:rPr>
              <w:t>e</w:t>
            </w:r>
            <w:r w:rsidR="005F1EF2" w:rsidRPr="00F552C2">
              <w:rPr>
                <w:color w:val="auto"/>
              </w:rPr>
              <w:t xml:space="preserve"> sur l’étiquette par un calcul d’écart relatif.</w:t>
            </w:r>
          </w:p>
          <w:p w:rsidR="00104062" w:rsidRDefault="00104062" w:rsidP="0010406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71538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pour les calculs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71538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Valider</w:t>
            </w:r>
          </w:p>
        </w:tc>
      </w:tr>
    </w:tbl>
    <w:p w:rsidR="00192357" w:rsidRPr="00F44793" w:rsidRDefault="00192357" w:rsidP="00192357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fr-FR"/>
        </w:rPr>
      </w:pPr>
    </w:p>
    <w:p w:rsidR="00192357" w:rsidRPr="00F44793" w:rsidRDefault="00192357" w:rsidP="00192357">
      <w:pPr>
        <w:autoSpaceDE w:val="0"/>
        <w:spacing w:line="240" w:lineRule="auto"/>
      </w:pPr>
    </w:p>
    <w:p w:rsidR="00192357" w:rsidRPr="00F44793" w:rsidRDefault="00192357" w:rsidP="00192357">
      <w:pPr>
        <w:autoSpaceDE w:val="0"/>
        <w:spacing w:line="240" w:lineRule="auto"/>
      </w:pPr>
    </w:p>
    <w:p w:rsidR="00192357" w:rsidRPr="00F44793" w:rsidRDefault="00192357" w:rsidP="00192357">
      <w:pPr>
        <w:ind w:left="709"/>
        <w:rPr>
          <w:bCs/>
        </w:rPr>
      </w:pPr>
    </w:p>
    <w:p w:rsidR="008234C9" w:rsidRPr="00F44793" w:rsidRDefault="008234C9" w:rsidP="00192357">
      <w:pPr>
        <w:ind w:left="786"/>
        <w:rPr>
          <w:bCs/>
          <w:color w:val="FF0000"/>
        </w:rPr>
      </w:pPr>
    </w:p>
    <w:p w:rsidR="00E3542C" w:rsidRDefault="00E3542C" w:rsidP="00104062">
      <w:pPr>
        <w:autoSpaceDE w:val="0"/>
        <w:spacing w:line="240" w:lineRule="auto"/>
      </w:pPr>
      <w:r>
        <w:br w:type="page"/>
      </w:r>
    </w:p>
    <w:p w:rsidR="00192357" w:rsidRDefault="00192357" w:rsidP="00192357">
      <w:pPr>
        <w:autoSpaceDE w:val="0"/>
        <w:spacing w:line="240" w:lineRule="auto"/>
      </w:pPr>
    </w:p>
    <w:p w:rsidR="00192357" w:rsidRPr="007B5BCA" w:rsidRDefault="00192357" w:rsidP="00192357">
      <w:pPr>
        <w:autoSpaceDE w:val="0"/>
        <w:spacing w:line="480" w:lineRule="auto"/>
        <w:rPr>
          <w:b/>
          <w:sz w:val="24"/>
          <w:szCs w:val="24"/>
          <w:u w:val="single"/>
        </w:rPr>
      </w:pPr>
      <w:r w:rsidRPr="007B5BCA">
        <w:rPr>
          <w:b/>
          <w:sz w:val="24"/>
          <w:szCs w:val="24"/>
          <w:u w:val="single"/>
        </w:rPr>
        <w:t>Compétences évaluées :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 xml:space="preserve">ANALYSER (réponses aux questions 1 et 2, compréhension du principe du dosage par étalonnage, </w:t>
      </w:r>
      <w:r w:rsidR="00D434A5">
        <w:rPr>
          <w:b/>
        </w:rPr>
        <w:t xml:space="preserve">choix correct </w:t>
      </w:r>
      <w:r>
        <w:rPr>
          <w:b/>
        </w:rPr>
        <w:t>des solutions</w:t>
      </w:r>
      <w:r w:rsidR="00D434A5">
        <w:rPr>
          <w:b/>
        </w:rPr>
        <w:t xml:space="preserve"> à utiliser</w:t>
      </w:r>
      <w:r>
        <w:rPr>
          <w:b/>
        </w:rPr>
        <w:t>)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 xml:space="preserve">REALISER (gestes techniques, utilisation </w:t>
      </w:r>
      <w:r w:rsidR="00570E6F" w:rsidRPr="00F552C2">
        <w:rPr>
          <w:b/>
          <w:color w:val="auto"/>
        </w:rPr>
        <w:t>du tableur-grapheur</w:t>
      </w:r>
      <w:r w:rsidRPr="00F552C2">
        <w:rPr>
          <w:b/>
          <w:color w:val="auto"/>
        </w:rPr>
        <w:t xml:space="preserve">, </w:t>
      </w:r>
      <w:r w:rsidR="00570E6F" w:rsidRPr="00F552C2">
        <w:rPr>
          <w:b/>
          <w:color w:val="auto"/>
        </w:rPr>
        <w:t>construire une courbe d’étalonnage,</w:t>
      </w:r>
      <w:r w:rsidR="00570E6F">
        <w:rPr>
          <w:b/>
        </w:rPr>
        <w:t xml:space="preserve"> </w:t>
      </w:r>
      <w:r>
        <w:rPr>
          <w:b/>
        </w:rPr>
        <w:t>calculs)</w:t>
      </w:r>
    </w:p>
    <w:p w:rsidR="00192357" w:rsidRPr="00703323" w:rsidRDefault="00666B43" w:rsidP="00192357">
      <w:pPr>
        <w:autoSpaceDE w:val="0"/>
        <w:spacing w:line="480" w:lineRule="auto"/>
        <w:rPr>
          <w:b/>
        </w:rPr>
      </w:pPr>
      <w:r>
        <w:rPr>
          <w:b/>
        </w:rPr>
        <w:t>VALIDER</w:t>
      </w:r>
      <w:r w:rsidR="00192357" w:rsidRPr="00703323">
        <w:rPr>
          <w:b/>
        </w:rPr>
        <w:t xml:space="preserve"> (rédaction,</w:t>
      </w:r>
      <w:r w:rsidR="00E86031">
        <w:rPr>
          <w:b/>
        </w:rPr>
        <w:t xml:space="preserve"> </w:t>
      </w:r>
      <w:r w:rsidR="00192357" w:rsidRPr="00703323">
        <w:rPr>
          <w:b/>
        </w:rPr>
        <w:t>présentation des calculs, unités …)</w:t>
      </w:r>
    </w:p>
    <w:p w:rsidR="009E10F0" w:rsidRDefault="009E10F0">
      <w:pPr>
        <w:suppressAutoHyphens w:val="0"/>
        <w:spacing w:line="240" w:lineRule="auto"/>
        <w:jc w:val="left"/>
      </w:pPr>
      <w:r>
        <w:br w:type="page"/>
      </w:r>
    </w:p>
    <w:p w:rsidR="00192357" w:rsidRDefault="00192357" w:rsidP="00192357"/>
    <w:p w:rsidR="00844C70" w:rsidRPr="00D0128C" w:rsidRDefault="00EE7CC4" w:rsidP="00D0128C">
      <w:pPr>
        <w:ind w:left="360"/>
        <w:jc w:val="center"/>
        <w:rPr>
          <w:b/>
          <w:sz w:val="28"/>
          <w:szCs w:val="28"/>
        </w:rPr>
      </w:pPr>
      <w:r w:rsidRPr="00D0128C">
        <w:rPr>
          <w:b/>
          <w:sz w:val="28"/>
          <w:szCs w:val="28"/>
        </w:rPr>
        <w:t>Liste de matériel</w:t>
      </w:r>
      <w:r w:rsidR="00D0128C" w:rsidRPr="00D0128C">
        <w:rPr>
          <w:b/>
          <w:sz w:val="28"/>
          <w:szCs w:val="28"/>
        </w:rPr>
        <w:t xml:space="preserve"> </w:t>
      </w:r>
    </w:p>
    <w:p w:rsidR="00EE7CC4" w:rsidRPr="00EE7CC4" w:rsidRDefault="00EE7CC4">
      <w:pPr>
        <w:ind w:left="360"/>
        <w:rPr>
          <w:b/>
        </w:rPr>
      </w:pPr>
    </w:p>
    <w:p w:rsidR="00844C70" w:rsidRDefault="00844C70">
      <w:pPr>
        <w:ind w:left="360"/>
      </w:pPr>
    </w:p>
    <w:p w:rsidR="00844C70" w:rsidRDefault="00844C70"/>
    <w:p w:rsidR="00844C70" w:rsidRDefault="00844C70"/>
    <w:p w:rsidR="00EE7CC4" w:rsidRDefault="00EE7CC4" w:rsidP="00EE7CC4">
      <w:pPr>
        <w:rPr>
          <w:b/>
          <w:u w:val="single"/>
        </w:rPr>
      </w:pPr>
      <w:r w:rsidRPr="00C74D93">
        <w:rPr>
          <w:b/>
          <w:u w:val="single"/>
        </w:rPr>
        <w:t>AU BUREAU :</w:t>
      </w:r>
    </w:p>
    <w:p w:rsidR="00D0128C" w:rsidRDefault="00D0128C" w:rsidP="00EE7CC4">
      <w:pPr>
        <w:rPr>
          <w:b/>
          <w:u w:val="single"/>
        </w:rPr>
      </w:pPr>
    </w:p>
    <w:p w:rsidR="00EE7CC4" w:rsidRPr="00F03B62" w:rsidRDefault="00EE7CC4" w:rsidP="00EE7CC4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</w:pPr>
      <w:proofErr w:type="gramStart"/>
      <w:r w:rsidRPr="00F03B62">
        <w:rPr>
          <w:color w:val="auto"/>
          <w:lang w:eastAsia="fr-FR"/>
        </w:rPr>
        <w:t>«  Eau</w:t>
      </w:r>
      <w:proofErr w:type="gramEnd"/>
      <w:r w:rsidRPr="00F03B62">
        <w:rPr>
          <w:color w:val="auto"/>
          <w:lang w:eastAsia="fr-FR"/>
        </w:rPr>
        <w:t xml:space="preserve"> de Dakin  » élaborée au labo :</w:t>
      </w:r>
      <w:r>
        <w:rPr>
          <w:b/>
          <w:color w:val="auto"/>
          <w:lang w:eastAsia="fr-FR"/>
        </w:rPr>
        <w:t>8</w:t>
      </w:r>
      <w:r w:rsidRPr="00F03B62">
        <w:rPr>
          <w:b/>
          <w:color w:val="auto"/>
          <w:lang w:eastAsia="fr-FR"/>
        </w:rPr>
        <w:t xml:space="preserve"> mg de KMnO</w:t>
      </w:r>
      <w:r w:rsidRPr="00F03B62">
        <w:rPr>
          <w:b/>
          <w:color w:val="auto"/>
          <w:vertAlign w:val="subscript"/>
          <w:lang w:eastAsia="fr-FR"/>
        </w:rPr>
        <w:t>4</w:t>
      </w:r>
      <w:r w:rsidRPr="00F03B62">
        <w:rPr>
          <w:b/>
          <w:color w:val="auto"/>
          <w:lang w:eastAsia="fr-FR"/>
        </w:rPr>
        <w:t xml:space="preserve"> + 10 </w:t>
      </w:r>
      <w:proofErr w:type="spellStart"/>
      <w:r w:rsidRPr="00F03B62">
        <w:rPr>
          <w:b/>
          <w:color w:val="auto"/>
          <w:lang w:eastAsia="fr-FR"/>
        </w:rPr>
        <w:t>mL</w:t>
      </w:r>
      <w:proofErr w:type="spellEnd"/>
      <w:r w:rsidRPr="00F03B62">
        <w:rPr>
          <w:b/>
          <w:color w:val="auto"/>
          <w:lang w:eastAsia="fr-FR"/>
        </w:rPr>
        <w:t xml:space="preserve"> d’eau de Javel pour un litre de solution. Prévoir 500 </w:t>
      </w:r>
      <w:proofErr w:type="spellStart"/>
      <w:r w:rsidRPr="00F03B62">
        <w:rPr>
          <w:b/>
          <w:color w:val="auto"/>
          <w:lang w:eastAsia="fr-FR"/>
        </w:rPr>
        <w:t>mL</w:t>
      </w:r>
      <w:proofErr w:type="spellEnd"/>
      <w:r w:rsidRPr="00F03B62">
        <w:rPr>
          <w:b/>
          <w:color w:val="auto"/>
          <w:lang w:eastAsia="fr-FR"/>
        </w:rPr>
        <w:t>.</w:t>
      </w:r>
    </w:p>
    <w:p w:rsidR="00EE7CC4" w:rsidRPr="00F552C2" w:rsidRDefault="00D0128C" w:rsidP="00EE7CC4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</w:pPr>
      <w:r w:rsidRPr="00F552C2">
        <w:rPr>
          <w:color w:val="auto"/>
          <w:lang w:eastAsia="fr-FR"/>
        </w:rPr>
        <w:t>Solution S</w:t>
      </w:r>
      <w:r w:rsidRPr="00F552C2">
        <w:rPr>
          <w:color w:val="auto"/>
          <w:vertAlign w:val="subscript"/>
          <w:lang w:eastAsia="fr-FR"/>
        </w:rPr>
        <w:t>0</w:t>
      </w:r>
      <w:r w:rsidRPr="00F552C2">
        <w:rPr>
          <w:color w:val="auto"/>
          <w:lang w:eastAsia="fr-FR"/>
        </w:rPr>
        <w:t xml:space="preserve"> de K</w:t>
      </w:r>
      <w:r w:rsidRPr="00F552C2">
        <w:rPr>
          <w:color w:val="auto"/>
          <w:vertAlign w:val="superscript"/>
          <w:lang w:eastAsia="fr-FR"/>
        </w:rPr>
        <w:t>+</w:t>
      </w:r>
      <w:r w:rsidRPr="00F552C2">
        <w:rPr>
          <w:color w:val="auto"/>
          <w:lang w:eastAsia="fr-FR"/>
        </w:rPr>
        <w:t>+ MnO</w:t>
      </w:r>
      <w:r w:rsidRPr="00F552C2">
        <w:rPr>
          <w:color w:val="auto"/>
          <w:vertAlign w:val="subscript"/>
          <w:lang w:eastAsia="fr-FR"/>
        </w:rPr>
        <w:t>4</w:t>
      </w:r>
      <w:r w:rsidRPr="00F552C2">
        <w:rPr>
          <w:color w:val="auto"/>
          <w:vertAlign w:val="superscript"/>
          <w:lang w:eastAsia="fr-FR"/>
        </w:rPr>
        <w:t>-</w:t>
      </w:r>
      <w:r w:rsidRPr="00F552C2">
        <w:rPr>
          <w:color w:val="auto"/>
          <w:lang w:eastAsia="fr-FR"/>
        </w:rPr>
        <w:t xml:space="preserve"> </w:t>
      </w:r>
      <w:r w:rsidR="00EE7CC4" w:rsidRPr="00F552C2">
        <w:rPr>
          <w:color w:val="auto"/>
          <w:lang w:eastAsia="fr-FR"/>
        </w:rPr>
        <w:t>à 1,0</w:t>
      </w:r>
      <w:r w:rsidR="005F1EF2" w:rsidRPr="00F552C2">
        <w:rPr>
          <w:color w:val="auto"/>
          <w:lang w:eastAsia="fr-FR"/>
        </w:rPr>
        <w:t>×</w:t>
      </w:r>
      <w:r w:rsidR="00EE7CC4" w:rsidRPr="00F552C2">
        <w:rPr>
          <w:color w:val="auto"/>
          <w:lang w:eastAsia="fr-FR"/>
        </w:rPr>
        <w:t>10</w:t>
      </w:r>
      <w:r w:rsidR="005F1EF2" w:rsidRPr="00F552C2">
        <w:rPr>
          <w:color w:val="auto"/>
          <w:vertAlign w:val="superscript"/>
          <w:lang w:eastAsia="fr-FR"/>
        </w:rPr>
        <w:t>–</w:t>
      </w:r>
      <w:r w:rsidR="00EE7CC4" w:rsidRPr="00F552C2">
        <w:rPr>
          <w:color w:val="auto"/>
          <w:vertAlign w:val="superscript"/>
          <w:lang w:eastAsia="fr-FR"/>
        </w:rPr>
        <w:t xml:space="preserve">4 </w:t>
      </w:r>
      <w:proofErr w:type="gramStart"/>
      <w:r w:rsidR="00EE7CC4" w:rsidRPr="00F552C2">
        <w:rPr>
          <w:color w:val="auto"/>
          <w:lang w:eastAsia="fr-FR"/>
        </w:rPr>
        <w:t>mol.L</w:t>
      </w:r>
      <w:proofErr w:type="gramEnd"/>
      <w:r w:rsidR="00EE7CC4" w:rsidRPr="00F552C2">
        <w:rPr>
          <w:color w:val="auto"/>
          <w:vertAlign w:val="superscript"/>
          <w:lang w:eastAsia="fr-FR"/>
        </w:rPr>
        <w:t>-1</w:t>
      </w:r>
      <w:r w:rsidR="00EE7CC4" w:rsidRPr="00F552C2">
        <w:rPr>
          <w:color w:val="auto"/>
          <w:lang w:eastAsia="fr-FR"/>
        </w:rPr>
        <w:t xml:space="preserve"> 2 L + bécher</w:t>
      </w:r>
    </w:p>
    <w:p w:rsidR="00EE7CC4" w:rsidRPr="00F552C2" w:rsidRDefault="00EE7CC4" w:rsidP="00EE7CC4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</w:pPr>
      <w:r w:rsidRPr="00F552C2">
        <w:rPr>
          <w:color w:val="auto"/>
          <w:lang w:eastAsia="fr-FR"/>
        </w:rPr>
        <w:t xml:space="preserve">Solution </w:t>
      </w:r>
      <w:r w:rsidR="00D0128C" w:rsidRPr="00F552C2">
        <w:rPr>
          <w:color w:val="auto"/>
          <w:lang w:eastAsia="fr-FR"/>
        </w:rPr>
        <w:t>S</w:t>
      </w:r>
      <w:r w:rsidR="00D0128C" w:rsidRPr="00F552C2">
        <w:rPr>
          <w:color w:val="auto"/>
          <w:vertAlign w:val="subscript"/>
          <w:lang w:eastAsia="fr-FR"/>
        </w:rPr>
        <w:t>1</w:t>
      </w:r>
      <w:r w:rsidR="00D0128C" w:rsidRPr="00F552C2">
        <w:rPr>
          <w:color w:val="auto"/>
          <w:lang w:eastAsia="fr-FR"/>
        </w:rPr>
        <w:t xml:space="preserve"> de K</w:t>
      </w:r>
      <w:r w:rsidR="00D0128C" w:rsidRPr="00F552C2">
        <w:rPr>
          <w:color w:val="auto"/>
          <w:vertAlign w:val="superscript"/>
          <w:lang w:eastAsia="fr-FR"/>
        </w:rPr>
        <w:t>+</w:t>
      </w:r>
      <w:r w:rsidR="00D0128C" w:rsidRPr="00F552C2">
        <w:rPr>
          <w:color w:val="auto"/>
          <w:lang w:eastAsia="fr-FR"/>
        </w:rPr>
        <w:t>+ MnO</w:t>
      </w:r>
      <w:r w:rsidR="00D0128C" w:rsidRPr="00F552C2">
        <w:rPr>
          <w:color w:val="auto"/>
          <w:vertAlign w:val="subscript"/>
          <w:lang w:eastAsia="fr-FR"/>
        </w:rPr>
        <w:t>4</w:t>
      </w:r>
      <w:r w:rsidR="00D0128C" w:rsidRPr="00F552C2">
        <w:rPr>
          <w:color w:val="auto"/>
          <w:vertAlign w:val="superscript"/>
          <w:lang w:eastAsia="fr-FR"/>
        </w:rPr>
        <w:t>-</w:t>
      </w:r>
      <w:r w:rsidR="00D0128C" w:rsidRPr="00F552C2">
        <w:rPr>
          <w:color w:val="auto"/>
          <w:lang w:eastAsia="fr-FR"/>
        </w:rPr>
        <w:t xml:space="preserve"> </w:t>
      </w:r>
      <w:r w:rsidRPr="00F552C2">
        <w:rPr>
          <w:color w:val="auto"/>
          <w:lang w:eastAsia="fr-FR"/>
        </w:rPr>
        <w:t>à 3,0</w:t>
      </w:r>
      <w:r w:rsidR="005F1EF2" w:rsidRPr="00F552C2">
        <w:rPr>
          <w:color w:val="auto"/>
          <w:lang w:eastAsia="fr-FR"/>
        </w:rPr>
        <w:t>×</w:t>
      </w:r>
      <w:r w:rsidRPr="00F552C2">
        <w:rPr>
          <w:color w:val="auto"/>
          <w:lang w:eastAsia="fr-FR"/>
        </w:rPr>
        <w:t>10</w:t>
      </w:r>
      <w:r w:rsidR="005F1EF2" w:rsidRPr="00F552C2">
        <w:rPr>
          <w:color w:val="auto"/>
          <w:vertAlign w:val="superscript"/>
          <w:lang w:eastAsia="fr-FR"/>
        </w:rPr>
        <w:t>–</w:t>
      </w:r>
      <w:r w:rsidRPr="00F552C2">
        <w:rPr>
          <w:color w:val="auto"/>
          <w:vertAlign w:val="superscript"/>
          <w:lang w:eastAsia="fr-FR"/>
        </w:rPr>
        <w:t>5</w:t>
      </w:r>
      <w:r w:rsidR="005F1EF2" w:rsidRPr="00F552C2">
        <w:rPr>
          <w:color w:val="auto"/>
          <w:vertAlign w:val="superscript"/>
          <w:lang w:eastAsia="fr-FR"/>
        </w:rPr>
        <w:t xml:space="preserve"> </w:t>
      </w:r>
      <w:proofErr w:type="gramStart"/>
      <w:r w:rsidRPr="00F552C2">
        <w:rPr>
          <w:color w:val="auto"/>
          <w:lang w:eastAsia="fr-FR"/>
        </w:rPr>
        <w:t>mol.L</w:t>
      </w:r>
      <w:proofErr w:type="gramEnd"/>
      <w:r w:rsidRPr="00F552C2">
        <w:rPr>
          <w:color w:val="auto"/>
          <w:vertAlign w:val="superscript"/>
          <w:lang w:eastAsia="fr-FR"/>
        </w:rPr>
        <w:t>-1</w:t>
      </w:r>
      <w:r w:rsidRPr="00F552C2">
        <w:rPr>
          <w:color w:val="auto"/>
          <w:lang w:eastAsia="fr-FR"/>
        </w:rPr>
        <w:t xml:space="preserve"> 500 </w:t>
      </w:r>
      <w:proofErr w:type="spellStart"/>
      <w:r w:rsidRPr="00F552C2">
        <w:rPr>
          <w:color w:val="auto"/>
          <w:lang w:eastAsia="fr-FR"/>
        </w:rPr>
        <w:t>mL</w:t>
      </w:r>
      <w:proofErr w:type="spellEnd"/>
      <w:r w:rsidRPr="00F552C2">
        <w:rPr>
          <w:color w:val="auto"/>
          <w:lang w:eastAsia="fr-FR"/>
        </w:rPr>
        <w:t xml:space="preserve"> + bécher + pipette plastique</w:t>
      </w:r>
    </w:p>
    <w:p w:rsidR="00EE7CC4" w:rsidRPr="008D6BCE" w:rsidRDefault="00EE7CC4" w:rsidP="00EE7CC4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</w:pPr>
      <w:r w:rsidRPr="00F552C2">
        <w:rPr>
          <w:color w:val="auto"/>
          <w:lang w:eastAsia="fr-FR"/>
        </w:rPr>
        <w:t xml:space="preserve">Solution </w:t>
      </w:r>
      <w:r w:rsidR="00D0128C" w:rsidRPr="00F552C2">
        <w:rPr>
          <w:color w:val="auto"/>
          <w:lang w:eastAsia="fr-FR"/>
        </w:rPr>
        <w:t>S</w:t>
      </w:r>
      <w:r w:rsidR="00D0128C" w:rsidRPr="00F552C2">
        <w:rPr>
          <w:color w:val="auto"/>
          <w:vertAlign w:val="subscript"/>
          <w:lang w:eastAsia="fr-FR"/>
        </w:rPr>
        <w:t>3</w:t>
      </w:r>
      <w:r w:rsidR="00D0128C" w:rsidRPr="00F552C2">
        <w:rPr>
          <w:color w:val="auto"/>
          <w:lang w:eastAsia="fr-FR"/>
        </w:rPr>
        <w:t xml:space="preserve"> de K</w:t>
      </w:r>
      <w:r w:rsidR="00D0128C" w:rsidRPr="00F552C2">
        <w:rPr>
          <w:color w:val="auto"/>
          <w:vertAlign w:val="superscript"/>
          <w:lang w:eastAsia="fr-FR"/>
        </w:rPr>
        <w:t>+</w:t>
      </w:r>
      <w:r w:rsidR="00D0128C" w:rsidRPr="00F552C2">
        <w:rPr>
          <w:color w:val="auto"/>
          <w:lang w:eastAsia="fr-FR"/>
        </w:rPr>
        <w:t>+ MnO</w:t>
      </w:r>
      <w:r w:rsidR="00D0128C" w:rsidRPr="00F552C2">
        <w:rPr>
          <w:color w:val="auto"/>
          <w:vertAlign w:val="subscript"/>
          <w:lang w:eastAsia="fr-FR"/>
        </w:rPr>
        <w:t>4</w:t>
      </w:r>
      <w:r w:rsidR="00D0128C" w:rsidRPr="00F552C2">
        <w:rPr>
          <w:color w:val="auto"/>
          <w:vertAlign w:val="superscript"/>
          <w:lang w:eastAsia="fr-FR"/>
        </w:rPr>
        <w:t>-</w:t>
      </w:r>
      <w:r w:rsidR="00D0128C" w:rsidRPr="00F552C2">
        <w:rPr>
          <w:color w:val="auto"/>
          <w:lang w:eastAsia="fr-FR"/>
        </w:rPr>
        <w:t xml:space="preserve"> </w:t>
      </w:r>
      <w:r w:rsidRPr="00F552C2">
        <w:rPr>
          <w:color w:val="auto"/>
          <w:lang w:eastAsia="fr-FR"/>
        </w:rPr>
        <w:t>à 7,0</w:t>
      </w:r>
      <w:r w:rsidR="005F1EF2" w:rsidRPr="00F552C2">
        <w:rPr>
          <w:color w:val="auto"/>
          <w:lang w:eastAsia="fr-FR"/>
        </w:rPr>
        <w:t>×</w:t>
      </w:r>
      <w:r w:rsidRPr="00F552C2">
        <w:rPr>
          <w:color w:val="auto"/>
          <w:lang w:eastAsia="fr-FR"/>
        </w:rPr>
        <w:t>10</w:t>
      </w:r>
      <w:r w:rsidR="005F1EF2" w:rsidRPr="00F552C2">
        <w:rPr>
          <w:color w:val="auto"/>
          <w:vertAlign w:val="superscript"/>
          <w:lang w:eastAsia="fr-FR"/>
        </w:rPr>
        <w:t>–</w:t>
      </w:r>
      <w:r w:rsidRPr="00F552C2">
        <w:rPr>
          <w:color w:val="auto"/>
          <w:vertAlign w:val="superscript"/>
          <w:lang w:eastAsia="fr-FR"/>
        </w:rPr>
        <w:t>5</w:t>
      </w:r>
      <w:r w:rsidR="005F1EF2" w:rsidRPr="00F552C2">
        <w:rPr>
          <w:color w:val="auto"/>
          <w:vertAlign w:val="superscript"/>
          <w:lang w:eastAsia="fr-FR"/>
        </w:rPr>
        <w:t xml:space="preserve"> </w:t>
      </w:r>
      <w:proofErr w:type="gramStart"/>
      <w:r w:rsidRPr="00F552C2">
        <w:rPr>
          <w:color w:val="auto"/>
          <w:lang w:eastAsia="fr-FR"/>
        </w:rPr>
        <w:t>mol.L</w:t>
      </w:r>
      <w:proofErr w:type="gramEnd"/>
      <w:r w:rsidRPr="00F552C2">
        <w:rPr>
          <w:color w:val="auto"/>
          <w:vertAlign w:val="superscript"/>
          <w:lang w:eastAsia="fr-FR"/>
        </w:rPr>
        <w:t>-1</w:t>
      </w:r>
      <w:r w:rsidRPr="00F552C2">
        <w:rPr>
          <w:color w:val="auto"/>
          <w:lang w:eastAsia="fr-FR"/>
        </w:rPr>
        <w:t xml:space="preserve"> 500 </w:t>
      </w:r>
      <w:proofErr w:type="spellStart"/>
      <w:r w:rsidRPr="00F552C2">
        <w:rPr>
          <w:color w:val="auto"/>
          <w:lang w:eastAsia="fr-FR"/>
        </w:rPr>
        <w:t>mL</w:t>
      </w:r>
      <w:proofErr w:type="spellEnd"/>
      <w:r w:rsidRPr="00F552C2">
        <w:rPr>
          <w:color w:val="auto"/>
          <w:lang w:eastAsia="fr-FR"/>
        </w:rPr>
        <w:t xml:space="preserve"> + bécher + pipette</w:t>
      </w:r>
      <w:r>
        <w:rPr>
          <w:color w:val="auto"/>
          <w:lang w:eastAsia="fr-FR"/>
        </w:rPr>
        <w:t xml:space="preserve"> plastique</w:t>
      </w:r>
    </w:p>
    <w:p w:rsidR="00EE7CC4" w:rsidRDefault="00EE7CC4" w:rsidP="00EE7CC4">
      <w:pPr>
        <w:numPr>
          <w:ilvl w:val="0"/>
          <w:numId w:val="10"/>
        </w:numPr>
        <w:suppressAutoHyphens w:val="0"/>
        <w:spacing w:line="360" w:lineRule="auto"/>
        <w:rPr>
          <w:color w:val="auto"/>
          <w:lang w:eastAsia="fr-FR"/>
        </w:rPr>
      </w:pPr>
      <w:r w:rsidRPr="00F03B62">
        <w:rPr>
          <w:color w:val="auto"/>
          <w:lang w:eastAsia="fr-FR"/>
        </w:rPr>
        <w:t>Eau distillée</w:t>
      </w:r>
    </w:p>
    <w:p w:rsidR="00EE7CC4" w:rsidRPr="00F03B62" w:rsidRDefault="00EE7CC4" w:rsidP="00D0128C">
      <w:pPr>
        <w:suppressAutoHyphens w:val="0"/>
        <w:spacing w:line="360" w:lineRule="auto"/>
        <w:ind w:left="720"/>
        <w:rPr>
          <w:color w:val="auto"/>
          <w:lang w:eastAsia="fr-FR"/>
        </w:rPr>
      </w:pPr>
    </w:p>
    <w:p w:rsidR="00EE7CC4" w:rsidRDefault="00EE7CC4" w:rsidP="00EE7CC4">
      <w:pPr>
        <w:rPr>
          <w:b/>
          <w:u w:val="single"/>
        </w:rPr>
      </w:pPr>
      <w:r w:rsidRPr="00496834">
        <w:rPr>
          <w:b/>
          <w:u w:val="single"/>
        </w:rPr>
        <w:t>SUR LES PAILLASSES DES ELEVES :</w:t>
      </w:r>
    </w:p>
    <w:p w:rsidR="00D0128C" w:rsidRPr="00496834" w:rsidRDefault="00D0128C" w:rsidP="00EE7CC4">
      <w:pPr>
        <w:rPr>
          <w:b/>
          <w:u w:val="single"/>
        </w:rPr>
      </w:pPr>
    </w:p>
    <w:p w:rsidR="00EE7CC4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>
        <w:rPr>
          <w:color w:val="auto"/>
          <w:lang w:eastAsia="fr-FR"/>
        </w:rPr>
        <w:t>6 cuves</w:t>
      </w:r>
      <w:r w:rsidR="00D0128C">
        <w:rPr>
          <w:color w:val="auto"/>
          <w:lang w:eastAsia="fr-FR"/>
        </w:rPr>
        <w:t xml:space="preserve"> </w:t>
      </w:r>
      <w:r w:rsidRPr="00F03B62">
        <w:rPr>
          <w:color w:val="auto"/>
          <w:lang w:eastAsia="fr-FR"/>
        </w:rPr>
        <w:t>à spectrophotomètre</w:t>
      </w:r>
    </w:p>
    <w:p w:rsidR="00EE7CC4" w:rsidRPr="008D6BC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 xml:space="preserve">1 fiole jaugée 50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 w:rsidRPr="008D6BCE">
        <w:rPr>
          <w:color w:val="auto"/>
          <w:lang w:eastAsia="fr-FR"/>
        </w:rPr>
        <w:t xml:space="preserve"> avec bouchon</w:t>
      </w:r>
    </w:p>
    <w:p w:rsidR="00EE7CC4" w:rsidRPr="008D6BC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>
        <w:rPr>
          <w:color w:val="auto"/>
          <w:lang w:eastAsia="fr-FR"/>
        </w:rPr>
        <w:t>4</w:t>
      </w:r>
      <w:r w:rsidRPr="008D6BCE">
        <w:rPr>
          <w:color w:val="auto"/>
          <w:lang w:eastAsia="fr-FR"/>
        </w:rPr>
        <w:t xml:space="preserve"> béchers de 100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 w:rsidRPr="008D6BCE">
        <w:rPr>
          <w:color w:val="auto"/>
          <w:lang w:eastAsia="fr-FR"/>
        </w:rPr>
        <w:t xml:space="preserve"> </w:t>
      </w:r>
    </w:p>
    <w:p w:rsidR="00EE7CC4" w:rsidRPr="008D6BC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>Une pissette d’eau distillée</w:t>
      </w:r>
    </w:p>
    <w:p w:rsidR="00EE7CC4" w:rsidRPr="008D6BC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>Une pipette simple plastique</w:t>
      </w:r>
    </w:p>
    <w:p w:rsidR="00EE7CC4" w:rsidRPr="008D6BC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color w:val="auto"/>
          <w:lang w:eastAsia="fr-FR"/>
        </w:rPr>
      </w:pPr>
      <w:r w:rsidRPr="008D6BCE">
        <w:rPr>
          <w:color w:val="auto"/>
          <w:lang w:eastAsia="fr-FR"/>
        </w:rPr>
        <w:t xml:space="preserve">Pipettes jaugées 5 </w:t>
      </w:r>
      <w:proofErr w:type="spellStart"/>
      <w:r w:rsidRPr="008D6BCE">
        <w:rPr>
          <w:color w:val="auto"/>
          <w:lang w:eastAsia="fr-FR"/>
        </w:rPr>
        <w:t>mL</w:t>
      </w:r>
      <w:proofErr w:type="spellEnd"/>
      <w:r>
        <w:rPr>
          <w:color w:val="auto"/>
          <w:lang w:eastAsia="fr-FR"/>
        </w:rPr>
        <w:t xml:space="preserve">, 10 </w:t>
      </w:r>
      <w:proofErr w:type="spellStart"/>
      <w:r>
        <w:rPr>
          <w:color w:val="auto"/>
          <w:lang w:eastAsia="fr-FR"/>
        </w:rPr>
        <w:t>mL</w:t>
      </w:r>
      <w:proofErr w:type="spellEnd"/>
      <w:r>
        <w:rPr>
          <w:color w:val="auto"/>
          <w:lang w:eastAsia="fr-FR"/>
        </w:rPr>
        <w:t xml:space="preserve">, 25 </w:t>
      </w:r>
      <w:proofErr w:type="spellStart"/>
      <w:r>
        <w:rPr>
          <w:color w:val="auto"/>
          <w:lang w:eastAsia="fr-FR"/>
        </w:rPr>
        <w:t>mL</w:t>
      </w:r>
      <w:proofErr w:type="spellEnd"/>
      <w:r w:rsidR="00C730F7">
        <w:rPr>
          <w:color w:val="auto"/>
          <w:lang w:eastAsia="fr-FR"/>
        </w:rPr>
        <w:t xml:space="preserve"> </w:t>
      </w:r>
      <w:r w:rsidR="00923FC1">
        <w:rPr>
          <w:color w:val="auto"/>
          <w:lang w:eastAsia="fr-FR"/>
        </w:rPr>
        <w:t xml:space="preserve">+ </w:t>
      </w:r>
      <w:proofErr w:type="spellStart"/>
      <w:r w:rsidRPr="008D6BCE">
        <w:rPr>
          <w:color w:val="auto"/>
          <w:lang w:eastAsia="fr-FR"/>
        </w:rPr>
        <w:t>propipette</w:t>
      </w:r>
      <w:r w:rsidR="00923FC1">
        <w:rPr>
          <w:color w:val="auto"/>
          <w:lang w:eastAsia="fr-FR"/>
        </w:rPr>
        <w:t>s</w:t>
      </w:r>
      <w:proofErr w:type="spellEnd"/>
      <w:r>
        <w:rPr>
          <w:color w:val="auto"/>
          <w:lang w:eastAsia="fr-FR"/>
        </w:rPr>
        <w:t xml:space="preserve"> adaptée</w:t>
      </w:r>
      <w:r w:rsidR="00923FC1">
        <w:rPr>
          <w:color w:val="auto"/>
          <w:lang w:eastAsia="fr-FR"/>
        </w:rPr>
        <w:t>s</w:t>
      </w:r>
    </w:p>
    <w:p w:rsidR="00EE7CC4" w:rsidRPr="00D00C5E" w:rsidRDefault="00EE7CC4" w:rsidP="00EE7CC4">
      <w:pPr>
        <w:numPr>
          <w:ilvl w:val="0"/>
          <w:numId w:val="9"/>
        </w:numPr>
        <w:suppressAutoHyphens w:val="0"/>
        <w:spacing w:line="360" w:lineRule="auto"/>
        <w:rPr>
          <w:b/>
          <w:u w:val="single"/>
        </w:rPr>
      </w:pPr>
      <w:r w:rsidRPr="008D6BCE">
        <w:rPr>
          <w:color w:val="auto"/>
          <w:lang w:eastAsia="fr-FR"/>
        </w:rPr>
        <w:t xml:space="preserve">Ordinateur </w:t>
      </w:r>
    </w:p>
    <w:p w:rsidR="00D00C5E" w:rsidRPr="008D6BCE" w:rsidRDefault="00C730F7" w:rsidP="00EE7CC4">
      <w:pPr>
        <w:numPr>
          <w:ilvl w:val="0"/>
          <w:numId w:val="9"/>
        </w:numPr>
        <w:suppressAutoHyphens w:val="0"/>
        <w:spacing w:line="360" w:lineRule="auto"/>
        <w:rPr>
          <w:b/>
          <w:u w:val="single"/>
        </w:rPr>
      </w:pPr>
      <w:r>
        <w:rPr>
          <w:color w:val="auto"/>
          <w:lang w:eastAsia="fr-FR"/>
        </w:rPr>
        <w:t xml:space="preserve">Notices simplifiées : </w:t>
      </w:r>
      <w:proofErr w:type="spellStart"/>
      <w:r>
        <w:rPr>
          <w:color w:val="auto"/>
          <w:lang w:eastAsia="fr-FR"/>
        </w:rPr>
        <w:t>re</w:t>
      </w:r>
      <w:r w:rsidR="00D00C5E">
        <w:rPr>
          <w:color w:val="auto"/>
          <w:lang w:eastAsia="fr-FR"/>
        </w:rPr>
        <w:t>gressi</w:t>
      </w:r>
      <w:proofErr w:type="spellEnd"/>
      <w:r w:rsidR="00D00C5E">
        <w:rPr>
          <w:color w:val="auto"/>
          <w:lang w:eastAsia="fr-FR"/>
        </w:rPr>
        <w:t xml:space="preserve"> et spectrophotomètre.</w:t>
      </w:r>
    </w:p>
    <w:p w:rsidR="00844C70" w:rsidRDefault="00844C70"/>
    <w:p w:rsidR="00844C70" w:rsidRDefault="00844C70"/>
    <w:p w:rsidR="00844C70" w:rsidRDefault="00844C70"/>
    <w:p w:rsidR="00844C70" w:rsidRDefault="00844C70"/>
    <w:p w:rsidR="009345BE" w:rsidRDefault="009345BE" w:rsidP="000E0B7D">
      <w:bookmarkStart w:id="2" w:name="_1394192114"/>
      <w:bookmarkStart w:id="3" w:name="_1394192105"/>
      <w:bookmarkStart w:id="4" w:name="_1394192032"/>
      <w:bookmarkStart w:id="5" w:name="_1394043801"/>
      <w:bookmarkStart w:id="6" w:name="_1393957596"/>
      <w:bookmarkStart w:id="7" w:name="_1393957460"/>
      <w:bookmarkStart w:id="8" w:name="_1390414341"/>
      <w:bookmarkStart w:id="9" w:name="_1421401275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9345BE" w:rsidSect="00190423">
      <w:type w:val="continuous"/>
      <w:pgSz w:w="11906" w:h="16838"/>
      <w:pgMar w:top="1134" w:right="1134" w:bottom="1134" w:left="1134" w:header="851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6C" w:rsidRDefault="005B476C">
      <w:pPr>
        <w:spacing w:line="240" w:lineRule="auto"/>
      </w:pPr>
      <w:r>
        <w:separator/>
      </w:r>
    </w:p>
  </w:endnote>
  <w:endnote w:type="continuationSeparator" w:id="0">
    <w:p w:rsidR="005B476C" w:rsidRDefault="005B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6C" w:rsidRDefault="005B476C">
      <w:pPr>
        <w:spacing w:line="240" w:lineRule="auto"/>
      </w:pPr>
      <w:r>
        <w:separator/>
      </w:r>
    </w:p>
  </w:footnote>
  <w:footnote w:type="continuationSeparator" w:id="0">
    <w:p w:rsidR="005B476C" w:rsidRDefault="005B4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Layout w:type="fixed"/>
      <w:tblLook w:val="0000" w:firstRow="0" w:lastRow="0" w:firstColumn="0" w:lastColumn="0" w:noHBand="0" w:noVBand="0"/>
    </w:tblPr>
    <w:tblGrid>
      <w:gridCol w:w="1204"/>
      <w:gridCol w:w="7278"/>
      <w:gridCol w:w="1725"/>
    </w:tblGrid>
    <w:tr w:rsidR="000E0B7D" w:rsidTr="00A129E3">
      <w:trPr>
        <w:trHeight w:val="533"/>
      </w:trPr>
      <w:tc>
        <w:tcPr>
          <w:tcW w:w="12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</w:pPr>
        </w:p>
      </w:tc>
      <w:tc>
        <w:tcPr>
          <w:tcW w:w="72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6564DC" w:rsidP="006E734E">
          <w:pPr>
            <w:snapToGrid w:val="0"/>
            <w:ind w:left="33" w:hanging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Sujet type-</w:t>
          </w:r>
          <w:r w:rsidR="000E0B7D">
            <w:rPr>
              <w:b/>
              <w:sz w:val="24"/>
              <w:szCs w:val="24"/>
            </w:rPr>
            <w:t>ECE</w:t>
          </w:r>
          <w:r>
            <w:rPr>
              <w:b/>
              <w:sz w:val="24"/>
              <w:szCs w:val="24"/>
            </w:rPr>
            <w:t xml:space="preserve"> : </w:t>
          </w:r>
          <w:r w:rsidR="000E0B7D">
            <w:rPr>
              <w:b/>
              <w:sz w:val="24"/>
              <w:szCs w:val="24"/>
            </w:rPr>
            <w:t>Dosage par étalonnage</w:t>
          </w:r>
        </w:p>
        <w:p w:rsidR="000E0B7D" w:rsidRPr="008B0E03" w:rsidRDefault="000E0B7D" w:rsidP="008B0E03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Dosage spectrophotométrique </w:t>
          </w:r>
          <w:r>
            <w:rPr>
              <w:b/>
              <w:color w:val="auto"/>
              <w:sz w:val="24"/>
              <w:szCs w:val="24"/>
            </w:rPr>
            <w:t>d'une solution d'eau de Dakin</w:t>
          </w:r>
        </w:p>
      </w:tc>
      <w:tc>
        <w:tcPr>
          <w:tcW w:w="172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  <w:jc w:val="right"/>
          </w:pPr>
          <w:r>
            <w:t>Terminale S</w:t>
          </w:r>
        </w:p>
      </w:tc>
    </w:tr>
  </w:tbl>
  <w:p w:rsidR="00844C70" w:rsidRDefault="00844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pStyle w:val="Titre2"/>
      <w:suff w:val="space"/>
      <w:lvlText w:val="%2.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tabs>
          <w:tab w:val="num" w:pos="0"/>
        </w:tabs>
        <w:ind w:left="992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A8FEBFBC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1D82289E"/>
    <w:multiLevelType w:val="hybridMultilevel"/>
    <w:tmpl w:val="D75EF044"/>
    <w:lvl w:ilvl="0" w:tplc="80F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783"/>
    <w:multiLevelType w:val="singleLevel"/>
    <w:tmpl w:val="8A30D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i w:val="0"/>
        <w:color w:val="auto"/>
      </w:rPr>
    </w:lvl>
  </w:abstractNum>
  <w:abstractNum w:abstractNumId="9" w15:restartNumberingAfterBreak="0">
    <w:nsid w:val="34804ACA"/>
    <w:multiLevelType w:val="hybridMultilevel"/>
    <w:tmpl w:val="A21EC1BE"/>
    <w:lvl w:ilvl="0" w:tplc="D9F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29D"/>
    <w:multiLevelType w:val="hybridMultilevel"/>
    <w:tmpl w:val="39B66FA2"/>
    <w:lvl w:ilvl="0" w:tplc="5E962FD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876C69"/>
    <w:multiLevelType w:val="multilevel"/>
    <w:tmpl w:val="788E7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2" w15:restartNumberingAfterBreak="0">
    <w:nsid w:val="50C564C5"/>
    <w:multiLevelType w:val="hybridMultilevel"/>
    <w:tmpl w:val="4BBA8810"/>
    <w:lvl w:ilvl="0" w:tplc="DFB6FE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9C3292"/>
    <w:multiLevelType w:val="hybridMultilevel"/>
    <w:tmpl w:val="AB9C003A"/>
    <w:lvl w:ilvl="0" w:tplc="712E6A20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27"/>
    <w:rsid w:val="00014A2C"/>
    <w:rsid w:val="000442CB"/>
    <w:rsid w:val="0004496F"/>
    <w:rsid w:val="00053D93"/>
    <w:rsid w:val="000C1F56"/>
    <w:rsid w:val="000E0B7D"/>
    <w:rsid w:val="000E0C48"/>
    <w:rsid w:val="00104062"/>
    <w:rsid w:val="00132B96"/>
    <w:rsid w:val="00190423"/>
    <w:rsid w:val="00192357"/>
    <w:rsid w:val="001978B0"/>
    <w:rsid w:val="0021575B"/>
    <w:rsid w:val="00222EF9"/>
    <w:rsid w:val="002629BB"/>
    <w:rsid w:val="002E37E8"/>
    <w:rsid w:val="00323732"/>
    <w:rsid w:val="00394464"/>
    <w:rsid w:val="0039753D"/>
    <w:rsid w:val="003B4077"/>
    <w:rsid w:val="003D3226"/>
    <w:rsid w:val="00422AE2"/>
    <w:rsid w:val="005003D3"/>
    <w:rsid w:val="00501644"/>
    <w:rsid w:val="0053306B"/>
    <w:rsid w:val="00541688"/>
    <w:rsid w:val="00545BE4"/>
    <w:rsid w:val="00570E6F"/>
    <w:rsid w:val="00594787"/>
    <w:rsid w:val="005A3363"/>
    <w:rsid w:val="005B476C"/>
    <w:rsid w:val="005F1EF2"/>
    <w:rsid w:val="006546FB"/>
    <w:rsid w:val="006564DC"/>
    <w:rsid w:val="00666B43"/>
    <w:rsid w:val="00667294"/>
    <w:rsid w:val="006F28EF"/>
    <w:rsid w:val="00754CAD"/>
    <w:rsid w:val="00771538"/>
    <w:rsid w:val="007A3F2F"/>
    <w:rsid w:val="007B190B"/>
    <w:rsid w:val="007F0A26"/>
    <w:rsid w:val="008234C9"/>
    <w:rsid w:val="00844C70"/>
    <w:rsid w:val="00846E3B"/>
    <w:rsid w:val="00853127"/>
    <w:rsid w:val="0089665B"/>
    <w:rsid w:val="008B0E03"/>
    <w:rsid w:val="008E3139"/>
    <w:rsid w:val="00923FC1"/>
    <w:rsid w:val="009345BE"/>
    <w:rsid w:val="00975CE9"/>
    <w:rsid w:val="009E10F0"/>
    <w:rsid w:val="00A129E3"/>
    <w:rsid w:val="00A56DD2"/>
    <w:rsid w:val="00AA1131"/>
    <w:rsid w:val="00AD47D9"/>
    <w:rsid w:val="00AF0166"/>
    <w:rsid w:val="00AF1B60"/>
    <w:rsid w:val="00B66D22"/>
    <w:rsid w:val="00B8152D"/>
    <w:rsid w:val="00BC63CC"/>
    <w:rsid w:val="00BE07A9"/>
    <w:rsid w:val="00BE6376"/>
    <w:rsid w:val="00C730F7"/>
    <w:rsid w:val="00CE291B"/>
    <w:rsid w:val="00D00C5E"/>
    <w:rsid w:val="00D0128C"/>
    <w:rsid w:val="00D208F4"/>
    <w:rsid w:val="00D434A5"/>
    <w:rsid w:val="00D83894"/>
    <w:rsid w:val="00E14D05"/>
    <w:rsid w:val="00E3542C"/>
    <w:rsid w:val="00E86031"/>
    <w:rsid w:val="00EB0976"/>
    <w:rsid w:val="00EE7CC4"/>
    <w:rsid w:val="00F2199A"/>
    <w:rsid w:val="00F3127F"/>
    <w:rsid w:val="00F44793"/>
    <w:rsid w:val="00F47BD1"/>
    <w:rsid w:val="00F51C0B"/>
    <w:rsid w:val="00F552C2"/>
    <w:rsid w:val="00F8140F"/>
    <w:rsid w:val="00F850FA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C13001"/>
  <w15:docId w15:val="{BC18AB2B-A1EB-4DAA-87DE-6B4E56F6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B"/>
    <w:pPr>
      <w:suppressAutoHyphens/>
      <w:spacing w:line="264" w:lineRule="auto"/>
      <w:jc w:val="both"/>
    </w:pPr>
    <w:rPr>
      <w:rFonts w:ascii="Arial" w:hAnsi="Arial" w:cs="Arial"/>
      <w:color w:val="000000"/>
      <w:lang w:eastAsia="ar-SA"/>
    </w:rPr>
  </w:style>
  <w:style w:type="paragraph" w:styleId="Titre1">
    <w:name w:val="heading 1"/>
    <w:basedOn w:val="Normal"/>
    <w:next w:val="Normal"/>
    <w:qFormat/>
    <w:rsid w:val="00844C70"/>
    <w:pPr>
      <w:shd w:val="clear" w:color="auto" w:fill="D8D8D8"/>
      <w:autoSpaceDE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C70"/>
    <w:pPr>
      <w:keepNext/>
      <w:numPr>
        <w:ilvl w:val="1"/>
        <w:numId w:val="1"/>
      </w:numPr>
      <w:ind w:left="567" w:firstLine="0"/>
      <w:outlineLvl w:val="1"/>
    </w:pPr>
    <w:rPr>
      <w:b/>
    </w:rPr>
  </w:style>
  <w:style w:type="paragraph" w:styleId="Titre3">
    <w:name w:val="heading 3"/>
    <w:basedOn w:val="Normal"/>
    <w:next w:val="Titre4"/>
    <w:qFormat/>
    <w:rsid w:val="00844C70"/>
    <w:pPr>
      <w:keepNext/>
      <w:numPr>
        <w:ilvl w:val="2"/>
        <w:numId w:val="1"/>
      </w:numPr>
      <w:ind w:left="709" w:hanging="425"/>
      <w:outlineLvl w:val="2"/>
    </w:pPr>
  </w:style>
  <w:style w:type="paragraph" w:styleId="Titre4">
    <w:name w:val="heading 4"/>
    <w:basedOn w:val="Normal"/>
    <w:next w:val="Normal"/>
    <w:qFormat/>
    <w:rsid w:val="00844C70"/>
    <w:pPr>
      <w:numPr>
        <w:ilvl w:val="3"/>
        <w:numId w:val="1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844C70"/>
    <w:pPr>
      <w:keepNext/>
      <w:autoSpaceDE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844C70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844C70"/>
    <w:pPr>
      <w:keepNext/>
      <w:autoSpaceDE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44C70"/>
    <w:pPr>
      <w:keepNext/>
      <w:autoSpaceDE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844C70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4C70"/>
    <w:rPr>
      <w:rFonts w:ascii="Wingdings" w:hAnsi="Wingdings"/>
    </w:rPr>
  </w:style>
  <w:style w:type="character" w:customStyle="1" w:styleId="WW8Num2z0">
    <w:name w:val="WW8Num2z0"/>
    <w:rsid w:val="00844C70"/>
    <w:rPr>
      <w:rFonts w:ascii="Symbol" w:hAnsi="Symbol"/>
    </w:rPr>
  </w:style>
  <w:style w:type="character" w:customStyle="1" w:styleId="WW8Num3z0">
    <w:name w:val="WW8Num3z0"/>
    <w:rsid w:val="00844C70"/>
    <w:rPr>
      <w:rFonts w:ascii="Symbol" w:hAnsi="Symbol"/>
    </w:rPr>
  </w:style>
  <w:style w:type="character" w:customStyle="1" w:styleId="WW8Num4z0">
    <w:name w:val="WW8Num4z0"/>
    <w:rsid w:val="00844C70"/>
    <w:rPr>
      <w:rFonts w:ascii="Arial" w:eastAsia="Times New Roman" w:hAnsi="Arial" w:cs="Arial"/>
    </w:rPr>
  </w:style>
  <w:style w:type="character" w:customStyle="1" w:styleId="WW8Num5z0">
    <w:name w:val="WW8Num5z0"/>
    <w:rsid w:val="00844C70"/>
    <w:rPr>
      <w:rFonts w:ascii="Symbol" w:hAnsi="Symbol"/>
    </w:rPr>
  </w:style>
  <w:style w:type="character" w:customStyle="1" w:styleId="WW8Num6z0">
    <w:name w:val="WW8Num6z0"/>
    <w:rsid w:val="00844C70"/>
    <w:rPr>
      <w:rFonts w:ascii="Symbol" w:hAnsi="Symbol"/>
    </w:rPr>
  </w:style>
  <w:style w:type="character" w:customStyle="1" w:styleId="WW8Num7z0">
    <w:name w:val="WW8Num7z0"/>
    <w:rsid w:val="00844C70"/>
    <w:rPr>
      <w:rFonts w:ascii="Symbol" w:hAnsi="Symbol"/>
    </w:rPr>
  </w:style>
  <w:style w:type="character" w:customStyle="1" w:styleId="Policepardfaut3">
    <w:name w:val="Police par défaut3"/>
    <w:rsid w:val="00844C70"/>
  </w:style>
  <w:style w:type="character" w:customStyle="1" w:styleId="Policepardfaut2">
    <w:name w:val="Police par défaut2"/>
    <w:rsid w:val="00844C70"/>
  </w:style>
  <w:style w:type="character" w:customStyle="1" w:styleId="Absatz-Standardschriftart">
    <w:name w:val="Absatz-Standardschriftart"/>
    <w:rsid w:val="00844C70"/>
  </w:style>
  <w:style w:type="character" w:customStyle="1" w:styleId="WW-Absatz-Standardschriftart">
    <w:name w:val="WW-Absatz-Standardschriftart"/>
    <w:rsid w:val="00844C70"/>
  </w:style>
  <w:style w:type="character" w:customStyle="1" w:styleId="WW-Absatz-Standardschriftart1">
    <w:name w:val="WW-Absatz-Standardschriftart1"/>
    <w:rsid w:val="00844C70"/>
  </w:style>
  <w:style w:type="character" w:customStyle="1" w:styleId="WW8Num7z2">
    <w:name w:val="WW8Num7z2"/>
    <w:rsid w:val="00844C70"/>
    <w:rPr>
      <w:rFonts w:ascii="Wingdings" w:hAnsi="Wingdings"/>
    </w:rPr>
  </w:style>
  <w:style w:type="character" w:customStyle="1" w:styleId="WW8Num7z4">
    <w:name w:val="WW8Num7z4"/>
    <w:rsid w:val="00844C70"/>
    <w:rPr>
      <w:rFonts w:ascii="Courier New" w:hAnsi="Courier New" w:cs="Courier New"/>
    </w:rPr>
  </w:style>
  <w:style w:type="character" w:customStyle="1" w:styleId="WW8Num8z0">
    <w:name w:val="WW8Num8z0"/>
    <w:rsid w:val="00844C70"/>
    <w:rPr>
      <w:rFonts w:ascii="Wingdings" w:hAnsi="Wingdings"/>
    </w:rPr>
  </w:style>
  <w:style w:type="character" w:customStyle="1" w:styleId="WW8Num9z0">
    <w:name w:val="WW8Num9z0"/>
    <w:rsid w:val="00844C70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844C70"/>
  </w:style>
  <w:style w:type="character" w:customStyle="1" w:styleId="WW8Num2z1">
    <w:name w:val="WW8Num2z1"/>
    <w:rsid w:val="00844C70"/>
    <w:rPr>
      <w:rFonts w:ascii="Courier New" w:hAnsi="Courier New" w:cs="Courier New"/>
    </w:rPr>
  </w:style>
  <w:style w:type="character" w:customStyle="1" w:styleId="WW8Num2z2">
    <w:name w:val="WW8Num2z2"/>
    <w:rsid w:val="00844C70"/>
    <w:rPr>
      <w:rFonts w:ascii="Wingdings" w:hAnsi="Wingdings"/>
    </w:rPr>
  </w:style>
  <w:style w:type="character" w:customStyle="1" w:styleId="WW8Num3z1">
    <w:name w:val="WW8Num3z1"/>
    <w:rsid w:val="00844C70"/>
    <w:rPr>
      <w:rFonts w:ascii="Courier New" w:hAnsi="Courier New"/>
    </w:rPr>
  </w:style>
  <w:style w:type="character" w:customStyle="1" w:styleId="WW8Num3z2">
    <w:name w:val="WW8Num3z2"/>
    <w:rsid w:val="00844C70"/>
    <w:rPr>
      <w:rFonts w:ascii="Wingdings" w:hAnsi="Wingdings"/>
    </w:rPr>
  </w:style>
  <w:style w:type="character" w:customStyle="1" w:styleId="WW8Num4z1">
    <w:name w:val="WW8Num4z1"/>
    <w:rsid w:val="00844C70"/>
    <w:rPr>
      <w:rFonts w:ascii="Courier New" w:hAnsi="Courier New"/>
    </w:rPr>
  </w:style>
  <w:style w:type="character" w:customStyle="1" w:styleId="WW8Num4z2">
    <w:name w:val="WW8Num4z2"/>
    <w:rsid w:val="00844C70"/>
    <w:rPr>
      <w:rFonts w:ascii="Wingdings" w:hAnsi="Wingdings"/>
    </w:rPr>
  </w:style>
  <w:style w:type="character" w:customStyle="1" w:styleId="WW8Num4z3">
    <w:name w:val="WW8Num4z3"/>
    <w:rsid w:val="00844C70"/>
    <w:rPr>
      <w:rFonts w:ascii="Symbol" w:hAnsi="Symbol"/>
    </w:rPr>
  </w:style>
  <w:style w:type="character" w:customStyle="1" w:styleId="WW8Num6z1">
    <w:name w:val="WW8Num6z1"/>
    <w:rsid w:val="00844C70"/>
    <w:rPr>
      <w:rFonts w:ascii="Courier New" w:hAnsi="Courier New" w:cs="Courier New"/>
    </w:rPr>
  </w:style>
  <w:style w:type="character" w:customStyle="1" w:styleId="WW8Num6z2">
    <w:name w:val="WW8Num6z2"/>
    <w:rsid w:val="00844C70"/>
    <w:rPr>
      <w:rFonts w:ascii="Wingdings" w:hAnsi="Wingdings"/>
    </w:rPr>
  </w:style>
  <w:style w:type="character" w:customStyle="1" w:styleId="WW8Num7z1">
    <w:name w:val="WW8Num7z1"/>
    <w:rsid w:val="00844C70"/>
    <w:rPr>
      <w:rFonts w:ascii="Courier New" w:hAnsi="Courier New" w:cs="Courier New"/>
    </w:rPr>
  </w:style>
  <w:style w:type="character" w:customStyle="1" w:styleId="WW8Num9z1">
    <w:name w:val="WW8Num9z1"/>
    <w:rsid w:val="00844C70"/>
    <w:rPr>
      <w:rFonts w:ascii="Courier New" w:hAnsi="Courier New" w:cs="Courier New"/>
    </w:rPr>
  </w:style>
  <w:style w:type="character" w:customStyle="1" w:styleId="WW8Num9z2">
    <w:name w:val="WW8Num9z2"/>
    <w:rsid w:val="00844C70"/>
    <w:rPr>
      <w:rFonts w:ascii="Wingdings" w:hAnsi="Wingdings"/>
    </w:rPr>
  </w:style>
  <w:style w:type="character" w:customStyle="1" w:styleId="WW8Num9z3">
    <w:name w:val="WW8Num9z3"/>
    <w:rsid w:val="00844C70"/>
    <w:rPr>
      <w:rFonts w:ascii="Symbol" w:hAnsi="Symbol"/>
    </w:rPr>
  </w:style>
  <w:style w:type="character" w:customStyle="1" w:styleId="WW8Num10z0">
    <w:name w:val="WW8Num10z0"/>
    <w:rsid w:val="00844C70"/>
    <w:rPr>
      <w:b w:val="0"/>
    </w:rPr>
  </w:style>
  <w:style w:type="character" w:customStyle="1" w:styleId="WW8Num16z0">
    <w:name w:val="WW8Num16z0"/>
    <w:rsid w:val="00844C70"/>
    <w:rPr>
      <w:b/>
      <w:i w:val="0"/>
    </w:rPr>
  </w:style>
  <w:style w:type="character" w:customStyle="1" w:styleId="WW8Num18z0">
    <w:name w:val="WW8Num18z0"/>
    <w:rsid w:val="00844C70"/>
    <w:rPr>
      <w:rFonts w:ascii="Arial" w:eastAsia="Times New Roman" w:hAnsi="Arial" w:cs="Arial"/>
    </w:rPr>
  </w:style>
  <w:style w:type="character" w:customStyle="1" w:styleId="WW8Num18z1">
    <w:name w:val="WW8Num18z1"/>
    <w:rsid w:val="00844C70"/>
    <w:rPr>
      <w:rFonts w:ascii="Courier New" w:hAnsi="Courier New"/>
    </w:rPr>
  </w:style>
  <w:style w:type="character" w:customStyle="1" w:styleId="WW8Num18z2">
    <w:name w:val="WW8Num18z2"/>
    <w:rsid w:val="00844C70"/>
    <w:rPr>
      <w:rFonts w:ascii="Wingdings" w:hAnsi="Wingdings"/>
    </w:rPr>
  </w:style>
  <w:style w:type="character" w:customStyle="1" w:styleId="WW8Num18z3">
    <w:name w:val="WW8Num18z3"/>
    <w:rsid w:val="00844C70"/>
    <w:rPr>
      <w:rFonts w:ascii="Symbol" w:hAnsi="Symbol"/>
    </w:rPr>
  </w:style>
  <w:style w:type="character" w:customStyle="1" w:styleId="WW8Num22z0">
    <w:name w:val="WW8Num22z0"/>
    <w:rsid w:val="00844C70"/>
    <w:rPr>
      <w:color w:val="auto"/>
    </w:rPr>
  </w:style>
  <w:style w:type="character" w:customStyle="1" w:styleId="WW8Num24z0">
    <w:name w:val="WW8Num24z0"/>
    <w:rsid w:val="00844C70"/>
    <w:rPr>
      <w:rFonts w:ascii="Symbol" w:hAnsi="Symbol"/>
    </w:rPr>
  </w:style>
  <w:style w:type="character" w:customStyle="1" w:styleId="WW8Num24z1">
    <w:name w:val="WW8Num24z1"/>
    <w:rsid w:val="00844C70"/>
    <w:rPr>
      <w:rFonts w:ascii="Courier New" w:hAnsi="Courier New"/>
    </w:rPr>
  </w:style>
  <w:style w:type="character" w:customStyle="1" w:styleId="WW8Num24z2">
    <w:name w:val="WW8Num24z2"/>
    <w:rsid w:val="00844C70"/>
    <w:rPr>
      <w:rFonts w:ascii="Wingdings" w:hAnsi="Wingdings"/>
    </w:rPr>
  </w:style>
  <w:style w:type="character" w:customStyle="1" w:styleId="WW8Num26z0">
    <w:name w:val="WW8Num26z0"/>
    <w:rsid w:val="00844C70"/>
    <w:rPr>
      <w:rFonts w:ascii="Symbol" w:hAnsi="Symbol"/>
    </w:rPr>
  </w:style>
  <w:style w:type="character" w:customStyle="1" w:styleId="WW8Num26z1">
    <w:name w:val="WW8Num26z1"/>
    <w:rsid w:val="00844C70"/>
    <w:rPr>
      <w:rFonts w:ascii="Courier New" w:hAnsi="Courier New" w:cs="Courier New"/>
    </w:rPr>
  </w:style>
  <w:style w:type="character" w:customStyle="1" w:styleId="WW8Num26z2">
    <w:name w:val="WW8Num26z2"/>
    <w:rsid w:val="00844C70"/>
    <w:rPr>
      <w:rFonts w:ascii="Wingdings" w:hAnsi="Wingdings"/>
    </w:rPr>
  </w:style>
  <w:style w:type="character" w:customStyle="1" w:styleId="WW8Num27z0">
    <w:name w:val="WW8Num27z0"/>
    <w:rsid w:val="00844C70"/>
    <w:rPr>
      <w:rFonts w:ascii="Symbol" w:hAnsi="Symbol"/>
    </w:rPr>
  </w:style>
  <w:style w:type="character" w:customStyle="1" w:styleId="WW8Num27z1">
    <w:name w:val="WW8Num27z1"/>
    <w:rsid w:val="00844C70"/>
    <w:rPr>
      <w:rFonts w:ascii="Courier New" w:hAnsi="Courier New" w:cs="Courier New"/>
    </w:rPr>
  </w:style>
  <w:style w:type="character" w:customStyle="1" w:styleId="WW8Num27z2">
    <w:name w:val="WW8Num27z2"/>
    <w:rsid w:val="00844C70"/>
    <w:rPr>
      <w:rFonts w:ascii="Wingdings" w:hAnsi="Wingdings"/>
    </w:rPr>
  </w:style>
  <w:style w:type="character" w:customStyle="1" w:styleId="WW8Num28z0">
    <w:name w:val="WW8Num28z0"/>
    <w:rsid w:val="00844C70"/>
    <w:rPr>
      <w:rFonts w:ascii="Wingdings" w:hAnsi="Wingdings"/>
    </w:rPr>
  </w:style>
  <w:style w:type="character" w:customStyle="1" w:styleId="WW8Num28z1">
    <w:name w:val="WW8Num28z1"/>
    <w:rsid w:val="00844C70"/>
    <w:rPr>
      <w:rFonts w:ascii="Courier New" w:hAnsi="Courier New"/>
    </w:rPr>
  </w:style>
  <w:style w:type="character" w:customStyle="1" w:styleId="WW8Num28z3">
    <w:name w:val="WW8Num28z3"/>
    <w:rsid w:val="00844C70"/>
    <w:rPr>
      <w:rFonts w:ascii="Symbol" w:hAnsi="Symbol"/>
    </w:rPr>
  </w:style>
  <w:style w:type="character" w:customStyle="1" w:styleId="WW8Num31z0">
    <w:name w:val="WW8Num31z0"/>
    <w:rsid w:val="00844C70"/>
    <w:rPr>
      <w:rFonts w:ascii="Symbol" w:hAnsi="Symbol"/>
    </w:rPr>
  </w:style>
  <w:style w:type="character" w:customStyle="1" w:styleId="WW8Num31z2">
    <w:name w:val="WW8Num31z2"/>
    <w:rsid w:val="00844C70"/>
    <w:rPr>
      <w:rFonts w:ascii="Wingdings" w:hAnsi="Wingdings"/>
    </w:rPr>
  </w:style>
  <w:style w:type="character" w:customStyle="1" w:styleId="WW8Num31z4">
    <w:name w:val="WW8Num31z4"/>
    <w:rsid w:val="00844C70"/>
    <w:rPr>
      <w:rFonts w:ascii="Courier New" w:hAnsi="Courier New" w:cs="Courier New"/>
    </w:rPr>
  </w:style>
  <w:style w:type="character" w:customStyle="1" w:styleId="WW8Num35z0">
    <w:name w:val="WW8Num35z0"/>
    <w:rsid w:val="00844C70"/>
    <w:rPr>
      <w:rFonts w:ascii="Wingdings" w:hAnsi="Wingdings"/>
    </w:rPr>
  </w:style>
  <w:style w:type="character" w:customStyle="1" w:styleId="WW8Num35z1">
    <w:name w:val="WW8Num35z1"/>
    <w:rsid w:val="00844C70"/>
    <w:rPr>
      <w:rFonts w:ascii="Courier New" w:hAnsi="Courier New" w:cs="Courier New"/>
    </w:rPr>
  </w:style>
  <w:style w:type="character" w:customStyle="1" w:styleId="WW8Num35z2">
    <w:name w:val="WW8Num35z2"/>
    <w:rsid w:val="00844C70"/>
    <w:rPr>
      <w:rFonts w:ascii="Wingdings" w:hAnsi="Wingdings" w:cs="Wingdings"/>
    </w:rPr>
  </w:style>
  <w:style w:type="character" w:customStyle="1" w:styleId="WW8Num35z3">
    <w:name w:val="WW8Num35z3"/>
    <w:rsid w:val="00844C70"/>
    <w:rPr>
      <w:rFonts w:ascii="Symbol" w:hAnsi="Symbol" w:cs="Symbol"/>
    </w:rPr>
  </w:style>
  <w:style w:type="character" w:customStyle="1" w:styleId="WW8Num40z0">
    <w:name w:val="WW8Num40z0"/>
    <w:rsid w:val="00844C70"/>
    <w:rPr>
      <w:rFonts w:ascii="Arial Narrow" w:eastAsia="Times New Roman" w:hAnsi="Arial Narrow"/>
      <w:b w:val="0"/>
    </w:rPr>
  </w:style>
  <w:style w:type="character" w:customStyle="1" w:styleId="WW8Num40z1">
    <w:name w:val="WW8Num40z1"/>
    <w:rsid w:val="00844C70"/>
    <w:rPr>
      <w:rFonts w:ascii="Courier New" w:hAnsi="Courier New"/>
    </w:rPr>
  </w:style>
  <w:style w:type="character" w:customStyle="1" w:styleId="WW8Num40z2">
    <w:name w:val="WW8Num40z2"/>
    <w:rsid w:val="00844C70"/>
    <w:rPr>
      <w:rFonts w:ascii="Wingdings" w:hAnsi="Wingdings"/>
    </w:rPr>
  </w:style>
  <w:style w:type="character" w:customStyle="1" w:styleId="WW8Num40z3">
    <w:name w:val="WW8Num40z3"/>
    <w:rsid w:val="00844C70"/>
    <w:rPr>
      <w:rFonts w:ascii="Symbol" w:hAnsi="Symbol"/>
    </w:rPr>
  </w:style>
  <w:style w:type="character" w:customStyle="1" w:styleId="Policepardfaut1">
    <w:name w:val="Police par défaut1"/>
    <w:rsid w:val="00844C70"/>
  </w:style>
  <w:style w:type="character" w:customStyle="1" w:styleId="Marquedecommentaire1">
    <w:name w:val="Marque de commentaire1"/>
    <w:rsid w:val="00844C70"/>
    <w:rPr>
      <w:sz w:val="16"/>
      <w:szCs w:val="16"/>
    </w:rPr>
  </w:style>
  <w:style w:type="character" w:styleId="Lienhypertexte">
    <w:name w:val="Hyperlink"/>
    <w:rsid w:val="00844C70"/>
    <w:rPr>
      <w:color w:val="0000FF"/>
      <w:u w:val="single"/>
    </w:rPr>
  </w:style>
  <w:style w:type="character" w:customStyle="1" w:styleId="En-tteCar">
    <w:name w:val="En-tête Car"/>
    <w:rsid w:val="00844C70"/>
    <w:rPr>
      <w:rFonts w:ascii="Arial" w:hAnsi="Arial" w:cs="Arial"/>
      <w:color w:val="000000"/>
    </w:rPr>
  </w:style>
  <w:style w:type="character" w:customStyle="1" w:styleId="PieddepageCar">
    <w:name w:val="Pied de page Car"/>
    <w:rsid w:val="00844C70"/>
    <w:rPr>
      <w:rFonts w:ascii="Arial" w:hAnsi="Arial" w:cs="Arial"/>
      <w:color w:val="000000"/>
    </w:rPr>
  </w:style>
  <w:style w:type="character" w:customStyle="1" w:styleId="Corpsdetexte2Car">
    <w:name w:val="Corps de texte 2 Car"/>
    <w:rsid w:val="00844C70"/>
    <w:rPr>
      <w:sz w:val="22"/>
      <w:szCs w:val="22"/>
    </w:rPr>
  </w:style>
  <w:style w:type="character" w:customStyle="1" w:styleId="TextedebullesCar">
    <w:name w:val="Texte de bulles Car"/>
    <w:rsid w:val="00844C70"/>
    <w:rPr>
      <w:rFonts w:ascii="Tahoma" w:hAnsi="Tahoma" w:cs="Tahoma"/>
      <w:sz w:val="16"/>
      <w:szCs w:val="16"/>
      <w:lang w:val="en-GB"/>
    </w:rPr>
  </w:style>
  <w:style w:type="character" w:customStyle="1" w:styleId="RetraitcorpsdetexteCar">
    <w:name w:val="Retrait corps de texte Car"/>
    <w:rsid w:val="00844C70"/>
    <w:rPr>
      <w:rFonts w:ascii="Arial" w:hAnsi="Arial" w:cs="Arial"/>
      <w:color w:val="000000"/>
    </w:rPr>
  </w:style>
  <w:style w:type="character" w:customStyle="1" w:styleId="Titre2Car">
    <w:name w:val="Titre 2 Car"/>
    <w:rsid w:val="00844C70"/>
    <w:rPr>
      <w:rFonts w:ascii="Arial" w:hAnsi="Arial" w:cs="Arial"/>
      <w:b/>
      <w:color w:val="000000"/>
    </w:rPr>
  </w:style>
  <w:style w:type="character" w:customStyle="1" w:styleId="Puces">
    <w:name w:val="Puces"/>
    <w:rsid w:val="00844C70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44C70"/>
    <w:pPr>
      <w:spacing w:after="120"/>
    </w:pPr>
  </w:style>
  <w:style w:type="paragraph" w:styleId="Liste">
    <w:name w:val="List"/>
    <w:basedOn w:val="Corpsdetexte"/>
    <w:rsid w:val="00844C70"/>
    <w:rPr>
      <w:rFonts w:cs="Mangal"/>
    </w:rPr>
  </w:style>
  <w:style w:type="paragraph" w:customStyle="1" w:styleId="Lgende3">
    <w:name w:val="Légende3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44C7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2">
    <w:name w:val="Légende2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M1">
    <w:name w:val="toc 1"/>
    <w:basedOn w:val="Normal"/>
    <w:next w:val="Normal"/>
    <w:rsid w:val="00844C70"/>
    <w:rPr>
      <w:color w:val="auto"/>
    </w:rPr>
  </w:style>
  <w:style w:type="paragraph" w:styleId="TM2">
    <w:name w:val="toc 2"/>
    <w:basedOn w:val="Normal"/>
    <w:next w:val="Normal"/>
    <w:rsid w:val="00844C70"/>
    <w:pPr>
      <w:ind w:left="200"/>
    </w:pPr>
  </w:style>
  <w:style w:type="paragraph" w:styleId="TM3">
    <w:name w:val="toc 3"/>
    <w:basedOn w:val="Normal"/>
    <w:next w:val="Normal"/>
    <w:rsid w:val="00844C70"/>
    <w:pPr>
      <w:ind w:left="400"/>
    </w:pPr>
  </w:style>
  <w:style w:type="paragraph" w:styleId="Notedebasdepage">
    <w:name w:val="footnote text"/>
    <w:basedOn w:val="Normal"/>
    <w:rsid w:val="00844C70"/>
  </w:style>
  <w:style w:type="paragraph" w:styleId="Titre">
    <w:name w:val="Title"/>
    <w:basedOn w:val="Normal"/>
    <w:next w:val="Sous-titre"/>
    <w:qFormat/>
    <w:rsid w:val="00844C70"/>
    <w:pPr>
      <w:jc w:val="center"/>
    </w:pPr>
    <w:rPr>
      <w:b/>
      <w:sz w:val="24"/>
      <w:szCs w:val="24"/>
    </w:rPr>
  </w:style>
  <w:style w:type="paragraph" w:styleId="Sous-titre">
    <w:name w:val="Subtitle"/>
    <w:basedOn w:val="Titre10"/>
    <w:next w:val="Corpsdetexte"/>
    <w:qFormat/>
    <w:rsid w:val="00844C70"/>
    <w:pPr>
      <w:jc w:val="center"/>
    </w:pPr>
    <w:rPr>
      <w:i/>
      <w:iCs/>
    </w:rPr>
  </w:style>
  <w:style w:type="paragraph" w:customStyle="1" w:styleId="Commentaire1">
    <w:name w:val="Commentaire1"/>
    <w:basedOn w:val="Normal"/>
    <w:rsid w:val="00844C70"/>
  </w:style>
  <w:style w:type="paragraph" w:styleId="Objetducommentaire">
    <w:name w:val="annotation subject"/>
    <w:basedOn w:val="Commentaire1"/>
    <w:next w:val="Commentaire1"/>
    <w:rsid w:val="00844C70"/>
    <w:rPr>
      <w:b/>
      <w:bCs/>
    </w:rPr>
  </w:style>
  <w:style w:type="paragraph" w:styleId="En-ttedetabledesmatires">
    <w:name w:val="TOC Heading"/>
    <w:basedOn w:val="Titre1"/>
    <w:next w:val="Normal"/>
    <w:qFormat/>
    <w:rsid w:val="00844C70"/>
    <w:pPr>
      <w:keepLines/>
      <w:spacing w:before="480" w:line="276" w:lineRule="auto"/>
    </w:pPr>
    <w:rPr>
      <w:rFonts w:ascii="Cambria" w:hAnsi="Cambria" w:cs="Times New Roman"/>
      <w:bCs w:val="0"/>
      <w:color w:val="365F91"/>
      <w:szCs w:val="28"/>
    </w:rPr>
  </w:style>
  <w:style w:type="paragraph" w:customStyle="1" w:styleId="StyleGrasCentrMotifTransparenteArrire-plan2">
    <w:name w:val="Style Gras Centré Motif : Transparente (Arrière-plan 2)"/>
    <w:basedOn w:val="Normal"/>
    <w:rsid w:val="00844C70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StyleGrasCentr">
    <w:name w:val="Style Gras Centré"/>
    <w:basedOn w:val="Normal"/>
    <w:rsid w:val="00844C70"/>
    <w:pPr>
      <w:jc w:val="center"/>
    </w:pPr>
    <w:rPr>
      <w:rFonts w:cs="Times New Roman"/>
      <w:b/>
      <w:bCs/>
    </w:rPr>
  </w:style>
  <w:style w:type="paragraph" w:styleId="En-tte">
    <w:name w:val="header"/>
    <w:basedOn w:val="Normal"/>
    <w:rsid w:val="00844C70"/>
  </w:style>
  <w:style w:type="paragraph" w:styleId="Pieddepage">
    <w:name w:val="footer"/>
    <w:basedOn w:val="Normal"/>
    <w:rsid w:val="00844C70"/>
  </w:style>
  <w:style w:type="paragraph" w:customStyle="1" w:styleId="Corpsdetexte21">
    <w:name w:val="Corps de texte 21"/>
    <w:basedOn w:val="Normal"/>
    <w:rsid w:val="00844C70"/>
    <w:pPr>
      <w:spacing w:before="120" w:line="240" w:lineRule="auto"/>
      <w:jc w:val="left"/>
    </w:pPr>
    <w:rPr>
      <w:rFonts w:ascii="Times New Roman" w:hAnsi="Times New Roman" w:cs="Times New Roman"/>
      <w:color w:val="auto"/>
      <w:sz w:val="22"/>
      <w:szCs w:val="22"/>
    </w:rPr>
  </w:style>
  <w:style w:type="paragraph" w:styleId="Paragraphedeliste">
    <w:name w:val="List Paragraph"/>
    <w:basedOn w:val="Normal"/>
    <w:qFormat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xtedebulles">
    <w:name w:val="Balloon Text"/>
    <w:basedOn w:val="Normal"/>
    <w:rsid w:val="00844C70"/>
    <w:pPr>
      <w:spacing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paragraph" w:customStyle="1" w:styleId="tableauindexp">
    <w:name w:val="tableau ind/exp"/>
    <w:basedOn w:val="Normal"/>
    <w:rsid w:val="00844C70"/>
    <w:pPr>
      <w:spacing w:before="120" w:after="120" w:line="300" w:lineRule="exact"/>
    </w:pPr>
    <w:rPr>
      <w:rFonts w:ascii="Times New Roman" w:hAnsi="Times New Roman" w:cs="Times New Roman"/>
      <w:color w:val="auto"/>
      <w:sz w:val="24"/>
    </w:rPr>
  </w:style>
  <w:style w:type="paragraph" w:customStyle="1" w:styleId="espace15">
    <w:name w:val="espace 15"/>
    <w:basedOn w:val="Normal"/>
    <w:rsid w:val="00844C70"/>
    <w:pPr>
      <w:spacing w:before="120" w:line="300" w:lineRule="exact"/>
    </w:pPr>
    <w:rPr>
      <w:rFonts w:ascii="Times New Roman" w:hAnsi="Times New Roman" w:cs="Times New Roman"/>
      <w:color w:val="auto"/>
      <w:sz w:val="24"/>
    </w:rPr>
  </w:style>
  <w:style w:type="paragraph" w:styleId="Retraitcorpsdetexte">
    <w:name w:val="Body Text Indent"/>
    <w:basedOn w:val="Normal"/>
    <w:rsid w:val="00844C70"/>
    <w:pPr>
      <w:spacing w:after="120"/>
      <w:ind w:left="283"/>
    </w:pPr>
  </w:style>
  <w:style w:type="paragraph" w:customStyle="1" w:styleId="Default">
    <w:name w:val="Default"/>
    <w:rsid w:val="00844C70"/>
    <w:pPr>
      <w:suppressAutoHyphens/>
      <w:autoSpaceDE w:val="0"/>
    </w:pPr>
    <w:rPr>
      <w:rFonts w:ascii="Calibri" w:eastAsia="MS ??" w:hAnsi="Calibri" w:cs="Calibri"/>
      <w:color w:val="000000"/>
      <w:sz w:val="24"/>
      <w:szCs w:val="24"/>
      <w:lang w:eastAsia="ar-SA"/>
    </w:rPr>
  </w:style>
  <w:style w:type="paragraph" w:customStyle="1" w:styleId="numro">
    <w:name w:val="numéro"/>
    <w:basedOn w:val="Normal"/>
    <w:rsid w:val="00844C70"/>
    <w:pPr>
      <w:autoSpaceDE w:val="0"/>
      <w:spacing w:line="240" w:lineRule="auto"/>
      <w:jc w:val="center"/>
    </w:pPr>
    <w:rPr>
      <w:rFonts w:ascii="Times New Roman" w:hAnsi="Times New Roman" w:cs="Times New Roman"/>
      <w:caps/>
      <w:color w:val="auto"/>
      <w:sz w:val="28"/>
      <w:szCs w:val="28"/>
    </w:rPr>
  </w:style>
  <w:style w:type="paragraph" w:customStyle="1" w:styleId="Listecouleur-Accent11">
    <w:name w:val="Liste couleur - Accent 11"/>
    <w:basedOn w:val="Normal"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Retraitnormal1">
    <w:name w:val="Retrait normal1"/>
    <w:basedOn w:val="Normal"/>
    <w:rsid w:val="00844C70"/>
    <w:pPr>
      <w:autoSpaceDE w:val="0"/>
      <w:ind w:left="708"/>
    </w:pPr>
  </w:style>
  <w:style w:type="paragraph" w:styleId="TM4">
    <w:name w:val="toc 4"/>
    <w:basedOn w:val="Index"/>
    <w:rsid w:val="00844C70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844C70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844C70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844C70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844C70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844C70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844C70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rsid w:val="00844C70"/>
    <w:pPr>
      <w:suppressLineNumbers/>
    </w:pPr>
  </w:style>
  <w:style w:type="paragraph" w:customStyle="1" w:styleId="Titredetableau">
    <w:name w:val="Titre de tableau"/>
    <w:basedOn w:val="Contenudetableau"/>
    <w:rsid w:val="00844C7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44C70"/>
  </w:style>
  <w:style w:type="table" w:styleId="Grilledutableau">
    <w:name w:val="Table Grid"/>
    <w:basedOn w:val="TableauNormal"/>
    <w:uiPriority w:val="59"/>
    <w:unhideWhenUsed/>
    <w:rsid w:val="00E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rsid w:val="00E3542C"/>
    <w:pPr>
      <w:tabs>
        <w:tab w:val="left" w:pos="-1985"/>
      </w:tabs>
      <w:suppressAutoHyphens w:val="0"/>
      <w:autoSpaceDE w:val="0"/>
      <w:autoSpaceDN w:val="0"/>
      <w:ind w:left="708"/>
    </w:pPr>
    <w:rPr>
      <w:lang w:eastAsia="fr-FR"/>
    </w:rPr>
  </w:style>
  <w:style w:type="character" w:styleId="lev">
    <w:name w:val="Strong"/>
    <w:uiPriority w:val="22"/>
    <w:qFormat/>
    <w:rsid w:val="00E3542C"/>
    <w:rPr>
      <w:rFonts w:cs="Times New Roman"/>
      <w:b/>
      <w:bCs/>
    </w:rPr>
  </w:style>
  <w:style w:type="character" w:customStyle="1" w:styleId="Important">
    <w:name w:val="Important"/>
    <w:qFormat/>
    <w:rsid w:val="00E3542C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7F0A26"/>
    <w:rPr>
      <w:color w:val="808080"/>
    </w:rPr>
  </w:style>
  <w:style w:type="character" w:customStyle="1" w:styleId="nowrap">
    <w:name w:val="nowrap"/>
    <w:basedOn w:val="Policepardfaut"/>
    <w:rsid w:val="0057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CA9C-67F8-42C8-B6DA-B87158B2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inspecteur</cp:lastModifiedBy>
  <cp:revision>25</cp:revision>
  <cp:lastPrinted>2012-01-14T20:57:00Z</cp:lastPrinted>
  <dcterms:created xsi:type="dcterms:W3CDTF">2018-03-29T07:26:00Z</dcterms:created>
  <dcterms:modified xsi:type="dcterms:W3CDTF">2018-04-11T14:59:00Z</dcterms:modified>
</cp:coreProperties>
</file>