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BD7070" w:rsidRPr="009F33DA">
        <w:tc>
          <w:tcPr>
            <w:tcW w:w="9322" w:type="dxa"/>
          </w:tcPr>
          <w:p w:rsidR="00BD7070" w:rsidRPr="00F00D58" w:rsidRDefault="00BD7070" w:rsidP="00F00D58">
            <w:pPr>
              <w:spacing w:after="0" w:line="240" w:lineRule="auto"/>
              <w:rPr>
                <w:sz w:val="24"/>
                <w:szCs w:val="24"/>
              </w:rPr>
            </w:pPr>
            <w:r w:rsidRPr="00F00D58">
              <w:rPr>
                <w:i/>
                <w:iCs/>
                <w:sz w:val="24"/>
                <w:szCs w:val="24"/>
              </w:rPr>
              <w:t xml:space="preserve">Document 1 : </w:t>
            </w:r>
          </w:p>
          <w:p w:rsidR="00BD7070" w:rsidRPr="00F00D58" w:rsidRDefault="00BD7070" w:rsidP="00F00D58">
            <w:pPr>
              <w:spacing w:after="0" w:line="240" w:lineRule="auto"/>
              <w:rPr>
                <w:b/>
                <w:bCs/>
                <w:sz w:val="24"/>
                <w:szCs w:val="24"/>
              </w:rPr>
            </w:pPr>
            <w:r w:rsidRPr="00F00D58">
              <w:rPr>
                <w:b/>
                <w:bCs/>
                <w:sz w:val="24"/>
                <w:szCs w:val="24"/>
              </w:rPr>
              <w:t xml:space="preserve">François Auguste Victor Grignard </w:t>
            </w:r>
          </w:p>
          <w:p w:rsidR="00BD7070" w:rsidRPr="00F00D58" w:rsidRDefault="00BD7070" w:rsidP="00F00D58">
            <w:pPr>
              <w:spacing w:after="0" w:line="240" w:lineRule="auto"/>
              <w:rPr>
                <w:sz w:val="24"/>
                <w:szCs w:val="24"/>
              </w:rPr>
            </w:pPr>
            <w:r w:rsidRPr="00F00D58">
              <w:rPr>
                <w:b/>
                <w:bCs/>
                <w:sz w:val="24"/>
                <w:szCs w:val="24"/>
              </w:rPr>
              <w:t>(1871-1935</w:t>
            </w:r>
            <w:r w:rsidRPr="00F00D58">
              <w:rPr>
                <w:sz w:val="24"/>
                <w:szCs w:val="24"/>
              </w:rPr>
              <w:t>)</w:t>
            </w:r>
          </w:p>
          <w:p w:rsidR="00BD7070" w:rsidRPr="00F00D58" w:rsidRDefault="00BD7070" w:rsidP="00F00D58">
            <w:pPr>
              <w:spacing w:after="0" w:line="240" w:lineRule="auto"/>
              <w:rPr>
                <w:sz w:val="24"/>
                <w:szCs w:val="24"/>
              </w:rPr>
            </w:pPr>
          </w:p>
          <w:p w:rsidR="00BD7070" w:rsidRDefault="00BD7070" w:rsidP="00F00D58">
            <w:pPr>
              <w:spacing w:after="0" w:line="240" w:lineRule="auto"/>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http://upload.wikimedia.org/wikipedia/commons/thumb/c/c4/Viktor-grignard.jpg/75px-Viktor-grignard.jpg" style="position:absolute;margin-left:373.15pt;margin-top:-35pt;width:56.25pt;height:72.75pt;z-index:251653120;visibility:visible" wrapcoords="-288 0 -288 21377 21600 21377 21600 0 -288 0">
                  <v:imagedata r:id="rId7" o:title=""/>
                  <w10:wrap type="through"/>
                </v:shape>
              </w:pict>
            </w:r>
            <w:r w:rsidRPr="00F00D58">
              <w:t>Chimiste français. Il révolutionne la synthèse organique en proposant, grâce à l’utilisation du magnésium, une façon efficace de transformer au sein d’un bromoalcane par exemple, un carbone accepteur de doublet d’électrons en carbone donneur de doublets d’électrons. En 1912, il reçut avec Paul Sabatier le prix Nobel de chimie.</w:t>
            </w:r>
          </w:p>
          <w:p w:rsidR="00BD7070" w:rsidRPr="00345BE5" w:rsidRDefault="00BD7070" w:rsidP="001640EE">
            <w:pPr>
              <w:spacing w:after="0" w:line="240" w:lineRule="auto"/>
              <w:rPr>
                <w:sz w:val="24"/>
                <w:szCs w:val="24"/>
                <w:lang w:val="da-DK"/>
              </w:rPr>
            </w:pPr>
            <w:r w:rsidRPr="00F35130">
              <w:rPr>
                <w:sz w:val="24"/>
                <w:szCs w:val="24"/>
              </w:rPr>
              <w:t xml:space="preserve">                                                     </w:t>
            </w:r>
            <w:r w:rsidRPr="00345BE5">
              <w:rPr>
                <w:sz w:val="24"/>
                <w:szCs w:val="24"/>
                <w:lang w:val="da-DK"/>
              </w:rPr>
              <w:t xml:space="preserve">R-Br   +     Mg    →  R-Mg-Br               </w:t>
            </w:r>
          </w:p>
        </w:tc>
      </w:tr>
    </w:tbl>
    <w:p w:rsidR="00BD7070" w:rsidRPr="00345BE5" w:rsidRDefault="00BD7070" w:rsidP="00F00D58">
      <w:pPr>
        <w:rPr>
          <w:lang w:val="da-DK"/>
        </w:rPr>
      </w:pPr>
      <w:r w:rsidRPr="00345BE5">
        <w:rPr>
          <w:lang w:val="da-D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9"/>
      </w:tblGrid>
      <w:tr w:rsidR="00BD7070" w:rsidRPr="009F33DA">
        <w:trPr>
          <w:trHeight w:val="7271"/>
        </w:trPr>
        <w:tc>
          <w:tcPr>
            <w:tcW w:w="9212" w:type="dxa"/>
          </w:tcPr>
          <w:p w:rsidR="00BD7070" w:rsidRDefault="00BD7070" w:rsidP="00167CCA">
            <w:pPr>
              <w:spacing w:after="0" w:line="240" w:lineRule="auto"/>
              <w:jc w:val="center"/>
              <w:rPr>
                <w:b/>
                <w:bCs/>
                <w:noProof/>
                <w:sz w:val="24"/>
                <w:szCs w:val="24"/>
                <w:lang w:val="en-US" w:eastAsia="fr-FR"/>
              </w:rPr>
            </w:pPr>
            <w:r w:rsidRPr="00F00D58">
              <w:rPr>
                <w:i/>
                <w:iCs/>
                <w:lang w:val="en-US"/>
              </w:rPr>
              <w:t>Document 2 </w:t>
            </w:r>
            <w:r w:rsidRPr="00F00D58">
              <w:rPr>
                <w:b/>
                <w:bCs/>
                <w:i/>
                <w:iCs/>
                <w:sz w:val="24"/>
                <w:szCs w:val="24"/>
                <w:lang w:val="en-US"/>
              </w:rPr>
              <w:t>:</w:t>
            </w:r>
            <w:r w:rsidRPr="00F00D58">
              <w:rPr>
                <w:b/>
                <w:bCs/>
                <w:noProof/>
                <w:sz w:val="24"/>
                <w:szCs w:val="24"/>
                <w:lang w:val="en-US" w:eastAsia="fr-FR"/>
              </w:rPr>
              <w:t xml:space="preserve">   Nucleophilic attack by water</w:t>
            </w:r>
          </w:p>
          <w:p w:rsidR="00BD7070" w:rsidRPr="00F00D58" w:rsidRDefault="00BD7070" w:rsidP="00167CCA">
            <w:pPr>
              <w:spacing w:after="0" w:line="240" w:lineRule="auto"/>
              <w:jc w:val="center"/>
              <w:rPr>
                <w:b/>
                <w:bCs/>
                <w:noProof/>
                <w:lang w:val="en-US" w:eastAsia="fr-FR"/>
              </w:rPr>
            </w:pPr>
          </w:p>
          <w:p w:rsidR="00BD7070" w:rsidRPr="00F00D58" w:rsidRDefault="00BD7070" w:rsidP="00167CCA">
            <w:pPr>
              <w:spacing w:after="0" w:line="240" w:lineRule="auto"/>
              <w:jc w:val="center"/>
              <w:rPr>
                <w:i/>
                <w:iCs/>
                <w:lang w:val="en-US"/>
              </w:rPr>
            </w:pPr>
            <w:r w:rsidRPr="00D93358">
              <w:rPr>
                <w:i/>
                <w:iCs/>
                <w:noProof/>
                <w:lang w:eastAsia="fr-FR"/>
              </w:rPr>
              <w:pict>
                <v:shape id="Image 4" o:spid="_x0000_i1025" type="#_x0000_t75" style="width:451.5pt;height:146.25pt;visibility:visible">
                  <v:imagedata r:id="rId8" o:title=""/>
                </v:shape>
              </w:pict>
            </w:r>
          </w:p>
          <w:p w:rsidR="00BD7070" w:rsidRPr="00F00D58" w:rsidRDefault="00BD7070" w:rsidP="00167CCA">
            <w:pPr>
              <w:spacing w:after="0" w:line="240" w:lineRule="auto"/>
              <w:jc w:val="center"/>
              <w:rPr>
                <w:lang w:val="en-US"/>
              </w:rPr>
            </w:pPr>
            <w:r>
              <w:rPr>
                <w:noProof/>
                <w:lang w:eastAsia="fr-FR"/>
              </w:rPr>
              <w:pict>
                <v:shape id="Image 7" o:spid="_x0000_s1027" type="#_x0000_t75" style="position:absolute;left:0;text-align:left;margin-left:13.9pt;margin-top:10.4pt;width:432.75pt;height:138.75pt;z-index:251654144;visibility:visible">
                  <v:imagedata r:id="rId9" o:title=""/>
                </v:shape>
              </w:pict>
            </w:r>
          </w:p>
          <w:p w:rsidR="00BD7070" w:rsidRPr="00F00D58" w:rsidRDefault="00BD7070" w:rsidP="00167CCA">
            <w:pPr>
              <w:spacing w:after="0" w:line="240" w:lineRule="auto"/>
              <w:jc w:val="center"/>
              <w:rPr>
                <w:lang w:val="en-US"/>
              </w:rPr>
            </w:pPr>
          </w:p>
          <w:p w:rsidR="00BD7070" w:rsidRPr="00F00D58" w:rsidRDefault="00BD7070" w:rsidP="00167CCA">
            <w:pPr>
              <w:spacing w:after="0" w:line="240" w:lineRule="auto"/>
              <w:jc w:val="center"/>
              <w:rPr>
                <w:lang w:val="en-US"/>
              </w:rPr>
            </w:pPr>
          </w:p>
          <w:p w:rsidR="00BD7070" w:rsidRPr="00F00D58" w:rsidRDefault="00BD7070" w:rsidP="00167CCA">
            <w:pPr>
              <w:spacing w:after="0" w:line="240" w:lineRule="auto"/>
              <w:jc w:val="center"/>
              <w:rPr>
                <w:lang w:val="en-US"/>
              </w:rPr>
            </w:pPr>
          </w:p>
          <w:p w:rsidR="00BD7070" w:rsidRPr="00F00D58" w:rsidRDefault="00BD7070" w:rsidP="00167CCA">
            <w:pPr>
              <w:spacing w:after="0" w:line="240" w:lineRule="auto"/>
              <w:jc w:val="center"/>
              <w:rPr>
                <w:lang w:val="en-US"/>
              </w:rPr>
            </w:pPr>
          </w:p>
          <w:p w:rsidR="00BD7070" w:rsidRPr="00F00D58" w:rsidRDefault="00BD7070" w:rsidP="00167CCA">
            <w:pPr>
              <w:spacing w:after="0" w:line="240" w:lineRule="auto"/>
              <w:jc w:val="center"/>
              <w:rPr>
                <w:lang w:val="en-US"/>
              </w:rPr>
            </w:pPr>
          </w:p>
          <w:p w:rsidR="00BD7070" w:rsidRPr="00F00D58" w:rsidRDefault="00BD7070" w:rsidP="00167CCA">
            <w:pPr>
              <w:spacing w:after="0" w:line="240" w:lineRule="auto"/>
              <w:jc w:val="center"/>
              <w:rPr>
                <w:lang w:val="en-US"/>
              </w:rPr>
            </w:pPr>
          </w:p>
          <w:p w:rsidR="00BD7070" w:rsidRPr="00F00D58" w:rsidRDefault="00BD7070" w:rsidP="00167CCA">
            <w:pPr>
              <w:spacing w:after="0" w:line="240" w:lineRule="auto"/>
              <w:jc w:val="center"/>
              <w:rPr>
                <w:lang w:val="en-US"/>
              </w:rPr>
            </w:pPr>
          </w:p>
          <w:p w:rsidR="00BD7070" w:rsidRPr="00F00D58" w:rsidRDefault="00BD7070" w:rsidP="00167CCA">
            <w:pPr>
              <w:spacing w:after="0" w:line="240" w:lineRule="auto"/>
              <w:jc w:val="center"/>
              <w:rPr>
                <w:lang w:val="en-US"/>
              </w:rPr>
            </w:pPr>
          </w:p>
          <w:p w:rsidR="00BD7070" w:rsidRPr="00F00D58" w:rsidRDefault="00BD7070" w:rsidP="00167CCA">
            <w:pPr>
              <w:spacing w:after="0" w:line="240" w:lineRule="auto"/>
              <w:jc w:val="center"/>
              <w:rPr>
                <w:lang w:val="en-US"/>
              </w:rPr>
            </w:pPr>
          </w:p>
          <w:p w:rsidR="00BD7070" w:rsidRPr="00F00D58" w:rsidRDefault="00BD7070" w:rsidP="00167CCA">
            <w:pPr>
              <w:spacing w:after="0" w:line="240" w:lineRule="auto"/>
              <w:jc w:val="center"/>
              <w:rPr>
                <w:lang w:val="en-US"/>
              </w:rPr>
            </w:pPr>
          </w:p>
          <w:p w:rsidR="00BD7070" w:rsidRPr="00F00D58" w:rsidRDefault="00BD7070" w:rsidP="00167CCA">
            <w:pPr>
              <w:spacing w:after="0" w:line="240" w:lineRule="auto"/>
              <w:jc w:val="center"/>
              <w:rPr>
                <w:i/>
                <w:iCs/>
                <w:lang w:val="en-US"/>
              </w:rPr>
            </w:pPr>
          </w:p>
          <w:p w:rsidR="00BD7070" w:rsidRPr="009F33DA" w:rsidRDefault="00BD7070" w:rsidP="00167CCA">
            <w:pPr>
              <w:spacing w:after="0" w:line="240" w:lineRule="auto"/>
              <w:jc w:val="center"/>
              <w:rPr>
                <w:i/>
                <w:iCs/>
                <w:lang w:val="en-US"/>
              </w:rPr>
            </w:pPr>
            <w:r>
              <w:rPr>
                <w:i/>
                <w:iCs/>
                <w:lang w:val="en-US"/>
              </w:rPr>
              <w:t xml:space="preserve">Organic chemistry: </w:t>
            </w:r>
            <w:r w:rsidRPr="009F33DA">
              <w:rPr>
                <w:i/>
                <w:iCs/>
                <w:lang w:val="en-US"/>
              </w:rPr>
              <w:t>Reaction mechanisms</w:t>
            </w:r>
          </w:p>
          <w:p w:rsidR="00BD7070" w:rsidRPr="009F33DA" w:rsidRDefault="00BD7070" w:rsidP="00167CCA">
            <w:pPr>
              <w:spacing w:after="0" w:line="240" w:lineRule="auto"/>
              <w:jc w:val="center"/>
              <w:rPr>
                <w:i/>
                <w:iCs/>
                <w:lang w:val="en-US"/>
              </w:rPr>
            </w:pPr>
          </w:p>
          <w:p w:rsidR="00BD7070" w:rsidRPr="00F00D58" w:rsidRDefault="00BD7070" w:rsidP="00167CCA">
            <w:pPr>
              <w:spacing w:after="0" w:line="240" w:lineRule="auto"/>
              <w:jc w:val="center"/>
              <w:rPr>
                <w:lang w:val="en-US"/>
              </w:rPr>
            </w:pPr>
            <w:hyperlink r:id="rId10" w:tgtFrame="_blank" w:history="1">
              <w:r w:rsidRPr="009F33DA">
                <w:rPr>
                  <w:rStyle w:val="Hyperlink"/>
                  <w:rFonts w:ascii="Arial" w:hAnsi="Arial" w:cs="Arial"/>
                  <w:sz w:val="23"/>
                  <w:szCs w:val="23"/>
                  <w:shd w:val="clear" w:color="auto" w:fill="FFFFFF"/>
                  <w:lang w:val="en-US"/>
                </w:rPr>
                <w:t>http://higheredbcs.wiley.com/legacy/college/spencer/047165552X/modules/mod6.pdf</w:t>
              </w:r>
            </w:hyperlink>
          </w:p>
        </w:tc>
      </w:tr>
    </w:tbl>
    <w:p w:rsidR="00BD7070" w:rsidRPr="00F00D58" w:rsidRDefault="00BD7070" w:rsidP="00167CCA">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gridCol w:w="76"/>
      </w:tblGrid>
      <w:tr w:rsidR="00BD7070" w:rsidRPr="00F042D5">
        <w:trPr>
          <w:gridAfter w:val="1"/>
          <w:wAfter w:w="76" w:type="dxa"/>
        </w:trPr>
        <w:tc>
          <w:tcPr>
            <w:tcW w:w="9212" w:type="dxa"/>
          </w:tcPr>
          <w:p w:rsidR="00BD7070" w:rsidRPr="00F00D58" w:rsidRDefault="00BD7070" w:rsidP="00F00D58">
            <w:pPr>
              <w:spacing w:after="0" w:line="240" w:lineRule="auto"/>
              <w:rPr>
                <w:b/>
                <w:bCs/>
                <w:sz w:val="24"/>
                <w:szCs w:val="24"/>
              </w:rPr>
            </w:pPr>
            <w:r w:rsidRPr="00F00D58">
              <w:rPr>
                <w:i/>
                <w:iCs/>
              </w:rPr>
              <w:t>Document 3</w:t>
            </w:r>
            <w:r w:rsidRPr="00F00D58">
              <w:rPr>
                <w:i/>
                <w:iCs/>
                <w:sz w:val="24"/>
                <w:szCs w:val="24"/>
              </w:rPr>
              <w:t xml:space="preserve">:   </w:t>
            </w:r>
            <w:r w:rsidRPr="00F00D58">
              <w:rPr>
                <w:b/>
                <w:bCs/>
                <w:sz w:val="24"/>
                <w:szCs w:val="24"/>
              </w:rPr>
              <w:t>Réaction de déshydratation</w:t>
            </w:r>
          </w:p>
          <w:p w:rsidR="00BD7070" w:rsidRPr="00F00D58" w:rsidRDefault="00BD7070" w:rsidP="00F00D58">
            <w:pPr>
              <w:spacing w:after="0" w:line="240" w:lineRule="auto"/>
              <w:rPr>
                <w:i/>
                <w:iCs/>
              </w:rPr>
            </w:pPr>
          </w:p>
          <w:p w:rsidR="00BD7070" w:rsidRPr="00F00D58" w:rsidRDefault="00BD7070" w:rsidP="00F00D58">
            <w:pPr>
              <w:spacing w:after="0" w:line="240" w:lineRule="auto"/>
              <w:rPr>
                <w:i/>
                <w:iCs/>
              </w:rPr>
            </w:pPr>
            <w:r>
              <w:rPr>
                <w:noProof/>
                <w:lang w:eastAsia="fr-FR"/>
              </w:rPr>
              <w:pict>
                <v:shape id="Image 15" o:spid="_x0000_s1028" type="#_x0000_t75" alt="gomme-step1.jpg" style="position:absolute;margin-left:283.15pt;margin-top:4pt;width:96pt;height:66pt;z-index:251656192;visibility:visible">
                  <v:imagedata r:id="rId11" o:title=""/>
                </v:shape>
              </w:pict>
            </w:r>
            <w:r>
              <w:rPr>
                <w:noProof/>
                <w:lang w:eastAsia="fr-FR"/>
              </w:rPr>
              <w:pict>
                <v:shape id="Image 4" o:spid="_x0000_s1029" type="#_x0000_t75" style="position:absolute;margin-left:1.15pt;margin-top:5.6pt;width:115.5pt;height:40.5pt;z-index:251657216;visibility:visible">
                  <v:imagedata r:id="rId12" o:title=""/>
                </v:shape>
              </w:pict>
            </w:r>
          </w:p>
          <w:p w:rsidR="00BD7070" w:rsidRPr="00F00D58" w:rsidRDefault="00BD7070" w:rsidP="00F00D58">
            <w:pPr>
              <w:tabs>
                <w:tab w:val="left" w:pos="2970"/>
                <w:tab w:val="left" w:pos="5400"/>
              </w:tabs>
              <w:spacing w:after="0" w:line="240" w:lineRule="auto"/>
              <w:rPr>
                <w:i/>
                <w:iCs/>
              </w:rPr>
            </w:pPr>
            <w:r w:rsidRPr="00F00D58">
              <w:rPr>
                <w:i/>
                <w:iCs/>
              </w:rPr>
              <w:tab/>
              <w:t>→     pentène</w:t>
            </w:r>
            <w:r w:rsidRPr="00F00D58">
              <w:rPr>
                <w:i/>
                <w:iCs/>
              </w:rPr>
              <w:tab/>
              <w:t>+</w:t>
            </w:r>
          </w:p>
          <w:p w:rsidR="00BD7070" w:rsidRPr="00F00D58" w:rsidRDefault="00BD7070" w:rsidP="00F00D58">
            <w:pPr>
              <w:spacing w:after="0" w:line="240" w:lineRule="auto"/>
              <w:rPr>
                <w:i/>
                <w:iCs/>
              </w:rPr>
            </w:pPr>
          </w:p>
          <w:p w:rsidR="00BD7070" w:rsidRPr="00F00D58" w:rsidRDefault="00BD7070" w:rsidP="00F00D58">
            <w:pPr>
              <w:spacing w:after="0" w:line="240" w:lineRule="auto"/>
              <w:rPr>
                <w:i/>
                <w:iCs/>
              </w:rPr>
            </w:pPr>
          </w:p>
          <w:p w:rsidR="00BD7070" w:rsidRPr="00F00D58" w:rsidRDefault="00BD7070" w:rsidP="00F00D58">
            <w:pPr>
              <w:spacing w:after="0" w:line="240" w:lineRule="auto"/>
              <w:rPr>
                <w:i/>
                <w:iCs/>
              </w:rPr>
            </w:pPr>
          </w:p>
          <w:p w:rsidR="00BD7070" w:rsidRPr="00F00D58" w:rsidRDefault="00BD7070" w:rsidP="00F00D58">
            <w:pPr>
              <w:spacing w:after="0" w:line="240" w:lineRule="auto"/>
              <w:rPr>
                <w:i/>
                <w:iCs/>
              </w:rPr>
            </w:pPr>
          </w:p>
          <w:p w:rsidR="00BD7070" w:rsidRPr="00F00D58" w:rsidRDefault="00BD7070" w:rsidP="00F00D58">
            <w:pPr>
              <w:spacing w:after="0" w:line="240" w:lineRule="auto"/>
              <w:rPr>
                <w:i/>
                <w:iCs/>
              </w:rPr>
            </w:pPr>
          </w:p>
          <w:p w:rsidR="00BD7070" w:rsidRPr="00F00D58" w:rsidRDefault="00BD7070" w:rsidP="00F00D58">
            <w:pPr>
              <w:spacing w:after="0" w:line="240" w:lineRule="auto"/>
              <w:rPr>
                <w:i/>
                <w:iCs/>
              </w:rPr>
            </w:pPr>
          </w:p>
        </w:tc>
      </w:tr>
      <w:tr w:rsidR="00BD7070" w:rsidRPr="009F33DA">
        <w:tc>
          <w:tcPr>
            <w:tcW w:w="9288" w:type="dxa"/>
            <w:gridSpan w:val="2"/>
          </w:tcPr>
          <w:p w:rsidR="00BD7070" w:rsidRDefault="00BD7070" w:rsidP="00F00D58">
            <w:pPr>
              <w:spacing w:after="0" w:line="240" w:lineRule="auto"/>
              <w:rPr>
                <w:b/>
                <w:bCs/>
                <w:noProof/>
                <w:color w:val="FF0000"/>
                <w:sz w:val="24"/>
                <w:szCs w:val="24"/>
                <w:lang w:eastAsia="fr-FR"/>
              </w:rPr>
            </w:pPr>
            <w:r w:rsidRPr="00F35130">
              <w:rPr>
                <w:i/>
                <w:iCs/>
              </w:rPr>
              <w:t xml:space="preserve">Document 4:  </w:t>
            </w:r>
            <w:r w:rsidRPr="00F35130">
              <w:rPr>
                <w:b/>
                <w:bCs/>
                <w:sz w:val="24"/>
                <w:szCs w:val="24"/>
              </w:rPr>
              <w:t xml:space="preserve">Bimolecular nucleophilic substitution         </w:t>
            </w:r>
          </w:p>
          <w:p w:rsidR="00BD7070" w:rsidRPr="00F35130" w:rsidRDefault="00BD7070" w:rsidP="00F00D58">
            <w:pPr>
              <w:spacing w:after="0" w:line="240" w:lineRule="auto"/>
              <w:rPr>
                <w:i/>
                <w:iCs/>
                <w:sz w:val="24"/>
                <w:szCs w:val="24"/>
              </w:rPr>
            </w:pPr>
          </w:p>
          <w:p w:rsidR="00BD7070" w:rsidRPr="00F00D58" w:rsidRDefault="00BD7070" w:rsidP="00F00D58">
            <w:pPr>
              <w:spacing w:after="0" w:line="240" w:lineRule="auto"/>
              <w:rPr>
                <w:i/>
                <w:iCs/>
                <w:lang w:val="en-US"/>
              </w:rPr>
            </w:pPr>
            <w:r w:rsidRPr="00D93358">
              <w:rPr>
                <w:i/>
                <w:iCs/>
                <w:noProof/>
                <w:lang w:eastAsia="fr-FR"/>
              </w:rPr>
              <w:pict>
                <v:shape id="Image 13" o:spid="_x0000_i1026" type="#_x0000_t75" style="width:449.25pt;height:153pt;visibility:visible">
                  <v:imagedata r:id="rId13" o:title=""/>
                </v:shape>
              </w:pict>
            </w:r>
          </w:p>
          <w:p w:rsidR="00BD7070" w:rsidRPr="009F33DA" w:rsidRDefault="00BD7070" w:rsidP="00F00D58">
            <w:pPr>
              <w:tabs>
                <w:tab w:val="left" w:pos="5985"/>
              </w:tabs>
              <w:spacing w:after="0" w:line="240" w:lineRule="auto"/>
              <w:rPr>
                <w:i/>
                <w:iCs/>
                <w:lang w:val="en-US"/>
              </w:rPr>
            </w:pPr>
            <w:r w:rsidRPr="00F00D58">
              <w:rPr>
                <w:i/>
                <w:iCs/>
                <w:lang w:val="en-US"/>
              </w:rPr>
              <w:t xml:space="preserve">                                                                                                     Organic chemistry: </w:t>
            </w:r>
            <w:r w:rsidRPr="009F33DA">
              <w:rPr>
                <w:i/>
                <w:iCs/>
                <w:lang w:val="en-US"/>
              </w:rPr>
              <w:t>Reaction mechanisms</w:t>
            </w:r>
          </w:p>
          <w:p w:rsidR="00BD7070" w:rsidRPr="009F33DA" w:rsidRDefault="00BD7070" w:rsidP="00F00D58">
            <w:pPr>
              <w:tabs>
                <w:tab w:val="left" w:pos="5985"/>
              </w:tabs>
              <w:spacing w:after="0" w:line="240" w:lineRule="auto"/>
              <w:rPr>
                <w:i/>
                <w:iCs/>
                <w:lang w:val="en-US"/>
              </w:rPr>
            </w:pPr>
          </w:p>
          <w:p w:rsidR="00BD7070" w:rsidRPr="00F00D58" w:rsidRDefault="00BD7070" w:rsidP="00D729BF">
            <w:pPr>
              <w:spacing w:after="0" w:line="240" w:lineRule="auto"/>
              <w:rPr>
                <w:lang w:val="en-US"/>
              </w:rPr>
            </w:pPr>
            <w:hyperlink r:id="rId14" w:tgtFrame="_blank" w:history="1">
              <w:r w:rsidRPr="009F33DA">
                <w:rPr>
                  <w:rStyle w:val="Hyperlink"/>
                  <w:rFonts w:ascii="Arial" w:hAnsi="Arial" w:cs="Arial"/>
                  <w:sz w:val="23"/>
                  <w:szCs w:val="23"/>
                  <w:shd w:val="clear" w:color="auto" w:fill="FFFFFF"/>
                  <w:lang w:val="en-US"/>
                </w:rPr>
                <w:t>http://higheredbcs.wiley.com/legacy/college/spencer/047165552X/modules/mod6.pdf</w:t>
              </w:r>
            </w:hyperlink>
          </w:p>
        </w:tc>
      </w:tr>
    </w:tbl>
    <w:p w:rsidR="00BD7070" w:rsidRPr="00F00D58" w:rsidRDefault="00BD7070" w:rsidP="00F00D5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BD7070" w:rsidRPr="00F042D5">
        <w:trPr>
          <w:trHeight w:val="6382"/>
        </w:trPr>
        <w:tc>
          <w:tcPr>
            <w:tcW w:w="9212" w:type="dxa"/>
          </w:tcPr>
          <w:p w:rsidR="00BD7070" w:rsidRPr="00F00D58" w:rsidRDefault="00BD7070" w:rsidP="00F00D58">
            <w:pPr>
              <w:spacing w:after="0" w:line="240" w:lineRule="auto"/>
              <w:rPr>
                <w:b/>
                <w:bCs/>
                <w:sz w:val="24"/>
                <w:szCs w:val="24"/>
              </w:rPr>
            </w:pPr>
            <w:r w:rsidRPr="00F00D58">
              <w:rPr>
                <w:i/>
                <w:iCs/>
              </w:rPr>
              <w:t xml:space="preserve">Document 5:   </w:t>
            </w:r>
            <w:r w:rsidRPr="00F00D58">
              <w:rPr>
                <w:b/>
                <w:bCs/>
                <w:sz w:val="24"/>
                <w:szCs w:val="24"/>
              </w:rPr>
              <w:t>Synthèse de l’acide acétylsalicylique</w:t>
            </w:r>
          </w:p>
          <w:p w:rsidR="00BD7070" w:rsidRPr="00F00D58" w:rsidRDefault="00BD7070" w:rsidP="00F00D58">
            <w:pPr>
              <w:spacing w:after="0" w:line="240" w:lineRule="auto"/>
              <w:rPr>
                <w:b/>
                <w:bCs/>
                <w:sz w:val="24"/>
                <w:szCs w:val="24"/>
              </w:rPr>
            </w:pPr>
          </w:p>
          <w:p w:rsidR="00BD7070" w:rsidRPr="00F00D58" w:rsidRDefault="00BD7070" w:rsidP="00F00D58">
            <w:pPr>
              <w:spacing w:after="0" w:line="240" w:lineRule="auto"/>
              <w:rPr>
                <w:i/>
                <w:iCs/>
              </w:rPr>
            </w:pPr>
          </w:p>
          <w:p w:rsidR="00BD7070" w:rsidRPr="00F00D58" w:rsidRDefault="00BD7070" w:rsidP="00F00D58">
            <w:pPr>
              <w:spacing w:after="0" w:line="240" w:lineRule="auto"/>
              <w:rPr>
                <w:i/>
                <w:iCs/>
              </w:rPr>
            </w:pPr>
            <w:r w:rsidRPr="00D93358">
              <w:rPr>
                <w:i/>
                <w:iCs/>
                <w:noProof/>
                <w:lang w:eastAsia="fr-FR"/>
              </w:rPr>
              <w:pict>
                <v:shape id="Image 18" o:spid="_x0000_i1027" type="#_x0000_t75" style="width:426pt;height:267pt;visibility:visible">
                  <v:imagedata r:id="rId15" o:title=""/>
                </v:shape>
              </w:pict>
            </w:r>
          </w:p>
          <w:p w:rsidR="00BD7070" w:rsidRPr="00F00D58" w:rsidRDefault="00BD7070" w:rsidP="00F00D58">
            <w:pPr>
              <w:spacing w:after="0" w:line="240" w:lineRule="auto"/>
              <w:rPr>
                <w:i/>
                <w:iCs/>
              </w:rPr>
            </w:pPr>
            <w:r>
              <w:rPr>
                <w:noProof/>
                <w:lang w:eastAsia="fr-FR"/>
              </w:rPr>
              <w:pict>
                <v:shape id="Image 10" o:spid="_x0000_s1030" type="#_x0000_t75" style="position:absolute;margin-left:4.9pt;margin-top:-.25pt;width:441.75pt;height:123pt;z-index:251655168;visibility:visible">
                  <v:imagedata r:id="rId16" o:title=""/>
                </v:shape>
              </w:pict>
            </w:r>
          </w:p>
          <w:p w:rsidR="00BD7070" w:rsidRPr="00F00D58" w:rsidRDefault="00BD7070" w:rsidP="00F00D58">
            <w:pPr>
              <w:spacing w:after="0" w:line="240" w:lineRule="auto"/>
              <w:rPr>
                <w:i/>
                <w:iCs/>
              </w:rPr>
            </w:pPr>
          </w:p>
          <w:p w:rsidR="00BD7070" w:rsidRPr="00F00D58" w:rsidRDefault="00BD7070" w:rsidP="00F00D58">
            <w:pPr>
              <w:spacing w:after="0" w:line="240" w:lineRule="auto"/>
              <w:rPr>
                <w:i/>
                <w:iCs/>
              </w:rPr>
            </w:pPr>
          </w:p>
          <w:p w:rsidR="00BD7070" w:rsidRPr="00F00D58" w:rsidRDefault="00BD7070" w:rsidP="00F00D58">
            <w:pPr>
              <w:spacing w:after="0" w:line="240" w:lineRule="auto"/>
              <w:rPr>
                <w:i/>
                <w:iCs/>
              </w:rPr>
            </w:pPr>
          </w:p>
          <w:p w:rsidR="00BD7070" w:rsidRPr="00F00D58" w:rsidRDefault="00BD7070" w:rsidP="00F00D58">
            <w:pPr>
              <w:spacing w:after="0" w:line="240" w:lineRule="auto"/>
              <w:rPr>
                <w:i/>
                <w:iCs/>
              </w:rPr>
            </w:pPr>
          </w:p>
          <w:p w:rsidR="00BD7070" w:rsidRPr="00F00D58" w:rsidRDefault="00BD7070" w:rsidP="00F00D58">
            <w:pPr>
              <w:spacing w:after="0" w:line="240" w:lineRule="auto"/>
              <w:rPr>
                <w:i/>
                <w:iCs/>
              </w:rPr>
            </w:pPr>
          </w:p>
          <w:p w:rsidR="00BD7070" w:rsidRPr="00F00D58" w:rsidRDefault="00BD7070" w:rsidP="00F00D58">
            <w:pPr>
              <w:spacing w:after="0" w:line="240" w:lineRule="auto"/>
              <w:rPr>
                <w:i/>
                <w:iCs/>
              </w:rPr>
            </w:pPr>
          </w:p>
          <w:p w:rsidR="00BD7070" w:rsidRPr="00F00D58" w:rsidRDefault="00BD7070" w:rsidP="00F00D58">
            <w:pPr>
              <w:spacing w:after="0" w:line="240" w:lineRule="auto"/>
              <w:rPr>
                <w:i/>
                <w:iCs/>
                <w:lang w:val="en-US"/>
              </w:rPr>
            </w:pPr>
          </w:p>
          <w:p w:rsidR="00BD7070" w:rsidRPr="00F00D58" w:rsidRDefault="00BD7070" w:rsidP="00F00D58">
            <w:pPr>
              <w:spacing w:after="0" w:line="240" w:lineRule="auto"/>
              <w:rPr>
                <w:i/>
                <w:iCs/>
                <w:lang w:val="en-US"/>
              </w:rPr>
            </w:pPr>
          </w:p>
          <w:p w:rsidR="00BD7070" w:rsidRPr="00F00D58" w:rsidRDefault="00BD7070" w:rsidP="00F00D58">
            <w:pPr>
              <w:tabs>
                <w:tab w:val="left" w:pos="1275"/>
              </w:tabs>
              <w:spacing w:after="0" w:line="240" w:lineRule="auto"/>
              <w:rPr>
                <w:i/>
                <w:iCs/>
                <w:lang w:val="en-US"/>
              </w:rPr>
            </w:pPr>
            <w:r w:rsidRPr="00F00D58">
              <w:rPr>
                <w:i/>
                <w:iCs/>
                <w:lang w:val="en-US"/>
              </w:rPr>
              <w:tab/>
            </w:r>
          </w:p>
        </w:tc>
      </w:tr>
    </w:tbl>
    <w:p w:rsidR="00BD7070" w:rsidRDefault="00BD7070" w:rsidP="00F00D58">
      <w:pPr>
        <w:ind w:left="360"/>
        <w:rPr>
          <w:b/>
          <w:bCs/>
          <w:sz w:val="24"/>
          <w:szCs w:val="24"/>
        </w:rPr>
      </w:pPr>
      <w:r w:rsidRPr="00F00D58">
        <w:rPr>
          <w:b/>
          <w:bCs/>
          <w:sz w:val="24"/>
          <w:szCs w:val="24"/>
          <w:u w:val="single"/>
        </w:rPr>
        <w:t>PARTIE 1 </w:t>
      </w:r>
      <w:r w:rsidRPr="00F00D58">
        <w:rPr>
          <w:b/>
          <w:bCs/>
          <w:sz w:val="24"/>
          <w:szCs w:val="24"/>
        </w:rPr>
        <w:t>: Niveau TS</w:t>
      </w:r>
    </w:p>
    <w:p w:rsidR="00BD7070" w:rsidRPr="00F00D58" w:rsidRDefault="00BD7070" w:rsidP="00D80259">
      <w:pPr>
        <w:ind w:left="360"/>
        <w:jc w:val="both"/>
        <w:rPr>
          <w:i/>
          <w:iCs/>
          <w:sz w:val="24"/>
          <w:szCs w:val="24"/>
        </w:rPr>
      </w:pPr>
      <w:r w:rsidRPr="00F00D58">
        <w:rPr>
          <w:i/>
          <w:iCs/>
          <w:sz w:val="24"/>
          <w:szCs w:val="24"/>
        </w:rPr>
        <w:t>Cette activité a pour objectif de faire travailler les élèves sur les notions du programme de terminale S (Aspects macroscopique et microscopique des transformations chimiques en chimie organique).Il s’agit d’une activité de réinvestissement, mais qui pourrait aussi être utilisée en activité de découverte dans le cadre du cours.</w:t>
      </w:r>
    </w:p>
    <w:p w:rsidR="00BD7070" w:rsidRDefault="00BD7070" w:rsidP="00F00D58">
      <w:pPr>
        <w:ind w:left="360"/>
        <w:rPr>
          <w:b/>
          <w:bCs/>
          <w:sz w:val="24"/>
          <w:szCs w:val="24"/>
          <w:u w:val="single"/>
        </w:rPr>
      </w:pPr>
      <w:r w:rsidRPr="00D7239B">
        <w:rPr>
          <w:b/>
          <w:bCs/>
          <w:sz w:val="24"/>
          <w:szCs w:val="24"/>
          <w:u w:val="single"/>
        </w:rPr>
        <w:t>Questions</w:t>
      </w:r>
    </w:p>
    <w:p w:rsidR="00BD7070" w:rsidRPr="00D7239B" w:rsidRDefault="00BD7070" w:rsidP="00F00D58">
      <w:pPr>
        <w:ind w:left="360"/>
        <w:rPr>
          <w:b/>
          <w:bCs/>
          <w:sz w:val="24"/>
          <w:szCs w:val="24"/>
        </w:rPr>
      </w:pPr>
      <w:r w:rsidRPr="00D7239B">
        <w:rPr>
          <w:b/>
          <w:bCs/>
          <w:sz w:val="24"/>
          <w:szCs w:val="24"/>
        </w:rPr>
        <w:t>Aspect macroscopique :</w:t>
      </w:r>
    </w:p>
    <w:p w:rsidR="00BD7070" w:rsidRPr="009F33DA" w:rsidRDefault="00BD7070" w:rsidP="00D80259">
      <w:pPr>
        <w:numPr>
          <w:ilvl w:val="0"/>
          <w:numId w:val="1"/>
        </w:numPr>
        <w:contextualSpacing/>
        <w:jc w:val="both"/>
      </w:pPr>
      <w:r w:rsidRPr="009F33DA">
        <w:t xml:space="preserve">Identifier, dans le document </w:t>
      </w:r>
      <w:r w:rsidRPr="009F33DA">
        <w:rPr>
          <w:color w:val="000000"/>
        </w:rPr>
        <w:t>3,</w:t>
      </w:r>
      <w:r w:rsidRPr="009F33DA">
        <w:rPr>
          <w:color w:val="FF0000"/>
        </w:rPr>
        <w:t xml:space="preserve"> </w:t>
      </w:r>
      <w:r w:rsidRPr="009F33DA">
        <w:t>la molécule présente dans l’équation bilan, sous la partie masquée.</w:t>
      </w:r>
    </w:p>
    <w:p w:rsidR="00BD7070" w:rsidRPr="00D7239B" w:rsidRDefault="00BD7070" w:rsidP="00D80259">
      <w:pPr>
        <w:numPr>
          <w:ilvl w:val="0"/>
          <w:numId w:val="1"/>
        </w:numPr>
        <w:contextualSpacing/>
        <w:jc w:val="both"/>
      </w:pPr>
      <w:r w:rsidRPr="00D7239B">
        <w:t>A l’aide des documents, classer en trois catégories, les mécanismes des réactions proposées.</w:t>
      </w:r>
    </w:p>
    <w:p w:rsidR="00BD7070" w:rsidRDefault="00BD7070" w:rsidP="00D80259">
      <w:pPr>
        <w:numPr>
          <w:ilvl w:val="0"/>
          <w:numId w:val="1"/>
        </w:numPr>
        <w:contextualSpacing/>
        <w:jc w:val="both"/>
      </w:pPr>
      <w:r w:rsidRPr="00D7239B">
        <w:t>Indiquer les critères qui ont permis ce classement.</w:t>
      </w:r>
    </w:p>
    <w:p w:rsidR="00BD7070" w:rsidRPr="00D7239B" w:rsidRDefault="00BD7070" w:rsidP="00F00D58">
      <w:pPr>
        <w:contextualSpacing/>
      </w:pPr>
    </w:p>
    <w:p w:rsidR="00BD7070" w:rsidRPr="00D7239B" w:rsidRDefault="00BD7070" w:rsidP="00F00D58">
      <w:pPr>
        <w:ind w:left="360"/>
      </w:pPr>
      <w:r w:rsidRPr="00D7239B">
        <w:rPr>
          <w:b/>
          <w:bCs/>
          <w:sz w:val="24"/>
          <w:szCs w:val="24"/>
        </w:rPr>
        <w:t>Aspect microscopique :</w:t>
      </w:r>
    </w:p>
    <w:p w:rsidR="00BD7070" w:rsidRPr="009F33DA" w:rsidRDefault="00BD7070" w:rsidP="00F00D58">
      <w:pPr>
        <w:numPr>
          <w:ilvl w:val="0"/>
          <w:numId w:val="1"/>
        </w:numPr>
        <w:contextualSpacing/>
      </w:pPr>
      <w:r w:rsidRPr="009F33DA">
        <w:rPr>
          <w:color w:val="000000"/>
        </w:rPr>
        <w:t>A l’aide du tableau ci-dessous,  identifier les sites donneurs et accepteurs de doublets d’électrons présents dans chacune des espèces réactives des documents 2 et 4, puis prévoir la première étape de chacun des mécanismes réactionnels.</w:t>
      </w:r>
    </w:p>
    <w:p w:rsidR="00BD7070" w:rsidRDefault="00BD7070" w:rsidP="00F00D58">
      <w:pPr>
        <w:contextualSpacing/>
      </w:pPr>
    </w:p>
    <w:p w:rsidR="00BD7070" w:rsidRDefault="00BD7070" w:rsidP="00F00D58">
      <w:pPr>
        <w:contextualSpacing/>
      </w:pPr>
    </w:p>
    <w:p w:rsidR="00BD7070" w:rsidRPr="00F00D58" w:rsidRDefault="00BD7070" w:rsidP="00F00D58">
      <w:pPr>
        <w:numPr>
          <w:ilvl w:val="0"/>
          <w:numId w:val="1"/>
        </w:numPr>
        <w:contextualSpacing/>
      </w:pPr>
      <w:r w:rsidRPr="00F00D58">
        <w:t xml:space="preserve">La réaction du document 3 se faisant en milieu </w:t>
      </w:r>
      <w:r w:rsidRPr="00A130BE">
        <w:rPr>
          <w:color w:val="000000"/>
        </w:rPr>
        <w:t xml:space="preserve">acide </w:t>
      </w:r>
      <w:r w:rsidRPr="009F33DA">
        <w:rPr>
          <w:color w:val="000000"/>
        </w:rPr>
        <w:t>(H</w:t>
      </w:r>
      <w:r w:rsidRPr="009F33DA">
        <w:rPr>
          <w:color w:val="000000"/>
          <w:vertAlign w:val="superscript"/>
        </w:rPr>
        <w:t>+</w:t>
      </w:r>
      <w:r w:rsidRPr="009F33DA">
        <w:rPr>
          <w:color w:val="000000"/>
        </w:rPr>
        <w:t>),</w:t>
      </w:r>
      <w:r w:rsidRPr="00F35130">
        <w:rPr>
          <w:color w:val="FF0000"/>
        </w:rPr>
        <w:t xml:space="preserve"> </w:t>
      </w:r>
      <w:r w:rsidRPr="00F00D58">
        <w:t>proposer après identification des sites donneurs et accepteurs d’électrons le mécanisme de la première étape de la réaction.</w:t>
      </w:r>
    </w:p>
    <w:p w:rsidR="00BD7070" w:rsidRPr="00D7239B" w:rsidRDefault="00BD7070" w:rsidP="00F00D58">
      <w:pPr>
        <w:contextualSpacing/>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7"/>
        <w:gridCol w:w="1977"/>
        <w:gridCol w:w="1977"/>
        <w:gridCol w:w="1978"/>
        <w:gridCol w:w="1978"/>
      </w:tblGrid>
      <w:tr w:rsidR="00BD7070" w:rsidRPr="00F042D5">
        <w:trPr>
          <w:trHeight w:val="374"/>
        </w:trPr>
        <w:tc>
          <w:tcPr>
            <w:tcW w:w="1977" w:type="dxa"/>
            <w:shd w:val="clear" w:color="auto" w:fill="BFBFBF"/>
          </w:tcPr>
          <w:p w:rsidR="00BD7070" w:rsidRPr="00D7239B" w:rsidRDefault="00BD7070" w:rsidP="003B008E">
            <w:r w:rsidRPr="00D7239B">
              <w:t>Elément</w:t>
            </w:r>
          </w:p>
        </w:tc>
        <w:tc>
          <w:tcPr>
            <w:tcW w:w="1977" w:type="dxa"/>
            <w:shd w:val="clear" w:color="auto" w:fill="BFBFBF"/>
          </w:tcPr>
          <w:p w:rsidR="00BD7070" w:rsidRPr="00D7239B" w:rsidRDefault="00BD7070" w:rsidP="003B008E">
            <w:r w:rsidRPr="00D7239B">
              <w:t>Numéro atomique</w:t>
            </w:r>
          </w:p>
        </w:tc>
        <w:tc>
          <w:tcPr>
            <w:tcW w:w="1977" w:type="dxa"/>
            <w:shd w:val="clear" w:color="auto" w:fill="BFBFBF"/>
          </w:tcPr>
          <w:p w:rsidR="00BD7070" w:rsidRPr="00D7239B" w:rsidRDefault="00BD7070" w:rsidP="003B008E">
            <w:r w:rsidRPr="00D7239B">
              <w:t>Rayon atomique             (pm)</w:t>
            </w:r>
          </w:p>
        </w:tc>
        <w:tc>
          <w:tcPr>
            <w:tcW w:w="1978" w:type="dxa"/>
            <w:shd w:val="clear" w:color="auto" w:fill="BFBFBF"/>
          </w:tcPr>
          <w:p w:rsidR="00BD7070" w:rsidRPr="00D7239B" w:rsidRDefault="00BD7070" w:rsidP="003B008E">
            <w:r w:rsidRPr="00D7239B">
              <w:t>Energie d’ionisation (eV)</w:t>
            </w:r>
          </w:p>
        </w:tc>
        <w:tc>
          <w:tcPr>
            <w:tcW w:w="1978" w:type="dxa"/>
            <w:shd w:val="clear" w:color="auto" w:fill="BFBFBF"/>
          </w:tcPr>
          <w:p w:rsidR="00BD7070" w:rsidRPr="00D7239B" w:rsidRDefault="00BD7070" w:rsidP="003B008E">
            <w:r w:rsidRPr="00D7239B">
              <w:t>Electronégativité</w:t>
            </w:r>
          </w:p>
        </w:tc>
      </w:tr>
      <w:tr w:rsidR="00BD7070" w:rsidRPr="00F042D5">
        <w:trPr>
          <w:trHeight w:val="317"/>
        </w:trPr>
        <w:tc>
          <w:tcPr>
            <w:tcW w:w="1977" w:type="dxa"/>
          </w:tcPr>
          <w:p w:rsidR="00BD7070" w:rsidRPr="00D7239B" w:rsidRDefault="00BD7070" w:rsidP="003B008E">
            <w:r w:rsidRPr="00D7239B">
              <w:t>Hydrogène</w:t>
            </w:r>
          </w:p>
        </w:tc>
        <w:tc>
          <w:tcPr>
            <w:tcW w:w="1977" w:type="dxa"/>
          </w:tcPr>
          <w:p w:rsidR="00BD7070" w:rsidRPr="00D7239B" w:rsidRDefault="00BD7070" w:rsidP="003B008E">
            <w:r w:rsidRPr="00D7239B">
              <w:t>1</w:t>
            </w:r>
          </w:p>
        </w:tc>
        <w:tc>
          <w:tcPr>
            <w:tcW w:w="1977" w:type="dxa"/>
          </w:tcPr>
          <w:p w:rsidR="00BD7070" w:rsidRPr="00D7239B" w:rsidRDefault="00BD7070" w:rsidP="003B008E">
            <w:r w:rsidRPr="00D7239B">
              <w:t>37</w:t>
            </w:r>
          </w:p>
        </w:tc>
        <w:tc>
          <w:tcPr>
            <w:tcW w:w="1978" w:type="dxa"/>
          </w:tcPr>
          <w:p w:rsidR="00BD7070" w:rsidRPr="00D7239B" w:rsidRDefault="00BD7070" w:rsidP="003B008E">
            <w:r w:rsidRPr="00D7239B">
              <w:t>13,60</w:t>
            </w:r>
          </w:p>
        </w:tc>
        <w:tc>
          <w:tcPr>
            <w:tcW w:w="1978" w:type="dxa"/>
          </w:tcPr>
          <w:p w:rsidR="00BD7070" w:rsidRPr="00D7239B" w:rsidRDefault="00BD7070" w:rsidP="003B008E">
            <w:r w:rsidRPr="00D7239B">
              <w:t>2,2</w:t>
            </w:r>
          </w:p>
        </w:tc>
      </w:tr>
      <w:tr w:rsidR="00BD7070" w:rsidRPr="00F042D5">
        <w:trPr>
          <w:trHeight w:val="307"/>
        </w:trPr>
        <w:tc>
          <w:tcPr>
            <w:tcW w:w="1977" w:type="dxa"/>
          </w:tcPr>
          <w:p w:rsidR="00BD7070" w:rsidRPr="00D7239B" w:rsidRDefault="00BD7070" w:rsidP="003B008E">
            <w:r w:rsidRPr="00D7239B">
              <w:t>Carbone</w:t>
            </w:r>
          </w:p>
        </w:tc>
        <w:tc>
          <w:tcPr>
            <w:tcW w:w="1977" w:type="dxa"/>
          </w:tcPr>
          <w:p w:rsidR="00BD7070" w:rsidRPr="00D7239B" w:rsidRDefault="00BD7070" w:rsidP="003B008E">
            <w:r w:rsidRPr="00D7239B">
              <w:t>6</w:t>
            </w:r>
          </w:p>
        </w:tc>
        <w:tc>
          <w:tcPr>
            <w:tcW w:w="1977" w:type="dxa"/>
          </w:tcPr>
          <w:p w:rsidR="00BD7070" w:rsidRPr="00D7239B" w:rsidRDefault="00BD7070" w:rsidP="003B008E">
            <w:r w:rsidRPr="00D7239B">
              <w:t>77</w:t>
            </w:r>
          </w:p>
        </w:tc>
        <w:tc>
          <w:tcPr>
            <w:tcW w:w="1978" w:type="dxa"/>
          </w:tcPr>
          <w:p w:rsidR="00BD7070" w:rsidRPr="00D7239B" w:rsidRDefault="00BD7070" w:rsidP="003B008E">
            <w:r w:rsidRPr="00D7239B">
              <w:t>11,26</w:t>
            </w:r>
          </w:p>
        </w:tc>
        <w:tc>
          <w:tcPr>
            <w:tcW w:w="1978" w:type="dxa"/>
          </w:tcPr>
          <w:p w:rsidR="00BD7070" w:rsidRPr="00D7239B" w:rsidRDefault="00BD7070" w:rsidP="003B008E">
            <w:r w:rsidRPr="00D7239B">
              <w:t>2,6</w:t>
            </w:r>
          </w:p>
        </w:tc>
      </w:tr>
      <w:tr w:rsidR="00BD7070" w:rsidRPr="00F042D5">
        <w:trPr>
          <w:trHeight w:val="317"/>
        </w:trPr>
        <w:tc>
          <w:tcPr>
            <w:tcW w:w="1977" w:type="dxa"/>
          </w:tcPr>
          <w:p w:rsidR="00BD7070" w:rsidRPr="00D7239B" w:rsidRDefault="00BD7070" w:rsidP="003B008E">
            <w:r w:rsidRPr="00D7239B">
              <w:t>Oxygène</w:t>
            </w:r>
          </w:p>
        </w:tc>
        <w:tc>
          <w:tcPr>
            <w:tcW w:w="1977" w:type="dxa"/>
          </w:tcPr>
          <w:p w:rsidR="00BD7070" w:rsidRPr="00D7239B" w:rsidRDefault="00BD7070" w:rsidP="003B008E">
            <w:r w:rsidRPr="00D7239B">
              <w:t>8</w:t>
            </w:r>
          </w:p>
        </w:tc>
        <w:tc>
          <w:tcPr>
            <w:tcW w:w="1977" w:type="dxa"/>
          </w:tcPr>
          <w:p w:rsidR="00BD7070" w:rsidRPr="00D7239B" w:rsidRDefault="00BD7070" w:rsidP="003B008E">
            <w:r w:rsidRPr="00D7239B">
              <w:t>60</w:t>
            </w:r>
          </w:p>
        </w:tc>
        <w:tc>
          <w:tcPr>
            <w:tcW w:w="1978" w:type="dxa"/>
          </w:tcPr>
          <w:p w:rsidR="00BD7070" w:rsidRPr="00D7239B" w:rsidRDefault="00BD7070" w:rsidP="003B008E">
            <w:r w:rsidRPr="00D7239B">
              <w:t>13 ,62</w:t>
            </w:r>
          </w:p>
        </w:tc>
        <w:tc>
          <w:tcPr>
            <w:tcW w:w="1978" w:type="dxa"/>
          </w:tcPr>
          <w:p w:rsidR="00BD7070" w:rsidRPr="00D7239B" w:rsidRDefault="00BD7070" w:rsidP="003B008E">
            <w:r w:rsidRPr="00D7239B">
              <w:t>3,4</w:t>
            </w:r>
          </w:p>
        </w:tc>
      </w:tr>
      <w:tr w:rsidR="00BD7070" w:rsidRPr="00F35130">
        <w:trPr>
          <w:trHeight w:val="317"/>
        </w:trPr>
        <w:tc>
          <w:tcPr>
            <w:tcW w:w="1977" w:type="dxa"/>
          </w:tcPr>
          <w:p w:rsidR="00BD7070" w:rsidRPr="00F35130" w:rsidRDefault="00BD7070" w:rsidP="003B008E">
            <w:pPr>
              <w:rPr>
                <w:b/>
                <w:bCs/>
              </w:rPr>
            </w:pPr>
            <w:r w:rsidRPr="00F35130">
              <w:rPr>
                <w:b/>
                <w:bCs/>
              </w:rPr>
              <w:t>Magnésium</w:t>
            </w:r>
          </w:p>
        </w:tc>
        <w:tc>
          <w:tcPr>
            <w:tcW w:w="1977" w:type="dxa"/>
          </w:tcPr>
          <w:p w:rsidR="00BD7070" w:rsidRPr="00F35130" w:rsidRDefault="00BD7070" w:rsidP="003B008E">
            <w:pPr>
              <w:rPr>
                <w:b/>
                <w:bCs/>
              </w:rPr>
            </w:pPr>
            <w:r w:rsidRPr="00F35130">
              <w:rPr>
                <w:b/>
                <w:bCs/>
              </w:rPr>
              <w:t>12</w:t>
            </w:r>
          </w:p>
        </w:tc>
        <w:tc>
          <w:tcPr>
            <w:tcW w:w="1977" w:type="dxa"/>
          </w:tcPr>
          <w:p w:rsidR="00BD7070" w:rsidRPr="00F35130" w:rsidRDefault="00BD7070" w:rsidP="003B008E">
            <w:pPr>
              <w:rPr>
                <w:b/>
                <w:bCs/>
              </w:rPr>
            </w:pPr>
            <w:r w:rsidRPr="00F35130">
              <w:rPr>
                <w:b/>
                <w:bCs/>
              </w:rPr>
              <w:t>160</w:t>
            </w:r>
          </w:p>
        </w:tc>
        <w:tc>
          <w:tcPr>
            <w:tcW w:w="1978" w:type="dxa"/>
          </w:tcPr>
          <w:p w:rsidR="00BD7070" w:rsidRPr="00F35130" w:rsidRDefault="00BD7070" w:rsidP="003B008E">
            <w:pPr>
              <w:rPr>
                <w:b/>
                <w:bCs/>
              </w:rPr>
            </w:pPr>
            <w:r w:rsidRPr="00F35130">
              <w:rPr>
                <w:b/>
                <w:bCs/>
              </w:rPr>
              <w:t>07,67</w:t>
            </w:r>
          </w:p>
        </w:tc>
        <w:tc>
          <w:tcPr>
            <w:tcW w:w="1978" w:type="dxa"/>
          </w:tcPr>
          <w:p w:rsidR="00BD7070" w:rsidRPr="00F35130" w:rsidRDefault="00BD7070" w:rsidP="003B008E">
            <w:pPr>
              <w:rPr>
                <w:b/>
                <w:bCs/>
              </w:rPr>
            </w:pPr>
            <w:r w:rsidRPr="00F35130">
              <w:rPr>
                <w:b/>
                <w:bCs/>
              </w:rPr>
              <w:t>1,3</w:t>
            </w:r>
          </w:p>
        </w:tc>
      </w:tr>
      <w:tr w:rsidR="00BD7070" w:rsidRPr="00F042D5">
        <w:trPr>
          <w:trHeight w:val="307"/>
        </w:trPr>
        <w:tc>
          <w:tcPr>
            <w:tcW w:w="1977" w:type="dxa"/>
          </w:tcPr>
          <w:p w:rsidR="00BD7070" w:rsidRPr="00D7239B" w:rsidRDefault="00BD7070" w:rsidP="003B008E">
            <w:r w:rsidRPr="00D7239B">
              <w:t>Chlore</w:t>
            </w:r>
          </w:p>
        </w:tc>
        <w:tc>
          <w:tcPr>
            <w:tcW w:w="1977" w:type="dxa"/>
          </w:tcPr>
          <w:p w:rsidR="00BD7070" w:rsidRPr="00D7239B" w:rsidRDefault="00BD7070" w:rsidP="003B008E">
            <w:r w:rsidRPr="00D7239B">
              <w:t>17</w:t>
            </w:r>
          </w:p>
        </w:tc>
        <w:tc>
          <w:tcPr>
            <w:tcW w:w="1977" w:type="dxa"/>
          </w:tcPr>
          <w:p w:rsidR="00BD7070" w:rsidRPr="00D7239B" w:rsidRDefault="00BD7070" w:rsidP="003B008E">
            <w:r w:rsidRPr="00D7239B">
              <w:t>99</w:t>
            </w:r>
          </w:p>
        </w:tc>
        <w:tc>
          <w:tcPr>
            <w:tcW w:w="1978" w:type="dxa"/>
          </w:tcPr>
          <w:p w:rsidR="00BD7070" w:rsidRPr="00D7239B" w:rsidRDefault="00BD7070" w:rsidP="003B008E">
            <w:r w:rsidRPr="00D7239B">
              <w:t>12,97</w:t>
            </w:r>
          </w:p>
        </w:tc>
        <w:tc>
          <w:tcPr>
            <w:tcW w:w="1978" w:type="dxa"/>
          </w:tcPr>
          <w:p w:rsidR="00BD7070" w:rsidRPr="00D7239B" w:rsidRDefault="00BD7070" w:rsidP="003B008E">
            <w:r w:rsidRPr="00D7239B">
              <w:t>3,2</w:t>
            </w:r>
          </w:p>
        </w:tc>
      </w:tr>
      <w:tr w:rsidR="00BD7070" w:rsidRPr="00F042D5">
        <w:trPr>
          <w:trHeight w:val="69"/>
        </w:trPr>
        <w:tc>
          <w:tcPr>
            <w:tcW w:w="1977" w:type="dxa"/>
          </w:tcPr>
          <w:p w:rsidR="00BD7070" w:rsidRPr="00D7239B" w:rsidRDefault="00BD7070" w:rsidP="003B008E">
            <w:r w:rsidRPr="00D7239B">
              <w:t>Brome</w:t>
            </w:r>
          </w:p>
        </w:tc>
        <w:tc>
          <w:tcPr>
            <w:tcW w:w="1977" w:type="dxa"/>
          </w:tcPr>
          <w:p w:rsidR="00BD7070" w:rsidRPr="00D7239B" w:rsidRDefault="00BD7070" w:rsidP="003B008E">
            <w:r w:rsidRPr="00D7239B">
              <w:t>35</w:t>
            </w:r>
          </w:p>
        </w:tc>
        <w:tc>
          <w:tcPr>
            <w:tcW w:w="1977" w:type="dxa"/>
          </w:tcPr>
          <w:p w:rsidR="00BD7070" w:rsidRPr="00D7239B" w:rsidRDefault="00BD7070" w:rsidP="003B008E">
            <w:r w:rsidRPr="00D7239B">
              <w:t>115</w:t>
            </w:r>
          </w:p>
        </w:tc>
        <w:tc>
          <w:tcPr>
            <w:tcW w:w="1978" w:type="dxa"/>
          </w:tcPr>
          <w:p w:rsidR="00BD7070" w:rsidRPr="00D7239B" w:rsidRDefault="00BD7070" w:rsidP="003B008E">
            <w:r w:rsidRPr="00D7239B">
              <w:t>11,81</w:t>
            </w:r>
          </w:p>
        </w:tc>
        <w:tc>
          <w:tcPr>
            <w:tcW w:w="1978" w:type="dxa"/>
          </w:tcPr>
          <w:p w:rsidR="00BD7070" w:rsidRPr="00D7239B" w:rsidRDefault="00BD7070" w:rsidP="003B008E">
            <w:r w:rsidRPr="00D7239B">
              <w:t>3.0</w:t>
            </w:r>
          </w:p>
        </w:tc>
      </w:tr>
    </w:tbl>
    <w:p w:rsidR="00BD7070" w:rsidRDefault="00BD7070" w:rsidP="00F00D58">
      <w:pPr>
        <w:ind w:left="360"/>
        <w:rPr>
          <w:b/>
          <w:bCs/>
          <w:sz w:val="24"/>
          <w:szCs w:val="24"/>
          <w:u w:val="single"/>
        </w:rPr>
      </w:pPr>
    </w:p>
    <w:p w:rsidR="00BD7070" w:rsidRDefault="00BD7070" w:rsidP="00D80259">
      <w:pPr>
        <w:ind w:left="360"/>
        <w:rPr>
          <w:b/>
          <w:bCs/>
          <w:sz w:val="24"/>
          <w:szCs w:val="24"/>
        </w:rPr>
      </w:pPr>
      <w:r>
        <w:rPr>
          <w:b/>
          <w:bCs/>
          <w:sz w:val="24"/>
          <w:szCs w:val="24"/>
          <w:u w:val="single"/>
        </w:rPr>
        <w:t>PARTIE 2 </w:t>
      </w:r>
      <w:r w:rsidRPr="00411559">
        <w:rPr>
          <w:b/>
          <w:bCs/>
          <w:sz w:val="24"/>
          <w:szCs w:val="24"/>
        </w:rPr>
        <w:t>: Prolo</w:t>
      </w:r>
      <w:r>
        <w:rPr>
          <w:b/>
          <w:bCs/>
          <w:sz w:val="24"/>
          <w:szCs w:val="24"/>
        </w:rPr>
        <w:t>ngement,</w:t>
      </w:r>
      <w:r w:rsidRPr="00D80259">
        <w:rPr>
          <w:b/>
          <w:bCs/>
          <w:sz w:val="24"/>
          <w:szCs w:val="24"/>
        </w:rPr>
        <w:t xml:space="preserve"> </w:t>
      </w:r>
      <w:r w:rsidRPr="00411559">
        <w:rPr>
          <w:b/>
          <w:bCs/>
          <w:sz w:val="24"/>
          <w:szCs w:val="24"/>
        </w:rPr>
        <w:t>lien avec le supérieur</w:t>
      </w:r>
      <w:r>
        <w:rPr>
          <w:b/>
          <w:bCs/>
          <w:sz w:val="24"/>
          <w:szCs w:val="24"/>
        </w:rPr>
        <w:t>.</w:t>
      </w:r>
    </w:p>
    <w:p w:rsidR="00BD7070" w:rsidRDefault="00BD7070" w:rsidP="00D80259">
      <w:pPr>
        <w:ind w:left="360"/>
        <w:jc w:val="both"/>
        <w:rPr>
          <w:i/>
          <w:iCs/>
          <w:sz w:val="24"/>
          <w:szCs w:val="24"/>
        </w:rPr>
      </w:pPr>
      <w:r>
        <w:rPr>
          <w:i/>
          <w:iCs/>
          <w:sz w:val="24"/>
          <w:szCs w:val="24"/>
        </w:rPr>
        <w:t>Cette activité sur le même thème est un prolongement de la première partie, qui s’appuie sur un protocole expérimental utilisé dans le supérieur. Il permet d’une part de travailler sur différentes notions du programme de terminale S (Aspects macroscopique et microscopique des transformations chimiques en chimie organique, analyse spectrale Infra-rouge, s</w:t>
      </w:r>
      <w:r w:rsidRPr="00232D49">
        <w:rPr>
          <w:i/>
          <w:iCs/>
          <w:sz w:val="24"/>
          <w:szCs w:val="24"/>
        </w:rPr>
        <w:t>t</w:t>
      </w:r>
      <w:r>
        <w:rPr>
          <w:i/>
          <w:iCs/>
          <w:sz w:val="24"/>
          <w:szCs w:val="24"/>
        </w:rPr>
        <w:t>ratégie de la synthèse organique) et d’autre part, pour les élèves ayant acquis la maîtrise de ces notions, de franchir le pas vers des aspects abordés plus généralement dans le supérieur.</w:t>
      </w:r>
    </w:p>
    <w:p w:rsidR="00BD7070" w:rsidRPr="00B92BEC" w:rsidRDefault="00BD7070" w:rsidP="00D80259">
      <w:pPr>
        <w:jc w:val="both"/>
        <w:rPr>
          <w:b/>
          <w:bCs/>
          <w:sz w:val="24"/>
          <w:szCs w:val="24"/>
          <w:u w:val="single"/>
        </w:rPr>
      </w:pPr>
      <w:r>
        <w:rPr>
          <w:noProof/>
          <w:lang w:eastAsia="fr-FR"/>
        </w:rPr>
        <w:pict>
          <v:rect id="_x0000_s1031" style="position:absolute;left:0;text-align:left;margin-left:-18pt;margin-top:34.25pt;width:486pt;height:495pt;z-index:-251654144"/>
        </w:pict>
      </w:r>
      <w:r w:rsidRPr="00B92BEC">
        <w:rPr>
          <w:b/>
          <w:bCs/>
          <w:sz w:val="24"/>
          <w:szCs w:val="24"/>
          <w:u w:val="single"/>
        </w:rPr>
        <w:t>Doc</w:t>
      </w:r>
      <w:r>
        <w:rPr>
          <w:b/>
          <w:bCs/>
          <w:sz w:val="24"/>
          <w:szCs w:val="24"/>
          <w:u w:val="single"/>
        </w:rPr>
        <w:t>ument</w:t>
      </w:r>
      <w:r w:rsidRPr="00B92BEC">
        <w:rPr>
          <w:b/>
          <w:bCs/>
          <w:sz w:val="24"/>
          <w:szCs w:val="24"/>
          <w:u w:val="single"/>
        </w:rPr>
        <w:t xml:space="preserve"> 1 : Protocole de TP réalisé à l’Université</w:t>
      </w:r>
      <w:r>
        <w:rPr>
          <w:b/>
          <w:bCs/>
          <w:sz w:val="24"/>
          <w:szCs w:val="24"/>
          <w:u w:val="single"/>
        </w:rPr>
        <w:t xml:space="preserve"> </w:t>
      </w:r>
      <w:r w:rsidRPr="009F33DA">
        <w:rPr>
          <w:b/>
          <w:bCs/>
          <w:sz w:val="24"/>
          <w:szCs w:val="24"/>
        </w:rPr>
        <w:t>(extrait du Recueil des travaux-pratiques de chimie organique de l’Université Paris-Est Marne-la-Vallée)</w:t>
      </w:r>
    </w:p>
    <w:p w:rsidR="00BD7070" w:rsidRPr="003C03BE" w:rsidRDefault="00BD7070" w:rsidP="00D80259">
      <w:pPr>
        <w:pStyle w:val="Heading1"/>
        <w:numPr>
          <w:ilvl w:val="0"/>
          <w:numId w:val="0"/>
        </w:numPr>
        <w:pBdr>
          <w:top w:val="none" w:sz="0" w:space="0" w:color="auto"/>
          <w:left w:val="none" w:sz="0" w:space="0" w:color="auto"/>
          <w:bottom w:val="none" w:sz="0" w:space="0" w:color="auto"/>
          <w:right w:val="none" w:sz="0" w:space="0" w:color="auto"/>
        </w:pBdr>
        <w:rPr>
          <w:sz w:val="28"/>
          <w:szCs w:val="28"/>
        </w:rPr>
      </w:pPr>
      <w:r w:rsidRPr="003C03BE">
        <w:rPr>
          <w:sz w:val="28"/>
          <w:szCs w:val="28"/>
        </w:rPr>
        <w:t>Synthèse du 1-bromobutane par Substitution Nucléophile</w:t>
      </w:r>
    </w:p>
    <w:p w:rsidR="00BD7070" w:rsidRDefault="00BD7070" w:rsidP="00D80259">
      <w:pPr>
        <w:jc w:val="both"/>
        <w:rPr>
          <w:b/>
          <w:bCs/>
          <w:sz w:val="24"/>
          <w:szCs w:val="24"/>
          <w:u w:val="single"/>
        </w:rPr>
      </w:pPr>
      <w:r>
        <w:rPr>
          <w:b/>
          <w:bCs/>
          <w:sz w:val="24"/>
          <w:szCs w:val="24"/>
          <w:u w:val="single"/>
        </w:rPr>
        <w:t>Principe :</w:t>
      </w:r>
    </w:p>
    <w:p w:rsidR="00BD7070" w:rsidRDefault="00BD7070" w:rsidP="00D80259">
      <w:pPr>
        <w:pStyle w:val="BodyText"/>
      </w:pPr>
      <w:r>
        <w:tab/>
        <w:t>On se propose de préparer le 1-bromobutane selon une substitution nucléophile qui consiste à remplacer par un réactif nucléophile un atome ou un groupe d’atomes liés à un carbone. On les prépare généralement en remplaçant le groupement hydroxyle d’un alcool par un halogène. On utilise pour cette manipulation une solution concentrée de bromure de sodium en présence d’acide sulfurique en excès.</w:t>
      </w:r>
    </w:p>
    <w:p w:rsidR="00BD7070" w:rsidRDefault="00BD7070" w:rsidP="00D80259">
      <w:pPr>
        <w:jc w:val="both"/>
        <w:rPr>
          <w:b/>
          <w:bCs/>
          <w:sz w:val="24"/>
          <w:szCs w:val="24"/>
          <w:u w:val="single"/>
        </w:rPr>
      </w:pPr>
      <w:r>
        <w:rPr>
          <w:b/>
          <w:bCs/>
          <w:sz w:val="24"/>
          <w:szCs w:val="24"/>
          <w:u w:val="single"/>
        </w:rPr>
        <w:t>Mode opératoire :</w:t>
      </w:r>
    </w:p>
    <w:p w:rsidR="00BD7070" w:rsidRPr="009F33DA" w:rsidRDefault="00BD7070" w:rsidP="00F35130">
      <w:pPr>
        <w:spacing w:after="0"/>
        <w:jc w:val="both"/>
        <w:rPr>
          <w:sz w:val="24"/>
          <w:szCs w:val="24"/>
        </w:rPr>
      </w:pPr>
      <w:r w:rsidRPr="009F33DA">
        <w:rPr>
          <w:b/>
          <w:bCs/>
          <w:sz w:val="24"/>
          <w:szCs w:val="24"/>
        </w:rPr>
        <w:t>Dans un premier temps, l’excès d’acide sert à former HBr mais aussi à protoner l’atome d’oxygène du groupement hydroxyle de l’alcool</w:t>
      </w:r>
      <w:r w:rsidRPr="009F33DA">
        <w:rPr>
          <w:sz w:val="24"/>
          <w:szCs w:val="24"/>
        </w:rPr>
        <w:t>.</w:t>
      </w:r>
    </w:p>
    <w:p w:rsidR="00BD7070" w:rsidRDefault="00BD7070" w:rsidP="00D80259">
      <w:pPr>
        <w:spacing w:after="0"/>
        <w:jc w:val="both"/>
        <w:rPr>
          <w:sz w:val="24"/>
          <w:szCs w:val="24"/>
        </w:rPr>
      </w:pPr>
      <w:r w:rsidRPr="009F33DA">
        <w:rPr>
          <w:sz w:val="24"/>
          <w:szCs w:val="24"/>
        </w:rPr>
        <w:t>Pour former HBr, les réactions</w:t>
      </w:r>
      <w:r>
        <w:rPr>
          <w:sz w:val="24"/>
          <w:szCs w:val="24"/>
        </w:rPr>
        <w:t xml:space="preserve"> mises en jeu entre le bromure de sodium et l’acide sulfurique sont :</w:t>
      </w:r>
    </w:p>
    <w:p w:rsidR="00BD7070" w:rsidRDefault="00BD7070" w:rsidP="00D80259">
      <w:pPr>
        <w:spacing w:after="0"/>
        <w:jc w:val="both"/>
        <w:rPr>
          <w:sz w:val="24"/>
          <w:szCs w:val="24"/>
          <w:lang w:val="de-DE"/>
        </w:rPr>
      </w:pPr>
      <w:r>
        <w:rPr>
          <w:sz w:val="24"/>
          <w:szCs w:val="24"/>
          <w:lang w:val="de-DE"/>
        </w:rPr>
        <w:tab/>
      </w:r>
      <w:r>
        <w:rPr>
          <w:sz w:val="24"/>
          <w:szCs w:val="24"/>
          <w:lang w:val="de-DE"/>
        </w:rPr>
        <w:tab/>
        <w:t>NaBr  +  H</w:t>
      </w:r>
      <w:r>
        <w:rPr>
          <w:sz w:val="24"/>
          <w:szCs w:val="24"/>
          <w:vertAlign w:val="subscript"/>
          <w:lang w:val="de-DE"/>
        </w:rPr>
        <w:t>2</w:t>
      </w:r>
      <w:r>
        <w:rPr>
          <w:sz w:val="24"/>
          <w:szCs w:val="24"/>
          <w:lang w:val="de-DE"/>
        </w:rPr>
        <w:t>SO</w:t>
      </w:r>
      <w:r>
        <w:rPr>
          <w:sz w:val="24"/>
          <w:szCs w:val="24"/>
          <w:vertAlign w:val="subscript"/>
          <w:lang w:val="de-DE"/>
        </w:rPr>
        <w:t>4</w:t>
      </w:r>
      <w:r>
        <w:rPr>
          <w:sz w:val="24"/>
          <w:szCs w:val="24"/>
          <w:lang w:val="de-DE"/>
        </w:rPr>
        <w:t xml:space="preserve"> =      HBr  +  NaHSO</w:t>
      </w:r>
      <w:r>
        <w:rPr>
          <w:sz w:val="24"/>
          <w:szCs w:val="24"/>
          <w:vertAlign w:val="subscript"/>
          <w:lang w:val="de-DE"/>
        </w:rPr>
        <w:t>4</w:t>
      </w:r>
    </w:p>
    <w:p w:rsidR="00BD7070" w:rsidRPr="008F250D" w:rsidRDefault="00BD7070" w:rsidP="00D80259">
      <w:pPr>
        <w:spacing w:after="0"/>
        <w:jc w:val="both"/>
        <w:rPr>
          <w:sz w:val="24"/>
          <w:szCs w:val="24"/>
          <w:vertAlign w:val="subscript"/>
          <w:lang w:val="de-DE"/>
        </w:rPr>
      </w:pPr>
      <w:r>
        <w:rPr>
          <w:sz w:val="24"/>
          <w:szCs w:val="24"/>
          <w:lang w:val="de-DE"/>
        </w:rPr>
        <w:tab/>
      </w:r>
      <w:r>
        <w:rPr>
          <w:sz w:val="24"/>
          <w:szCs w:val="24"/>
          <w:lang w:val="de-DE"/>
        </w:rPr>
        <w:tab/>
        <w:t>NaBr  +  NaHSO</w:t>
      </w:r>
      <w:r>
        <w:rPr>
          <w:sz w:val="24"/>
          <w:szCs w:val="24"/>
          <w:vertAlign w:val="subscript"/>
          <w:lang w:val="de-DE"/>
        </w:rPr>
        <w:t xml:space="preserve">4 </w:t>
      </w:r>
      <w:r>
        <w:rPr>
          <w:sz w:val="24"/>
          <w:szCs w:val="24"/>
          <w:lang w:val="de-DE"/>
        </w:rPr>
        <w:t>=  HBr  +  Na</w:t>
      </w:r>
      <w:r>
        <w:rPr>
          <w:sz w:val="24"/>
          <w:szCs w:val="24"/>
          <w:vertAlign w:val="subscript"/>
          <w:lang w:val="de-DE"/>
        </w:rPr>
        <w:t>2</w:t>
      </w:r>
      <w:r>
        <w:rPr>
          <w:sz w:val="24"/>
          <w:szCs w:val="24"/>
          <w:lang w:val="de-DE"/>
        </w:rPr>
        <w:t>SO</w:t>
      </w:r>
      <w:r>
        <w:rPr>
          <w:sz w:val="24"/>
          <w:szCs w:val="24"/>
          <w:vertAlign w:val="subscript"/>
          <w:lang w:val="de-DE"/>
        </w:rPr>
        <w:t>4</w:t>
      </w:r>
    </w:p>
    <w:p w:rsidR="00BD7070" w:rsidRDefault="00BD7070" w:rsidP="00D80259">
      <w:pPr>
        <w:spacing w:after="0"/>
        <w:jc w:val="both"/>
        <w:rPr>
          <w:sz w:val="24"/>
          <w:szCs w:val="24"/>
        </w:rPr>
      </w:pPr>
      <w:r>
        <w:rPr>
          <w:sz w:val="24"/>
          <w:szCs w:val="24"/>
        </w:rPr>
        <w:sym w:font="Symbol" w:char="F0A8"/>
      </w:r>
      <w:r>
        <w:rPr>
          <w:sz w:val="24"/>
          <w:szCs w:val="24"/>
        </w:rPr>
        <w:t xml:space="preserve"> Dans un ballon de 100 mL introduire, 10 g de bromure de sodium, 6 g de butan-1-ol </w:t>
      </w:r>
      <w:r>
        <w:rPr>
          <w:color w:val="000000"/>
          <w:sz w:val="24"/>
          <w:szCs w:val="24"/>
        </w:rPr>
        <w:t>sous la hotte</w:t>
      </w:r>
      <w:r>
        <w:rPr>
          <w:sz w:val="24"/>
          <w:szCs w:val="24"/>
        </w:rPr>
        <w:t xml:space="preserve"> et 11,5 mL d’eau distillée.</w:t>
      </w:r>
    </w:p>
    <w:p w:rsidR="00BD7070" w:rsidRPr="008F250D" w:rsidRDefault="00BD7070" w:rsidP="00D80259">
      <w:pPr>
        <w:pStyle w:val="BodyTextIndent2"/>
        <w:ind w:firstLine="0"/>
      </w:pPr>
      <w:r w:rsidRPr="008F250D">
        <w:sym w:font="Symbol" w:char="F0A8"/>
      </w:r>
      <w:r w:rsidRPr="008F250D">
        <w:t xml:space="preserve"> Refroidir le ballon dans un bain d’eau glacée, sous agitation magnétique. A l’aide d’une pipette, ajouter lentement (goutte à goutte) 9 mL d’acide sulfurique à 96%.</w:t>
      </w:r>
    </w:p>
    <w:p w:rsidR="00BD7070" w:rsidRPr="008F250D" w:rsidRDefault="00BD7070" w:rsidP="00D80259">
      <w:pPr>
        <w:spacing w:after="0"/>
        <w:jc w:val="both"/>
        <w:rPr>
          <w:sz w:val="24"/>
          <w:szCs w:val="24"/>
        </w:rPr>
      </w:pPr>
      <w:r w:rsidRPr="008F250D">
        <w:rPr>
          <w:sz w:val="24"/>
          <w:szCs w:val="24"/>
        </w:rPr>
        <w:sym w:font="Symbol" w:char="F0A8"/>
      </w:r>
      <w:r w:rsidRPr="008F250D">
        <w:rPr>
          <w:sz w:val="24"/>
          <w:szCs w:val="24"/>
        </w:rPr>
        <w:t xml:space="preserve"> Chauffer à reflux pendant 30 minutes, puis refroidir à température ambiante</w:t>
      </w:r>
    </w:p>
    <w:p w:rsidR="00BD7070" w:rsidRPr="008F250D" w:rsidRDefault="00BD7070" w:rsidP="00D80259">
      <w:pPr>
        <w:spacing w:after="0"/>
        <w:jc w:val="both"/>
        <w:rPr>
          <w:sz w:val="24"/>
          <w:szCs w:val="24"/>
        </w:rPr>
      </w:pPr>
      <w:r w:rsidRPr="008F250D">
        <w:rPr>
          <w:sz w:val="24"/>
          <w:szCs w:val="24"/>
        </w:rPr>
        <w:sym w:font="Symbol" w:char="F0A8"/>
      </w:r>
      <w:r w:rsidRPr="008F250D">
        <w:rPr>
          <w:sz w:val="24"/>
          <w:szCs w:val="24"/>
        </w:rPr>
        <w:t xml:space="preserve"> Remplacer le dispositif de chauffage à reflux par un dispositif de distillation.</w:t>
      </w:r>
    </w:p>
    <w:p w:rsidR="00BD7070" w:rsidRPr="008F250D" w:rsidRDefault="00BD7070" w:rsidP="00D80259">
      <w:pPr>
        <w:spacing w:after="0"/>
        <w:jc w:val="both"/>
        <w:rPr>
          <w:sz w:val="24"/>
          <w:szCs w:val="24"/>
        </w:rPr>
      </w:pPr>
      <w:r w:rsidRPr="008F250D">
        <w:rPr>
          <w:sz w:val="24"/>
          <w:szCs w:val="24"/>
        </w:rPr>
        <w:sym w:font="Symbol" w:char="F0A8"/>
      </w:r>
      <w:r w:rsidRPr="008F250D">
        <w:rPr>
          <w:sz w:val="24"/>
          <w:szCs w:val="24"/>
        </w:rPr>
        <w:t xml:space="preserve"> Distiller sans dépasser 90 °C en recueillant le 1-bromobutane dans un ballon. </w:t>
      </w:r>
      <w:r w:rsidRPr="008F250D">
        <w:rPr>
          <w:color w:val="000000"/>
          <w:sz w:val="24"/>
          <w:szCs w:val="24"/>
        </w:rPr>
        <w:t>Arrêter le chauffage dès la formation de mousse.</w:t>
      </w:r>
    </w:p>
    <w:p w:rsidR="00BD7070" w:rsidRPr="008F250D" w:rsidRDefault="00BD7070" w:rsidP="00D80259">
      <w:pPr>
        <w:pStyle w:val="BodyText"/>
      </w:pPr>
      <w:r w:rsidRPr="008F250D">
        <w:sym w:font="Symbol" w:char="F0A8"/>
      </w:r>
      <w:r w:rsidRPr="008F250D">
        <w:t xml:space="preserve"> Transvaser le distillat dans une ampoule à décanter, laver avec 7,5 cm</w:t>
      </w:r>
      <w:r w:rsidRPr="008F250D">
        <w:rPr>
          <w:vertAlign w:val="superscript"/>
        </w:rPr>
        <w:t>3</w:t>
      </w:r>
      <w:r w:rsidRPr="008F250D">
        <w:t xml:space="preserve"> d’eau ; recueillir la phase organique.</w:t>
      </w:r>
    </w:p>
    <w:p w:rsidR="00BD7070" w:rsidRPr="008F250D" w:rsidRDefault="00BD7070" w:rsidP="00D80259">
      <w:pPr>
        <w:pStyle w:val="BodyText"/>
      </w:pPr>
      <w:r w:rsidRPr="008F250D">
        <w:sym w:font="Symbol" w:char="F0A8"/>
      </w:r>
      <w:r w:rsidRPr="008F250D">
        <w:t xml:space="preserve"> Laver ensuite la phase organique avec 12,5 mL d’une solution à 5 % d’hydrogénocarbonate de sodium et enfin avec 10 mL d’eau.</w:t>
      </w:r>
    </w:p>
    <w:p w:rsidR="00BD7070" w:rsidRPr="008F250D" w:rsidRDefault="00BD7070" w:rsidP="00D80259">
      <w:pPr>
        <w:pStyle w:val="BodyText"/>
        <w:rPr>
          <w:color w:val="000000"/>
        </w:rPr>
      </w:pPr>
      <w:r w:rsidRPr="008F250D">
        <w:sym w:font="Symbol" w:char="F0A8"/>
      </w:r>
      <w:r w:rsidRPr="008F250D">
        <w:t xml:space="preserve"> Sécher la phase organique avec du sulfate de magnésium anhydre. Filtrer sur coton de verre, recueillir le filtrat dans un erlenmeyer préalablement taré. On pourra essorer le coton de verre à l’aide d’un agitateur. </w:t>
      </w:r>
      <w:r w:rsidRPr="008F250D">
        <w:rPr>
          <w:color w:val="000000"/>
        </w:rPr>
        <w:t>Peser la masse de produit obtenu.</w:t>
      </w:r>
    </w:p>
    <w:p w:rsidR="00BD7070" w:rsidRPr="008F250D" w:rsidRDefault="00BD7070" w:rsidP="00D80259">
      <w:pPr>
        <w:spacing w:after="0"/>
        <w:jc w:val="both"/>
        <w:rPr>
          <w:sz w:val="24"/>
          <w:szCs w:val="24"/>
        </w:rPr>
      </w:pPr>
      <w:r w:rsidRPr="008F250D">
        <w:rPr>
          <w:sz w:val="24"/>
          <w:szCs w:val="24"/>
        </w:rPr>
        <w:t>Vérifier sa pureté, l’indice de réfraction et faire le spectre infrarouge</w:t>
      </w:r>
    </w:p>
    <w:p w:rsidR="00BD7070" w:rsidRDefault="00BD7070" w:rsidP="00D80259">
      <w:pPr>
        <w:spacing w:after="0" w:line="240" w:lineRule="auto"/>
        <w:jc w:val="both"/>
        <w:rPr>
          <w:b/>
          <w:bCs/>
          <w:sz w:val="24"/>
          <w:szCs w:val="24"/>
          <w:u w:val="single"/>
        </w:rPr>
      </w:pPr>
    </w:p>
    <w:p w:rsidR="00BD7070" w:rsidRPr="00B92BEC" w:rsidRDefault="00BD7070" w:rsidP="00D80259">
      <w:pPr>
        <w:spacing w:after="0" w:line="240" w:lineRule="auto"/>
        <w:jc w:val="both"/>
        <w:rPr>
          <w:b/>
          <w:bCs/>
          <w:sz w:val="24"/>
          <w:szCs w:val="24"/>
          <w:u w:val="single"/>
        </w:rPr>
      </w:pPr>
      <w:r w:rsidRPr="00B92BEC">
        <w:rPr>
          <w:b/>
          <w:bCs/>
          <w:sz w:val="24"/>
          <w:szCs w:val="24"/>
          <w:u w:val="single"/>
        </w:rPr>
        <w:t>Doc</w:t>
      </w:r>
      <w:r>
        <w:rPr>
          <w:b/>
          <w:bCs/>
          <w:sz w:val="24"/>
          <w:szCs w:val="24"/>
          <w:u w:val="single"/>
        </w:rPr>
        <w:t>ument</w:t>
      </w:r>
      <w:r w:rsidRPr="00B92BEC">
        <w:rPr>
          <w:b/>
          <w:bCs/>
          <w:sz w:val="24"/>
          <w:szCs w:val="24"/>
          <w:u w:val="single"/>
        </w:rPr>
        <w:t xml:space="preserve"> 2 :Quelques propriétés des produits mis en jeu lors de la réaction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3745"/>
        <w:gridCol w:w="1440"/>
        <w:gridCol w:w="1724"/>
      </w:tblGrid>
      <w:tr w:rsidR="00BD7070">
        <w:tc>
          <w:tcPr>
            <w:tcW w:w="2303" w:type="dxa"/>
          </w:tcPr>
          <w:p w:rsidR="00BD7070" w:rsidRPr="0081337E" w:rsidRDefault="00BD7070" w:rsidP="0086520A">
            <w:pPr>
              <w:spacing w:after="0" w:line="240" w:lineRule="auto"/>
              <w:jc w:val="center"/>
              <w:rPr>
                <w:sz w:val="24"/>
                <w:szCs w:val="24"/>
              </w:rPr>
            </w:pPr>
            <w:r w:rsidRPr="0081337E">
              <w:rPr>
                <w:sz w:val="24"/>
                <w:szCs w:val="24"/>
              </w:rPr>
              <w:t>Produits</w:t>
            </w:r>
          </w:p>
        </w:tc>
        <w:tc>
          <w:tcPr>
            <w:tcW w:w="3745" w:type="dxa"/>
          </w:tcPr>
          <w:p w:rsidR="00BD7070" w:rsidRPr="0081337E" w:rsidRDefault="00BD7070" w:rsidP="0086520A">
            <w:pPr>
              <w:spacing w:after="0" w:line="240" w:lineRule="auto"/>
              <w:jc w:val="center"/>
              <w:rPr>
                <w:sz w:val="24"/>
                <w:szCs w:val="24"/>
              </w:rPr>
            </w:pPr>
            <w:r w:rsidRPr="0081337E">
              <w:rPr>
                <w:sz w:val="24"/>
                <w:szCs w:val="24"/>
              </w:rPr>
              <w:t>Température d’ébullition sous P</w:t>
            </w:r>
            <w:r w:rsidRPr="0081337E">
              <w:rPr>
                <w:sz w:val="24"/>
                <w:szCs w:val="24"/>
                <w:vertAlign w:val="subscript"/>
              </w:rPr>
              <w:t>atm</w:t>
            </w:r>
          </w:p>
        </w:tc>
        <w:tc>
          <w:tcPr>
            <w:tcW w:w="1440" w:type="dxa"/>
          </w:tcPr>
          <w:p w:rsidR="00BD7070" w:rsidRPr="0081337E" w:rsidRDefault="00BD7070" w:rsidP="0086520A">
            <w:pPr>
              <w:spacing w:after="0" w:line="240" w:lineRule="auto"/>
              <w:jc w:val="center"/>
              <w:rPr>
                <w:sz w:val="24"/>
                <w:szCs w:val="24"/>
              </w:rPr>
            </w:pPr>
            <w:r w:rsidRPr="0081337E">
              <w:rPr>
                <w:sz w:val="24"/>
                <w:szCs w:val="24"/>
              </w:rPr>
              <w:t>Densité à 20°C</w:t>
            </w:r>
          </w:p>
        </w:tc>
        <w:tc>
          <w:tcPr>
            <w:tcW w:w="1724" w:type="dxa"/>
          </w:tcPr>
          <w:p w:rsidR="00BD7070" w:rsidRPr="0081337E" w:rsidRDefault="00BD7070" w:rsidP="0086520A">
            <w:pPr>
              <w:spacing w:after="0" w:line="240" w:lineRule="auto"/>
              <w:jc w:val="center"/>
              <w:rPr>
                <w:sz w:val="24"/>
                <w:szCs w:val="24"/>
              </w:rPr>
            </w:pPr>
            <w:r w:rsidRPr="0081337E">
              <w:rPr>
                <w:sz w:val="24"/>
                <w:szCs w:val="24"/>
              </w:rPr>
              <w:t>Solubilité dans l’eau à 20°C</w:t>
            </w:r>
          </w:p>
        </w:tc>
      </w:tr>
      <w:tr w:rsidR="00BD7070">
        <w:tc>
          <w:tcPr>
            <w:tcW w:w="2303" w:type="dxa"/>
          </w:tcPr>
          <w:p w:rsidR="00BD7070" w:rsidRPr="0081337E" w:rsidRDefault="00BD7070" w:rsidP="0086520A">
            <w:pPr>
              <w:spacing w:after="0" w:line="240" w:lineRule="auto"/>
              <w:jc w:val="center"/>
              <w:rPr>
                <w:sz w:val="24"/>
                <w:szCs w:val="24"/>
              </w:rPr>
            </w:pPr>
            <w:r w:rsidRPr="0081337E">
              <w:rPr>
                <w:sz w:val="24"/>
                <w:szCs w:val="24"/>
              </w:rPr>
              <w:t>Butan-1-ol</w:t>
            </w:r>
          </w:p>
        </w:tc>
        <w:tc>
          <w:tcPr>
            <w:tcW w:w="3745" w:type="dxa"/>
          </w:tcPr>
          <w:p w:rsidR="00BD7070" w:rsidRPr="0081337E" w:rsidRDefault="00BD7070" w:rsidP="0086520A">
            <w:pPr>
              <w:spacing w:after="0" w:line="240" w:lineRule="auto"/>
              <w:jc w:val="center"/>
              <w:rPr>
                <w:sz w:val="24"/>
                <w:szCs w:val="24"/>
              </w:rPr>
            </w:pPr>
            <w:r w:rsidRPr="0081337E">
              <w:rPr>
                <w:sz w:val="24"/>
                <w:szCs w:val="24"/>
              </w:rPr>
              <w:t>117°C</w:t>
            </w:r>
          </w:p>
        </w:tc>
        <w:tc>
          <w:tcPr>
            <w:tcW w:w="1440" w:type="dxa"/>
          </w:tcPr>
          <w:p w:rsidR="00BD7070" w:rsidRPr="0081337E" w:rsidRDefault="00BD7070" w:rsidP="0086520A">
            <w:pPr>
              <w:spacing w:after="0" w:line="240" w:lineRule="auto"/>
              <w:jc w:val="center"/>
              <w:rPr>
                <w:sz w:val="24"/>
                <w:szCs w:val="24"/>
              </w:rPr>
            </w:pPr>
            <w:r w:rsidRPr="0081337E">
              <w:rPr>
                <w:sz w:val="24"/>
                <w:szCs w:val="24"/>
              </w:rPr>
              <w:t>0,8 g.cm</w:t>
            </w:r>
            <w:r w:rsidRPr="0081337E">
              <w:rPr>
                <w:sz w:val="24"/>
                <w:szCs w:val="24"/>
                <w:vertAlign w:val="superscript"/>
              </w:rPr>
              <w:t>-3</w:t>
            </w:r>
          </w:p>
        </w:tc>
        <w:tc>
          <w:tcPr>
            <w:tcW w:w="1724" w:type="dxa"/>
          </w:tcPr>
          <w:p w:rsidR="00BD7070" w:rsidRPr="0081337E" w:rsidRDefault="00BD7070" w:rsidP="0086520A">
            <w:pPr>
              <w:spacing w:after="0" w:line="240" w:lineRule="auto"/>
              <w:jc w:val="center"/>
              <w:rPr>
                <w:sz w:val="24"/>
                <w:szCs w:val="24"/>
              </w:rPr>
            </w:pPr>
            <w:r w:rsidRPr="0081337E">
              <w:rPr>
                <w:sz w:val="24"/>
                <w:szCs w:val="24"/>
              </w:rPr>
              <w:t>77 g.L</w:t>
            </w:r>
            <w:r w:rsidRPr="0081337E">
              <w:rPr>
                <w:sz w:val="24"/>
                <w:szCs w:val="24"/>
                <w:vertAlign w:val="superscript"/>
              </w:rPr>
              <w:t>-1</w:t>
            </w:r>
            <w:r w:rsidRPr="0081337E">
              <w:rPr>
                <w:sz w:val="24"/>
                <w:szCs w:val="24"/>
              </w:rPr>
              <w:t>.</w:t>
            </w:r>
          </w:p>
        </w:tc>
      </w:tr>
      <w:tr w:rsidR="00BD7070">
        <w:tc>
          <w:tcPr>
            <w:tcW w:w="2303" w:type="dxa"/>
          </w:tcPr>
          <w:p w:rsidR="00BD7070" w:rsidRPr="0081337E" w:rsidRDefault="00BD7070" w:rsidP="0086520A">
            <w:pPr>
              <w:spacing w:after="0" w:line="240" w:lineRule="auto"/>
              <w:jc w:val="center"/>
              <w:rPr>
                <w:sz w:val="24"/>
                <w:szCs w:val="24"/>
              </w:rPr>
            </w:pPr>
            <w:r w:rsidRPr="0081337E">
              <w:rPr>
                <w:sz w:val="24"/>
                <w:szCs w:val="24"/>
              </w:rPr>
              <w:t>1-bromobutane</w:t>
            </w:r>
          </w:p>
        </w:tc>
        <w:tc>
          <w:tcPr>
            <w:tcW w:w="3745" w:type="dxa"/>
          </w:tcPr>
          <w:p w:rsidR="00BD7070" w:rsidRPr="0081337E" w:rsidRDefault="00BD7070" w:rsidP="0086520A">
            <w:pPr>
              <w:spacing w:after="0" w:line="240" w:lineRule="auto"/>
              <w:jc w:val="center"/>
              <w:rPr>
                <w:sz w:val="24"/>
                <w:szCs w:val="24"/>
              </w:rPr>
            </w:pPr>
            <w:r w:rsidRPr="0081337E">
              <w:rPr>
                <w:sz w:val="24"/>
                <w:szCs w:val="24"/>
              </w:rPr>
              <w:t>102°C</w:t>
            </w:r>
          </w:p>
          <w:p w:rsidR="00BD7070" w:rsidRPr="0081337E" w:rsidRDefault="00BD7070" w:rsidP="0086520A">
            <w:pPr>
              <w:spacing w:after="0" w:line="240" w:lineRule="auto"/>
              <w:jc w:val="center"/>
              <w:rPr>
                <w:sz w:val="24"/>
                <w:szCs w:val="24"/>
              </w:rPr>
            </w:pPr>
            <w:r w:rsidRPr="0081337E">
              <w:rPr>
                <w:sz w:val="24"/>
                <w:szCs w:val="24"/>
              </w:rPr>
              <w:t>Remarque : En présence d’eau, le composé bout à environ 90°C</w:t>
            </w:r>
          </w:p>
        </w:tc>
        <w:tc>
          <w:tcPr>
            <w:tcW w:w="1440" w:type="dxa"/>
          </w:tcPr>
          <w:p w:rsidR="00BD7070" w:rsidRPr="0081337E" w:rsidRDefault="00BD7070" w:rsidP="0086520A">
            <w:pPr>
              <w:spacing w:after="0" w:line="240" w:lineRule="auto"/>
              <w:jc w:val="center"/>
              <w:rPr>
                <w:sz w:val="24"/>
                <w:szCs w:val="24"/>
              </w:rPr>
            </w:pPr>
            <w:r w:rsidRPr="0081337E">
              <w:rPr>
                <w:sz w:val="24"/>
                <w:szCs w:val="24"/>
              </w:rPr>
              <w:t>1,27 g.cm</w:t>
            </w:r>
            <w:r w:rsidRPr="0081337E">
              <w:rPr>
                <w:sz w:val="24"/>
                <w:szCs w:val="24"/>
                <w:vertAlign w:val="superscript"/>
              </w:rPr>
              <w:t>-3</w:t>
            </w:r>
          </w:p>
        </w:tc>
        <w:tc>
          <w:tcPr>
            <w:tcW w:w="1724" w:type="dxa"/>
          </w:tcPr>
          <w:p w:rsidR="00BD7070" w:rsidRPr="0081337E" w:rsidRDefault="00BD7070" w:rsidP="0086520A">
            <w:pPr>
              <w:spacing w:after="0" w:line="240" w:lineRule="auto"/>
              <w:jc w:val="center"/>
              <w:rPr>
                <w:sz w:val="24"/>
                <w:szCs w:val="24"/>
              </w:rPr>
            </w:pPr>
            <w:r w:rsidRPr="0081337E">
              <w:rPr>
                <w:sz w:val="24"/>
                <w:szCs w:val="24"/>
              </w:rPr>
              <w:t>Presque nulle</w:t>
            </w:r>
          </w:p>
        </w:tc>
      </w:tr>
      <w:tr w:rsidR="00BD7070">
        <w:tc>
          <w:tcPr>
            <w:tcW w:w="2303" w:type="dxa"/>
          </w:tcPr>
          <w:p w:rsidR="00BD7070" w:rsidRPr="0081337E" w:rsidRDefault="00BD7070" w:rsidP="0086520A">
            <w:pPr>
              <w:spacing w:after="0" w:line="240" w:lineRule="auto"/>
              <w:jc w:val="center"/>
              <w:rPr>
                <w:sz w:val="24"/>
                <w:szCs w:val="24"/>
              </w:rPr>
            </w:pPr>
            <w:r w:rsidRPr="0081337E">
              <w:rPr>
                <w:sz w:val="24"/>
                <w:szCs w:val="24"/>
              </w:rPr>
              <w:t>But-1-ène C</w:t>
            </w:r>
            <w:r w:rsidRPr="0081337E">
              <w:rPr>
                <w:sz w:val="24"/>
                <w:szCs w:val="24"/>
                <w:vertAlign w:val="subscript"/>
              </w:rPr>
              <w:t>4</w:t>
            </w:r>
            <w:r w:rsidRPr="0081337E">
              <w:rPr>
                <w:sz w:val="24"/>
                <w:szCs w:val="24"/>
              </w:rPr>
              <w:t>H</w:t>
            </w:r>
            <w:r w:rsidRPr="0081337E">
              <w:rPr>
                <w:sz w:val="24"/>
                <w:szCs w:val="24"/>
                <w:vertAlign w:val="subscript"/>
              </w:rPr>
              <w:t>8</w:t>
            </w:r>
          </w:p>
        </w:tc>
        <w:tc>
          <w:tcPr>
            <w:tcW w:w="3745" w:type="dxa"/>
          </w:tcPr>
          <w:p w:rsidR="00BD7070" w:rsidRPr="0081337E" w:rsidRDefault="00BD7070" w:rsidP="0086520A">
            <w:pPr>
              <w:spacing w:after="0" w:line="240" w:lineRule="auto"/>
              <w:jc w:val="center"/>
              <w:rPr>
                <w:sz w:val="24"/>
                <w:szCs w:val="24"/>
              </w:rPr>
            </w:pPr>
            <w:r w:rsidRPr="0081337E">
              <w:rPr>
                <w:sz w:val="24"/>
                <w:szCs w:val="24"/>
              </w:rPr>
              <w:t>-6°C</w:t>
            </w:r>
          </w:p>
        </w:tc>
        <w:tc>
          <w:tcPr>
            <w:tcW w:w="1440" w:type="dxa"/>
          </w:tcPr>
          <w:p w:rsidR="00BD7070" w:rsidRPr="0081337E" w:rsidRDefault="00BD7070" w:rsidP="0086520A">
            <w:pPr>
              <w:spacing w:after="0" w:line="240" w:lineRule="auto"/>
              <w:jc w:val="center"/>
              <w:rPr>
                <w:sz w:val="24"/>
                <w:szCs w:val="24"/>
              </w:rPr>
            </w:pPr>
          </w:p>
        </w:tc>
        <w:tc>
          <w:tcPr>
            <w:tcW w:w="1724" w:type="dxa"/>
          </w:tcPr>
          <w:p w:rsidR="00BD7070" w:rsidRPr="0081337E" w:rsidRDefault="00BD7070" w:rsidP="0086520A">
            <w:pPr>
              <w:spacing w:after="0" w:line="240" w:lineRule="auto"/>
              <w:jc w:val="center"/>
              <w:rPr>
                <w:sz w:val="24"/>
                <w:szCs w:val="24"/>
              </w:rPr>
            </w:pPr>
            <w:r w:rsidRPr="0081337E">
              <w:rPr>
                <w:sz w:val="24"/>
                <w:szCs w:val="24"/>
              </w:rPr>
              <w:t>Nulle</w:t>
            </w:r>
          </w:p>
        </w:tc>
      </w:tr>
      <w:tr w:rsidR="00BD7070">
        <w:tc>
          <w:tcPr>
            <w:tcW w:w="2303" w:type="dxa"/>
          </w:tcPr>
          <w:p w:rsidR="00BD7070" w:rsidRPr="0081337E" w:rsidRDefault="00BD7070" w:rsidP="0086520A">
            <w:pPr>
              <w:spacing w:after="0" w:line="240" w:lineRule="auto"/>
              <w:jc w:val="center"/>
              <w:rPr>
                <w:sz w:val="24"/>
                <w:szCs w:val="24"/>
              </w:rPr>
            </w:pPr>
            <w:r w:rsidRPr="0081337E">
              <w:rPr>
                <w:sz w:val="24"/>
                <w:szCs w:val="24"/>
              </w:rPr>
              <w:t>Ether butylique C</w:t>
            </w:r>
            <w:r w:rsidRPr="0081337E">
              <w:rPr>
                <w:sz w:val="24"/>
                <w:szCs w:val="24"/>
                <w:vertAlign w:val="subscript"/>
              </w:rPr>
              <w:t>4</w:t>
            </w:r>
            <w:r w:rsidRPr="0081337E">
              <w:rPr>
                <w:sz w:val="24"/>
                <w:szCs w:val="24"/>
              </w:rPr>
              <w:t>H</w:t>
            </w:r>
            <w:r w:rsidRPr="0081337E">
              <w:rPr>
                <w:sz w:val="24"/>
                <w:szCs w:val="24"/>
                <w:vertAlign w:val="subscript"/>
              </w:rPr>
              <w:t>9</w:t>
            </w:r>
            <w:r w:rsidRPr="0081337E">
              <w:rPr>
                <w:sz w:val="24"/>
                <w:szCs w:val="24"/>
              </w:rPr>
              <w:t>OC</w:t>
            </w:r>
            <w:r w:rsidRPr="0081337E">
              <w:rPr>
                <w:sz w:val="24"/>
                <w:szCs w:val="24"/>
                <w:vertAlign w:val="subscript"/>
              </w:rPr>
              <w:t>4</w:t>
            </w:r>
            <w:r w:rsidRPr="0081337E">
              <w:rPr>
                <w:sz w:val="24"/>
                <w:szCs w:val="24"/>
              </w:rPr>
              <w:t>H</w:t>
            </w:r>
            <w:r w:rsidRPr="0081337E">
              <w:rPr>
                <w:sz w:val="24"/>
                <w:szCs w:val="24"/>
                <w:vertAlign w:val="subscript"/>
              </w:rPr>
              <w:t>9</w:t>
            </w:r>
          </w:p>
        </w:tc>
        <w:tc>
          <w:tcPr>
            <w:tcW w:w="3745" w:type="dxa"/>
          </w:tcPr>
          <w:p w:rsidR="00BD7070" w:rsidRPr="0081337E" w:rsidRDefault="00BD7070" w:rsidP="0086520A">
            <w:pPr>
              <w:spacing w:after="0" w:line="240" w:lineRule="auto"/>
              <w:jc w:val="center"/>
              <w:rPr>
                <w:sz w:val="24"/>
                <w:szCs w:val="24"/>
              </w:rPr>
            </w:pPr>
            <w:r w:rsidRPr="0081337E">
              <w:rPr>
                <w:sz w:val="24"/>
                <w:szCs w:val="24"/>
              </w:rPr>
              <w:t>141°C</w:t>
            </w:r>
          </w:p>
        </w:tc>
        <w:tc>
          <w:tcPr>
            <w:tcW w:w="1440" w:type="dxa"/>
          </w:tcPr>
          <w:p w:rsidR="00BD7070" w:rsidRPr="0081337E" w:rsidRDefault="00BD7070" w:rsidP="0086520A">
            <w:pPr>
              <w:spacing w:after="0" w:line="240" w:lineRule="auto"/>
              <w:jc w:val="center"/>
              <w:rPr>
                <w:sz w:val="24"/>
                <w:szCs w:val="24"/>
              </w:rPr>
            </w:pPr>
          </w:p>
        </w:tc>
        <w:tc>
          <w:tcPr>
            <w:tcW w:w="1724" w:type="dxa"/>
          </w:tcPr>
          <w:p w:rsidR="00BD7070" w:rsidRPr="0081337E" w:rsidRDefault="00BD7070" w:rsidP="0086520A">
            <w:pPr>
              <w:spacing w:after="0" w:line="240" w:lineRule="auto"/>
              <w:jc w:val="center"/>
              <w:rPr>
                <w:sz w:val="24"/>
                <w:szCs w:val="24"/>
              </w:rPr>
            </w:pPr>
            <w:r w:rsidRPr="0081337E">
              <w:rPr>
                <w:sz w:val="24"/>
                <w:szCs w:val="24"/>
              </w:rPr>
              <w:t>0,3 g.L</w:t>
            </w:r>
            <w:r w:rsidRPr="0081337E">
              <w:rPr>
                <w:sz w:val="24"/>
                <w:szCs w:val="24"/>
                <w:vertAlign w:val="superscript"/>
              </w:rPr>
              <w:t>-1</w:t>
            </w:r>
          </w:p>
        </w:tc>
      </w:tr>
    </w:tbl>
    <w:p w:rsidR="00BD7070" w:rsidRDefault="00BD7070" w:rsidP="00D80259">
      <w:pPr>
        <w:pStyle w:val="TextePF"/>
        <w:numPr>
          <w:ilvl w:val="12"/>
          <w:numId w:val="0"/>
        </w:numPr>
        <w:ind w:firstLine="227"/>
        <w:outlineLvl w:val="0"/>
        <w:rPr>
          <w:b/>
          <w:bCs/>
          <w:u w:val="single"/>
        </w:rPr>
      </w:pPr>
    </w:p>
    <w:p w:rsidR="00BD7070" w:rsidRPr="008F250D" w:rsidRDefault="00BD7070" w:rsidP="00D80259">
      <w:pPr>
        <w:pStyle w:val="TextePF"/>
        <w:numPr>
          <w:ilvl w:val="12"/>
          <w:numId w:val="0"/>
        </w:numPr>
        <w:ind w:firstLine="227"/>
        <w:outlineLvl w:val="0"/>
        <w:rPr>
          <w:b/>
          <w:bCs/>
          <w:u w:val="single"/>
        </w:rPr>
      </w:pPr>
    </w:p>
    <w:p w:rsidR="00BD7070" w:rsidRPr="008F250D" w:rsidRDefault="00BD7070" w:rsidP="00D80259">
      <w:pPr>
        <w:pStyle w:val="TextePF"/>
        <w:numPr>
          <w:ilvl w:val="12"/>
          <w:numId w:val="0"/>
        </w:numPr>
        <w:ind w:firstLine="227"/>
        <w:outlineLvl w:val="0"/>
        <w:rPr>
          <w:b/>
          <w:bCs/>
          <w:u w:val="single"/>
        </w:rPr>
      </w:pPr>
      <w:r>
        <w:rPr>
          <w:b/>
          <w:bCs/>
          <w:u w:val="single"/>
        </w:rPr>
        <w:t>Document</w:t>
      </w:r>
      <w:r w:rsidRPr="008F250D">
        <w:rPr>
          <w:b/>
          <w:bCs/>
          <w:u w:val="single"/>
        </w:rPr>
        <w:t xml:space="preserve"> 3 : Tableau de fréquences infra-rouge caractéristiques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698"/>
        <w:gridCol w:w="1262"/>
        <w:gridCol w:w="3344"/>
      </w:tblGrid>
      <w:tr w:rsidR="00BD7070" w:rsidRPr="008F250D">
        <w:tc>
          <w:tcPr>
            <w:tcW w:w="1908" w:type="dxa"/>
          </w:tcPr>
          <w:p w:rsidR="00BD7070" w:rsidRPr="0081337E" w:rsidRDefault="00BD7070" w:rsidP="0086520A">
            <w:pPr>
              <w:pStyle w:val="TextePF"/>
              <w:numPr>
                <w:ilvl w:val="12"/>
                <w:numId w:val="0"/>
              </w:numPr>
              <w:jc w:val="center"/>
              <w:outlineLvl w:val="0"/>
              <w:rPr>
                <w:b/>
                <w:bCs/>
              </w:rPr>
            </w:pPr>
            <w:r w:rsidRPr="0081337E">
              <w:rPr>
                <w:b/>
                <w:bCs/>
              </w:rPr>
              <w:t>Liaison</w:t>
            </w:r>
          </w:p>
        </w:tc>
        <w:tc>
          <w:tcPr>
            <w:tcW w:w="2698" w:type="dxa"/>
          </w:tcPr>
          <w:p w:rsidR="00BD7070" w:rsidRPr="0081337E" w:rsidRDefault="00BD7070" w:rsidP="0086520A">
            <w:pPr>
              <w:pStyle w:val="TextePF"/>
              <w:numPr>
                <w:ilvl w:val="12"/>
                <w:numId w:val="0"/>
              </w:numPr>
              <w:jc w:val="center"/>
              <w:outlineLvl w:val="0"/>
              <w:rPr>
                <w:b/>
                <w:bCs/>
              </w:rPr>
            </w:pPr>
            <w:r w:rsidRPr="0081337E">
              <w:rPr>
                <w:b/>
                <w:bCs/>
              </w:rPr>
              <w:t>Nombre d’onde (cm</w:t>
            </w:r>
            <w:r w:rsidRPr="0081337E">
              <w:rPr>
                <w:b/>
                <w:bCs/>
                <w:vertAlign w:val="superscript"/>
              </w:rPr>
              <w:t>-1</w:t>
            </w:r>
            <w:r w:rsidRPr="0081337E">
              <w:rPr>
                <w:b/>
                <w:bCs/>
              </w:rPr>
              <w:t>)</w:t>
            </w:r>
          </w:p>
        </w:tc>
        <w:tc>
          <w:tcPr>
            <w:tcW w:w="1262" w:type="dxa"/>
          </w:tcPr>
          <w:p w:rsidR="00BD7070" w:rsidRPr="0081337E" w:rsidRDefault="00BD7070" w:rsidP="0086520A">
            <w:pPr>
              <w:pStyle w:val="TextePF"/>
              <w:numPr>
                <w:ilvl w:val="12"/>
                <w:numId w:val="0"/>
              </w:numPr>
              <w:jc w:val="center"/>
              <w:outlineLvl w:val="0"/>
              <w:rPr>
                <w:b/>
                <w:bCs/>
              </w:rPr>
            </w:pPr>
            <w:r w:rsidRPr="0081337E">
              <w:rPr>
                <w:b/>
                <w:bCs/>
              </w:rPr>
              <w:t>Intensité</w:t>
            </w:r>
          </w:p>
        </w:tc>
        <w:tc>
          <w:tcPr>
            <w:tcW w:w="3344" w:type="dxa"/>
          </w:tcPr>
          <w:p w:rsidR="00BD7070" w:rsidRPr="0081337E" w:rsidRDefault="00BD7070" w:rsidP="0086520A">
            <w:pPr>
              <w:pStyle w:val="TextePF"/>
              <w:numPr>
                <w:ilvl w:val="12"/>
                <w:numId w:val="0"/>
              </w:numPr>
              <w:jc w:val="center"/>
              <w:outlineLvl w:val="0"/>
              <w:rPr>
                <w:b/>
                <w:bCs/>
              </w:rPr>
            </w:pPr>
            <w:r w:rsidRPr="0081337E">
              <w:rPr>
                <w:b/>
                <w:bCs/>
              </w:rPr>
              <w:t>A</w:t>
            </w:r>
            <w:r>
              <w:rPr>
                <w:b/>
                <w:bCs/>
              </w:rPr>
              <w:t>ttribu</w:t>
            </w:r>
            <w:r w:rsidRPr="0081337E">
              <w:rPr>
                <w:b/>
                <w:bCs/>
              </w:rPr>
              <w:t>tion</w:t>
            </w:r>
          </w:p>
        </w:tc>
      </w:tr>
      <w:tr w:rsidR="00BD7070" w:rsidRPr="008F250D">
        <w:tc>
          <w:tcPr>
            <w:tcW w:w="1908" w:type="dxa"/>
          </w:tcPr>
          <w:p w:rsidR="00BD7070" w:rsidRPr="0081337E" w:rsidRDefault="00BD7070" w:rsidP="0086520A">
            <w:pPr>
              <w:pStyle w:val="TextePF"/>
              <w:numPr>
                <w:ilvl w:val="12"/>
                <w:numId w:val="0"/>
              </w:numPr>
              <w:jc w:val="center"/>
              <w:outlineLvl w:val="0"/>
            </w:pPr>
            <w:r w:rsidRPr="0081337E">
              <w:t>C-Br</w:t>
            </w:r>
          </w:p>
        </w:tc>
        <w:tc>
          <w:tcPr>
            <w:tcW w:w="2698" w:type="dxa"/>
          </w:tcPr>
          <w:p w:rsidR="00BD7070" w:rsidRPr="0081337E" w:rsidRDefault="00BD7070" w:rsidP="0086520A">
            <w:pPr>
              <w:pStyle w:val="TextePF"/>
              <w:numPr>
                <w:ilvl w:val="12"/>
                <w:numId w:val="0"/>
              </w:numPr>
              <w:jc w:val="center"/>
              <w:outlineLvl w:val="0"/>
            </w:pPr>
            <w:r w:rsidRPr="0081337E">
              <w:t>500-680</w:t>
            </w:r>
          </w:p>
        </w:tc>
        <w:tc>
          <w:tcPr>
            <w:tcW w:w="1262" w:type="dxa"/>
          </w:tcPr>
          <w:p w:rsidR="00BD7070" w:rsidRPr="0081337E" w:rsidRDefault="00BD7070" w:rsidP="0086520A">
            <w:pPr>
              <w:pStyle w:val="TextePF"/>
              <w:numPr>
                <w:ilvl w:val="12"/>
                <w:numId w:val="0"/>
              </w:numPr>
              <w:jc w:val="center"/>
              <w:outlineLvl w:val="0"/>
            </w:pPr>
            <w:r w:rsidRPr="0081337E">
              <w:t>Forte</w:t>
            </w:r>
          </w:p>
        </w:tc>
        <w:tc>
          <w:tcPr>
            <w:tcW w:w="3344" w:type="dxa"/>
          </w:tcPr>
          <w:p w:rsidR="00BD7070" w:rsidRPr="0081337E" w:rsidRDefault="00BD7070" w:rsidP="0086520A">
            <w:pPr>
              <w:pStyle w:val="TextePF"/>
              <w:numPr>
                <w:ilvl w:val="12"/>
                <w:numId w:val="0"/>
              </w:numPr>
              <w:jc w:val="center"/>
              <w:outlineLvl w:val="0"/>
            </w:pPr>
            <w:r w:rsidRPr="0081337E">
              <w:t>C-Br élongation</w:t>
            </w:r>
          </w:p>
        </w:tc>
      </w:tr>
      <w:tr w:rsidR="00BD7070" w:rsidRPr="008F250D">
        <w:tc>
          <w:tcPr>
            <w:tcW w:w="1908" w:type="dxa"/>
          </w:tcPr>
          <w:p w:rsidR="00BD7070" w:rsidRPr="0081337E" w:rsidRDefault="00BD7070" w:rsidP="0086520A">
            <w:pPr>
              <w:pStyle w:val="TextePF"/>
              <w:numPr>
                <w:ilvl w:val="12"/>
                <w:numId w:val="0"/>
              </w:numPr>
              <w:jc w:val="center"/>
              <w:outlineLvl w:val="0"/>
            </w:pPr>
            <w:r w:rsidRPr="0081337E">
              <w:t>C-H</w:t>
            </w:r>
          </w:p>
        </w:tc>
        <w:tc>
          <w:tcPr>
            <w:tcW w:w="2698" w:type="dxa"/>
          </w:tcPr>
          <w:p w:rsidR="00BD7070" w:rsidRPr="0081337E" w:rsidRDefault="00BD7070" w:rsidP="0086520A">
            <w:pPr>
              <w:pStyle w:val="TextePF"/>
              <w:numPr>
                <w:ilvl w:val="12"/>
                <w:numId w:val="0"/>
              </w:numPr>
              <w:jc w:val="center"/>
              <w:outlineLvl w:val="0"/>
            </w:pPr>
            <w:r w:rsidRPr="0081337E">
              <w:t>720-725</w:t>
            </w:r>
          </w:p>
          <w:p w:rsidR="00BD7070" w:rsidRPr="0081337E" w:rsidRDefault="00BD7070" w:rsidP="0086520A">
            <w:pPr>
              <w:pStyle w:val="TextePF"/>
              <w:numPr>
                <w:ilvl w:val="12"/>
                <w:numId w:val="0"/>
              </w:numPr>
              <w:jc w:val="center"/>
              <w:outlineLvl w:val="0"/>
            </w:pPr>
            <w:r w:rsidRPr="0081337E">
              <w:t>1365-1385</w:t>
            </w:r>
          </w:p>
          <w:p w:rsidR="00BD7070" w:rsidRPr="0081337E" w:rsidRDefault="00BD7070" w:rsidP="0086520A">
            <w:pPr>
              <w:pStyle w:val="TextePF"/>
              <w:numPr>
                <w:ilvl w:val="12"/>
                <w:numId w:val="0"/>
              </w:numPr>
              <w:jc w:val="center"/>
              <w:outlineLvl w:val="0"/>
            </w:pPr>
            <w:r w:rsidRPr="0081337E">
              <w:t>1415-1470</w:t>
            </w:r>
          </w:p>
          <w:p w:rsidR="00BD7070" w:rsidRPr="0081337E" w:rsidRDefault="00BD7070" w:rsidP="0086520A">
            <w:pPr>
              <w:pStyle w:val="TextePF"/>
              <w:numPr>
                <w:ilvl w:val="12"/>
                <w:numId w:val="0"/>
              </w:numPr>
              <w:jc w:val="center"/>
              <w:outlineLvl w:val="0"/>
            </w:pPr>
            <w:r w:rsidRPr="0081337E">
              <w:t>2850-3000</w:t>
            </w:r>
          </w:p>
        </w:tc>
        <w:tc>
          <w:tcPr>
            <w:tcW w:w="1262" w:type="dxa"/>
          </w:tcPr>
          <w:p w:rsidR="00BD7070" w:rsidRPr="0081337E" w:rsidRDefault="00BD7070" w:rsidP="0086520A">
            <w:pPr>
              <w:pStyle w:val="TextePF"/>
              <w:numPr>
                <w:ilvl w:val="12"/>
                <w:numId w:val="0"/>
              </w:numPr>
              <w:jc w:val="center"/>
              <w:outlineLvl w:val="0"/>
            </w:pPr>
            <w:r w:rsidRPr="0081337E">
              <w:t>Moyenne</w:t>
            </w:r>
          </w:p>
          <w:p w:rsidR="00BD7070" w:rsidRPr="0081337E" w:rsidRDefault="00BD7070" w:rsidP="0086520A">
            <w:pPr>
              <w:pStyle w:val="TextePF"/>
              <w:numPr>
                <w:ilvl w:val="12"/>
                <w:numId w:val="0"/>
              </w:numPr>
              <w:jc w:val="center"/>
              <w:outlineLvl w:val="0"/>
            </w:pPr>
            <w:r w:rsidRPr="0081337E">
              <w:t>Forte</w:t>
            </w:r>
          </w:p>
          <w:p w:rsidR="00BD7070" w:rsidRPr="0081337E" w:rsidRDefault="00BD7070" w:rsidP="0086520A">
            <w:pPr>
              <w:pStyle w:val="TextePF"/>
              <w:numPr>
                <w:ilvl w:val="12"/>
                <w:numId w:val="0"/>
              </w:numPr>
              <w:jc w:val="center"/>
              <w:outlineLvl w:val="0"/>
            </w:pPr>
            <w:r w:rsidRPr="0081337E">
              <w:t>Forte</w:t>
            </w:r>
          </w:p>
          <w:p w:rsidR="00BD7070" w:rsidRPr="0081337E" w:rsidRDefault="00BD7070" w:rsidP="0086520A">
            <w:pPr>
              <w:pStyle w:val="TextePF"/>
              <w:numPr>
                <w:ilvl w:val="12"/>
                <w:numId w:val="0"/>
              </w:numPr>
              <w:jc w:val="center"/>
              <w:outlineLvl w:val="0"/>
            </w:pPr>
            <w:r w:rsidRPr="0081337E">
              <w:t>Forte</w:t>
            </w:r>
          </w:p>
        </w:tc>
        <w:tc>
          <w:tcPr>
            <w:tcW w:w="3344" w:type="dxa"/>
          </w:tcPr>
          <w:p w:rsidR="00BD7070" w:rsidRPr="0081337E" w:rsidRDefault="00BD7070" w:rsidP="0086520A">
            <w:pPr>
              <w:pStyle w:val="TextePF"/>
              <w:numPr>
                <w:ilvl w:val="12"/>
                <w:numId w:val="0"/>
              </w:numPr>
              <w:jc w:val="center"/>
              <w:outlineLvl w:val="0"/>
            </w:pPr>
            <w:r w:rsidRPr="0081337E">
              <w:t>CH</w:t>
            </w:r>
            <w:r w:rsidRPr="0095308B">
              <w:rPr>
                <w:vertAlign w:val="subscript"/>
              </w:rPr>
              <w:t>2</w:t>
            </w:r>
            <w:r w:rsidRPr="0081337E">
              <w:t xml:space="preserve"> et CH</w:t>
            </w:r>
            <w:r w:rsidRPr="0095308B">
              <w:rPr>
                <w:vertAlign w:val="subscript"/>
              </w:rPr>
              <w:t>3</w:t>
            </w:r>
            <w:r w:rsidRPr="0081337E">
              <w:t xml:space="preserve"> déformations</w:t>
            </w:r>
          </w:p>
          <w:p w:rsidR="00BD7070" w:rsidRPr="0081337E" w:rsidRDefault="00BD7070" w:rsidP="0086520A">
            <w:pPr>
              <w:pStyle w:val="TextePF"/>
              <w:numPr>
                <w:ilvl w:val="12"/>
                <w:numId w:val="0"/>
              </w:numPr>
              <w:jc w:val="center"/>
              <w:outlineLvl w:val="0"/>
            </w:pPr>
          </w:p>
          <w:p w:rsidR="00BD7070" w:rsidRPr="0081337E" w:rsidRDefault="00BD7070" w:rsidP="0086520A">
            <w:pPr>
              <w:pStyle w:val="TextePF"/>
              <w:numPr>
                <w:ilvl w:val="12"/>
                <w:numId w:val="0"/>
              </w:numPr>
              <w:jc w:val="center"/>
              <w:outlineLvl w:val="0"/>
            </w:pPr>
          </w:p>
          <w:p w:rsidR="00BD7070" w:rsidRPr="0081337E" w:rsidRDefault="00BD7070" w:rsidP="0086520A">
            <w:pPr>
              <w:pStyle w:val="TextePF"/>
              <w:numPr>
                <w:ilvl w:val="12"/>
                <w:numId w:val="0"/>
              </w:numPr>
              <w:jc w:val="center"/>
              <w:outlineLvl w:val="0"/>
            </w:pPr>
            <w:r w:rsidRPr="0081337E">
              <w:t>C-H élongation</w:t>
            </w:r>
          </w:p>
        </w:tc>
      </w:tr>
      <w:tr w:rsidR="00BD7070" w:rsidRPr="008F250D">
        <w:tc>
          <w:tcPr>
            <w:tcW w:w="1908" w:type="dxa"/>
          </w:tcPr>
          <w:p w:rsidR="00BD7070" w:rsidRPr="0081337E" w:rsidRDefault="00BD7070" w:rsidP="0086520A">
            <w:pPr>
              <w:pStyle w:val="TextePF"/>
              <w:numPr>
                <w:ilvl w:val="12"/>
                <w:numId w:val="0"/>
              </w:numPr>
              <w:jc w:val="center"/>
              <w:outlineLvl w:val="0"/>
            </w:pPr>
            <w:r w:rsidRPr="0081337E">
              <w:t>C-O</w:t>
            </w:r>
          </w:p>
        </w:tc>
        <w:tc>
          <w:tcPr>
            <w:tcW w:w="2698" w:type="dxa"/>
          </w:tcPr>
          <w:p w:rsidR="00BD7070" w:rsidRPr="0081337E" w:rsidRDefault="00BD7070" w:rsidP="0086520A">
            <w:pPr>
              <w:pStyle w:val="TextePF"/>
              <w:numPr>
                <w:ilvl w:val="12"/>
                <w:numId w:val="0"/>
              </w:numPr>
              <w:jc w:val="center"/>
              <w:outlineLvl w:val="0"/>
            </w:pPr>
            <w:r w:rsidRPr="0081337E">
              <w:t>970-1450</w:t>
            </w:r>
          </w:p>
        </w:tc>
        <w:tc>
          <w:tcPr>
            <w:tcW w:w="1262" w:type="dxa"/>
          </w:tcPr>
          <w:p w:rsidR="00BD7070" w:rsidRPr="0081337E" w:rsidRDefault="00BD7070" w:rsidP="0086520A">
            <w:pPr>
              <w:pStyle w:val="TextePF"/>
              <w:numPr>
                <w:ilvl w:val="12"/>
                <w:numId w:val="0"/>
              </w:numPr>
              <w:jc w:val="center"/>
              <w:outlineLvl w:val="0"/>
            </w:pPr>
            <w:r w:rsidRPr="0081337E">
              <w:t>Forte</w:t>
            </w:r>
          </w:p>
        </w:tc>
        <w:tc>
          <w:tcPr>
            <w:tcW w:w="3344" w:type="dxa"/>
          </w:tcPr>
          <w:p w:rsidR="00BD7070" w:rsidRPr="0081337E" w:rsidRDefault="00BD7070" w:rsidP="0086520A">
            <w:pPr>
              <w:pStyle w:val="TextePF"/>
              <w:numPr>
                <w:ilvl w:val="12"/>
                <w:numId w:val="0"/>
              </w:numPr>
              <w:jc w:val="center"/>
              <w:outlineLvl w:val="0"/>
            </w:pPr>
            <w:r w:rsidRPr="0081337E">
              <w:t>C-O élongation</w:t>
            </w:r>
          </w:p>
        </w:tc>
      </w:tr>
      <w:tr w:rsidR="00BD7070" w:rsidRPr="008F250D">
        <w:tc>
          <w:tcPr>
            <w:tcW w:w="1908" w:type="dxa"/>
          </w:tcPr>
          <w:p w:rsidR="00BD7070" w:rsidRPr="0081337E" w:rsidRDefault="00BD7070" w:rsidP="0086520A">
            <w:pPr>
              <w:pStyle w:val="TextePF"/>
              <w:numPr>
                <w:ilvl w:val="12"/>
                <w:numId w:val="0"/>
              </w:numPr>
              <w:jc w:val="center"/>
              <w:outlineLvl w:val="0"/>
            </w:pPr>
            <w:r w:rsidRPr="0081337E">
              <w:t>C-C</w:t>
            </w:r>
          </w:p>
        </w:tc>
        <w:tc>
          <w:tcPr>
            <w:tcW w:w="2698" w:type="dxa"/>
          </w:tcPr>
          <w:p w:rsidR="00BD7070" w:rsidRPr="0081337E" w:rsidRDefault="00BD7070" w:rsidP="0086520A">
            <w:pPr>
              <w:pStyle w:val="TextePF"/>
              <w:numPr>
                <w:ilvl w:val="12"/>
                <w:numId w:val="0"/>
              </w:numPr>
              <w:jc w:val="center"/>
              <w:outlineLvl w:val="0"/>
            </w:pPr>
            <w:r w:rsidRPr="0081337E">
              <w:t>1000-1250</w:t>
            </w:r>
          </w:p>
        </w:tc>
        <w:tc>
          <w:tcPr>
            <w:tcW w:w="1262" w:type="dxa"/>
          </w:tcPr>
          <w:p w:rsidR="00BD7070" w:rsidRPr="0081337E" w:rsidRDefault="00BD7070" w:rsidP="0086520A">
            <w:pPr>
              <w:pStyle w:val="TextePF"/>
              <w:numPr>
                <w:ilvl w:val="12"/>
                <w:numId w:val="0"/>
              </w:numPr>
              <w:jc w:val="center"/>
              <w:outlineLvl w:val="0"/>
            </w:pPr>
            <w:r w:rsidRPr="0081337E">
              <w:t>Forte</w:t>
            </w:r>
          </w:p>
        </w:tc>
        <w:tc>
          <w:tcPr>
            <w:tcW w:w="3344" w:type="dxa"/>
          </w:tcPr>
          <w:p w:rsidR="00BD7070" w:rsidRPr="0081337E" w:rsidRDefault="00BD7070" w:rsidP="0086520A">
            <w:pPr>
              <w:pStyle w:val="TextePF"/>
              <w:numPr>
                <w:ilvl w:val="12"/>
                <w:numId w:val="0"/>
              </w:numPr>
              <w:jc w:val="center"/>
              <w:outlineLvl w:val="0"/>
            </w:pPr>
            <w:r w:rsidRPr="0081337E">
              <w:t>C-C élongation</w:t>
            </w:r>
          </w:p>
        </w:tc>
      </w:tr>
      <w:tr w:rsidR="00BD7070" w:rsidRPr="008F250D">
        <w:tc>
          <w:tcPr>
            <w:tcW w:w="1908" w:type="dxa"/>
          </w:tcPr>
          <w:p w:rsidR="00BD7070" w:rsidRPr="0081337E" w:rsidRDefault="00BD7070" w:rsidP="0086520A">
            <w:pPr>
              <w:pStyle w:val="TextePF"/>
              <w:numPr>
                <w:ilvl w:val="12"/>
                <w:numId w:val="0"/>
              </w:numPr>
              <w:jc w:val="center"/>
              <w:outlineLvl w:val="0"/>
            </w:pPr>
            <w:r w:rsidRPr="0081337E">
              <w:t>C=C</w:t>
            </w:r>
          </w:p>
        </w:tc>
        <w:tc>
          <w:tcPr>
            <w:tcW w:w="2698" w:type="dxa"/>
          </w:tcPr>
          <w:p w:rsidR="00BD7070" w:rsidRPr="0081337E" w:rsidRDefault="00BD7070" w:rsidP="0086520A">
            <w:pPr>
              <w:pStyle w:val="TextePF"/>
              <w:numPr>
                <w:ilvl w:val="12"/>
                <w:numId w:val="0"/>
              </w:numPr>
              <w:jc w:val="center"/>
              <w:outlineLvl w:val="0"/>
            </w:pPr>
            <w:r w:rsidRPr="0081337E">
              <w:t>1620-1680</w:t>
            </w:r>
          </w:p>
        </w:tc>
        <w:tc>
          <w:tcPr>
            <w:tcW w:w="1262" w:type="dxa"/>
          </w:tcPr>
          <w:p w:rsidR="00BD7070" w:rsidRPr="0081337E" w:rsidRDefault="00BD7070" w:rsidP="0086520A">
            <w:pPr>
              <w:pStyle w:val="TextePF"/>
              <w:numPr>
                <w:ilvl w:val="12"/>
                <w:numId w:val="0"/>
              </w:numPr>
              <w:jc w:val="center"/>
              <w:outlineLvl w:val="0"/>
            </w:pPr>
            <w:r w:rsidRPr="0081337E">
              <w:t>Variable</w:t>
            </w:r>
          </w:p>
        </w:tc>
        <w:tc>
          <w:tcPr>
            <w:tcW w:w="3344" w:type="dxa"/>
          </w:tcPr>
          <w:p w:rsidR="00BD7070" w:rsidRPr="0081337E" w:rsidRDefault="00BD7070" w:rsidP="0086520A">
            <w:pPr>
              <w:pStyle w:val="TextePF"/>
              <w:numPr>
                <w:ilvl w:val="12"/>
                <w:numId w:val="0"/>
              </w:numPr>
              <w:jc w:val="center"/>
              <w:outlineLvl w:val="0"/>
            </w:pPr>
            <w:r w:rsidRPr="0081337E">
              <w:t>C=C élongation</w:t>
            </w:r>
          </w:p>
        </w:tc>
      </w:tr>
      <w:tr w:rsidR="00BD7070" w:rsidRPr="008F250D">
        <w:tc>
          <w:tcPr>
            <w:tcW w:w="1908" w:type="dxa"/>
          </w:tcPr>
          <w:p w:rsidR="00BD7070" w:rsidRPr="0081337E" w:rsidRDefault="00BD7070" w:rsidP="0086520A">
            <w:pPr>
              <w:pStyle w:val="TextePF"/>
              <w:numPr>
                <w:ilvl w:val="12"/>
                <w:numId w:val="0"/>
              </w:numPr>
              <w:jc w:val="center"/>
              <w:outlineLvl w:val="0"/>
            </w:pPr>
            <w:r w:rsidRPr="0081337E">
              <w:t>O-H</w:t>
            </w:r>
          </w:p>
        </w:tc>
        <w:tc>
          <w:tcPr>
            <w:tcW w:w="2698" w:type="dxa"/>
          </w:tcPr>
          <w:p w:rsidR="00BD7070" w:rsidRPr="0081337E" w:rsidRDefault="00BD7070" w:rsidP="0086520A">
            <w:pPr>
              <w:pStyle w:val="TextePF"/>
              <w:numPr>
                <w:ilvl w:val="12"/>
                <w:numId w:val="0"/>
              </w:numPr>
              <w:jc w:val="center"/>
              <w:outlineLvl w:val="0"/>
            </w:pPr>
            <w:r w:rsidRPr="0081337E">
              <w:t>3200-3400</w:t>
            </w:r>
          </w:p>
        </w:tc>
        <w:tc>
          <w:tcPr>
            <w:tcW w:w="1262" w:type="dxa"/>
          </w:tcPr>
          <w:p w:rsidR="00BD7070" w:rsidRPr="0081337E" w:rsidRDefault="00BD7070" w:rsidP="0086520A">
            <w:pPr>
              <w:pStyle w:val="TextePF"/>
              <w:numPr>
                <w:ilvl w:val="12"/>
                <w:numId w:val="0"/>
              </w:numPr>
              <w:jc w:val="center"/>
              <w:outlineLvl w:val="0"/>
            </w:pPr>
            <w:r w:rsidRPr="0081337E">
              <w:t>Forte</w:t>
            </w:r>
          </w:p>
        </w:tc>
        <w:tc>
          <w:tcPr>
            <w:tcW w:w="3344" w:type="dxa"/>
          </w:tcPr>
          <w:p w:rsidR="00BD7070" w:rsidRPr="0081337E" w:rsidRDefault="00BD7070" w:rsidP="0086520A">
            <w:pPr>
              <w:pStyle w:val="TextePF"/>
              <w:numPr>
                <w:ilvl w:val="12"/>
                <w:numId w:val="0"/>
              </w:numPr>
              <w:jc w:val="center"/>
              <w:outlineLvl w:val="0"/>
            </w:pPr>
            <w:r w:rsidRPr="0081337E">
              <w:t>O-H (lié) élongation</w:t>
            </w:r>
          </w:p>
        </w:tc>
      </w:tr>
    </w:tbl>
    <w:p w:rsidR="00BD7070" w:rsidRDefault="00BD7070" w:rsidP="00D80259">
      <w:pPr>
        <w:pStyle w:val="TextePF"/>
        <w:numPr>
          <w:ilvl w:val="12"/>
          <w:numId w:val="0"/>
        </w:numPr>
        <w:tabs>
          <w:tab w:val="left" w:pos="142"/>
        </w:tabs>
        <w:ind w:left="142"/>
        <w:outlineLvl w:val="0"/>
        <w:rPr>
          <w:b/>
          <w:bCs/>
        </w:rPr>
      </w:pPr>
    </w:p>
    <w:p w:rsidR="00BD7070" w:rsidRPr="008F250D" w:rsidRDefault="00BD7070" w:rsidP="00D80259">
      <w:pPr>
        <w:pStyle w:val="TextePF"/>
        <w:numPr>
          <w:ilvl w:val="12"/>
          <w:numId w:val="0"/>
        </w:numPr>
        <w:tabs>
          <w:tab w:val="left" w:pos="142"/>
        </w:tabs>
        <w:ind w:left="142"/>
        <w:outlineLvl w:val="0"/>
        <w:rPr>
          <w:b/>
          <w:bCs/>
        </w:rPr>
      </w:pPr>
      <w:r w:rsidRPr="00D80259">
        <w:rPr>
          <w:b/>
          <w:bCs/>
          <w:u w:val="single"/>
        </w:rPr>
        <w:t>Document 4a :</w:t>
      </w:r>
      <w:r w:rsidRPr="008F250D">
        <w:rPr>
          <w:b/>
          <w:bCs/>
        </w:rPr>
        <w:t xml:space="preserve"> Spectre IR du butan-1-ol liquide pur :</w:t>
      </w:r>
    </w:p>
    <w:p w:rsidR="00BD7070" w:rsidRDefault="00BD7070" w:rsidP="00D80259">
      <w:pPr>
        <w:pStyle w:val="TextePF"/>
        <w:numPr>
          <w:ilvl w:val="12"/>
          <w:numId w:val="0"/>
        </w:numPr>
        <w:ind w:left="227"/>
        <w:outlineLvl w:val="0"/>
        <w:rPr>
          <w:rFonts w:ascii="Times" w:hAnsi="Times" w:cs="Times"/>
        </w:rPr>
      </w:pPr>
      <w:r>
        <w:rPr>
          <w:noProof/>
        </w:rPr>
        <w:pict>
          <v:shape id="_x0000_s1032" type="#_x0000_t75" style="position:absolute;left:0;text-align:left;margin-left:9pt;margin-top:3pt;width:414pt;height:267.55pt;z-index:-251657216">
            <v:imagedata r:id="rId17" o:title="" croptop="10750f"/>
            <w10:wrap type="square"/>
          </v:shape>
        </w:pict>
      </w:r>
    </w:p>
    <w:p w:rsidR="00BD7070" w:rsidRDefault="00BD7070" w:rsidP="00D80259">
      <w:pPr>
        <w:pStyle w:val="TextePF"/>
        <w:numPr>
          <w:ilvl w:val="12"/>
          <w:numId w:val="0"/>
        </w:numPr>
        <w:ind w:firstLine="227"/>
        <w:outlineLvl w:val="0"/>
        <w:rPr>
          <w:rFonts w:ascii="Times" w:hAnsi="Times" w:cs="Times"/>
        </w:rPr>
      </w:pPr>
    </w:p>
    <w:p w:rsidR="00BD7070" w:rsidRDefault="00BD7070" w:rsidP="00D80259">
      <w:pPr>
        <w:pStyle w:val="TextePF"/>
        <w:numPr>
          <w:ilvl w:val="12"/>
          <w:numId w:val="0"/>
        </w:numPr>
        <w:ind w:firstLine="227"/>
        <w:outlineLvl w:val="0"/>
        <w:rPr>
          <w:rFonts w:ascii="Times" w:hAnsi="Times" w:cs="Times"/>
        </w:rPr>
      </w:pPr>
    </w:p>
    <w:p w:rsidR="00BD7070" w:rsidRDefault="00BD7070" w:rsidP="00D80259">
      <w:pPr>
        <w:pStyle w:val="TextePF"/>
        <w:numPr>
          <w:ilvl w:val="12"/>
          <w:numId w:val="0"/>
        </w:numPr>
        <w:ind w:firstLine="227"/>
        <w:outlineLvl w:val="0"/>
        <w:rPr>
          <w:rFonts w:ascii="Times" w:hAnsi="Times" w:cs="Times"/>
        </w:rPr>
      </w:pPr>
    </w:p>
    <w:p w:rsidR="00BD7070" w:rsidRDefault="00BD7070" w:rsidP="00D80259">
      <w:pPr>
        <w:pStyle w:val="TextePF"/>
        <w:numPr>
          <w:ilvl w:val="12"/>
          <w:numId w:val="0"/>
        </w:numPr>
        <w:ind w:firstLine="227"/>
        <w:outlineLvl w:val="0"/>
        <w:rPr>
          <w:rFonts w:ascii="Times" w:hAnsi="Times" w:cs="Times"/>
        </w:rPr>
      </w:pPr>
    </w:p>
    <w:p w:rsidR="00BD7070" w:rsidRDefault="00BD7070" w:rsidP="00D80259">
      <w:pPr>
        <w:pStyle w:val="TextePF"/>
        <w:numPr>
          <w:ilvl w:val="12"/>
          <w:numId w:val="0"/>
        </w:numPr>
        <w:ind w:firstLine="227"/>
        <w:outlineLvl w:val="0"/>
        <w:rPr>
          <w:rFonts w:ascii="Times" w:hAnsi="Times" w:cs="Times"/>
        </w:rPr>
      </w:pPr>
    </w:p>
    <w:p w:rsidR="00BD7070" w:rsidRDefault="00BD7070" w:rsidP="00D80259">
      <w:pPr>
        <w:pStyle w:val="TextePF"/>
        <w:numPr>
          <w:ilvl w:val="12"/>
          <w:numId w:val="0"/>
        </w:numPr>
        <w:ind w:firstLine="227"/>
        <w:outlineLvl w:val="0"/>
        <w:rPr>
          <w:rFonts w:ascii="Times" w:hAnsi="Times" w:cs="Times"/>
        </w:rPr>
      </w:pPr>
    </w:p>
    <w:p w:rsidR="00BD7070" w:rsidRDefault="00BD7070" w:rsidP="00D80259">
      <w:pPr>
        <w:pStyle w:val="TextePF"/>
        <w:numPr>
          <w:ilvl w:val="12"/>
          <w:numId w:val="0"/>
        </w:numPr>
        <w:ind w:firstLine="227"/>
        <w:outlineLvl w:val="0"/>
        <w:rPr>
          <w:rFonts w:ascii="Times" w:hAnsi="Times" w:cs="Times"/>
        </w:rPr>
      </w:pPr>
    </w:p>
    <w:p w:rsidR="00BD7070" w:rsidRDefault="00BD7070" w:rsidP="00D80259">
      <w:pPr>
        <w:pStyle w:val="TextePF"/>
        <w:numPr>
          <w:ilvl w:val="12"/>
          <w:numId w:val="0"/>
        </w:numPr>
        <w:ind w:firstLine="227"/>
        <w:outlineLvl w:val="0"/>
        <w:rPr>
          <w:rFonts w:ascii="Times" w:hAnsi="Times" w:cs="Times"/>
        </w:rPr>
      </w:pPr>
    </w:p>
    <w:p w:rsidR="00BD7070" w:rsidRDefault="00BD7070" w:rsidP="00D80259">
      <w:pPr>
        <w:pStyle w:val="TextePF"/>
        <w:numPr>
          <w:ilvl w:val="12"/>
          <w:numId w:val="0"/>
        </w:numPr>
        <w:ind w:firstLine="227"/>
        <w:outlineLvl w:val="0"/>
        <w:rPr>
          <w:rFonts w:ascii="Times" w:hAnsi="Times" w:cs="Times"/>
        </w:rPr>
      </w:pPr>
    </w:p>
    <w:p w:rsidR="00BD7070" w:rsidRDefault="00BD7070" w:rsidP="00D80259">
      <w:pPr>
        <w:pStyle w:val="TextePF"/>
        <w:numPr>
          <w:ilvl w:val="12"/>
          <w:numId w:val="0"/>
        </w:numPr>
        <w:ind w:firstLine="227"/>
        <w:outlineLvl w:val="0"/>
        <w:rPr>
          <w:rFonts w:ascii="Times" w:hAnsi="Times" w:cs="Times"/>
        </w:rPr>
      </w:pPr>
    </w:p>
    <w:p w:rsidR="00BD7070" w:rsidRDefault="00BD7070" w:rsidP="00D80259">
      <w:pPr>
        <w:pStyle w:val="TextePF"/>
        <w:numPr>
          <w:ilvl w:val="12"/>
          <w:numId w:val="0"/>
        </w:numPr>
        <w:ind w:firstLine="227"/>
        <w:outlineLvl w:val="0"/>
        <w:rPr>
          <w:rFonts w:ascii="Times" w:hAnsi="Times" w:cs="Times"/>
        </w:rPr>
      </w:pPr>
    </w:p>
    <w:p w:rsidR="00BD7070" w:rsidRDefault="00BD7070" w:rsidP="00D80259">
      <w:pPr>
        <w:pStyle w:val="TextePF"/>
        <w:numPr>
          <w:ilvl w:val="12"/>
          <w:numId w:val="0"/>
        </w:numPr>
        <w:ind w:firstLine="227"/>
        <w:outlineLvl w:val="0"/>
        <w:rPr>
          <w:rFonts w:ascii="Times" w:hAnsi="Times" w:cs="Times"/>
        </w:rPr>
      </w:pPr>
    </w:p>
    <w:p w:rsidR="00BD7070" w:rsidRDefault="00BD7070" w:rsidP="00D80259">
      <w:pPr>
        <w:pStyle w:val="TextePF"/>
        <w:numPr>
          <w:ilvl w:val="12"/>
          <w:numId w:val="0"/>
        </w:numPr>
        <w:ind w:firstLine="227"/>
        <w:outlineLvl w:val="0"/>
        <w:rPr>
          <w:rFonts w:ascii="Times" w:hAnsi="Times" w:cs="Times"/>
        </w:rPr>
      </w:pPr>
    </w:p>
    <w:p w:rsidR="00BD7070" w:rsidRDefault="00BD7070" w:rsidP="00D80259">
      <w:pPr>
        <w:pStyle w:val="TextePF"/>
        <w:numPr>
          <w:ilvl w:val="12"/>
          <w:numId w:val="0"/>
        </w:numPr>
        <w:ind w:firstLine="227"/>
        <w:outlineLvl w:val="0"/>
        <w:rPr>
          <w:rFonts w:ascii="Times" w:hAnsi="Times" w:cs="Times"/>
        </w:rPr>
      </w:pPr>
    </w:p>
    <w:p w:rsidR="00BD7070" w:rsidRDefault="00BD7070" w:rsidP="00D80259">
      <w:pPr>
        <w:pStyle w:val="TextePF"/>
        <w:numPr>
          <w:ilvl w:val="12"/>
          <w:numId w:val="0"/>
        </w:numPr>
        <w:ind w:firstLine="227"/>
        <w:outlineLvl w:val="0"/>
        <w:rPr>
          <w:rFonts w:ascii="Times" w:hAnsi="Times" w:cs="Times"/>
          <w:b/>
          <w:bCs/>
        </w:rPr>
      </w:pPr>
    </w:p>
    <w:p w:rsidR="00BD7070" w:rsidRDefault="00BD7070" w:rsidP="00D80259">
      <w:pPr>
        <w:pStyle w:val="TextePF"/>
        <w:numPr>
          <w:ilvl w:val="12"/>
          <w:numId w:val="0"/>
        </w:numPr>
        <w:ind w:firstLine="227"/>
        <w:outlineLvl w:val="0"/>
        <w:rPr>
          <w:rFonts w:ascii="Times" w:hAnsi="Times" w:cs="Times"/>
          <w:b/>
          <w:bCs/>
        </w:rPr>
      </w:pPr>
    </w:p>
    <w:p w:rsidR="00BD7070" w:rsidRDefault="00BD7070" w:rsidP="00D80259">
      <w:pPr>
        <w:pStyle w:val="TextePF"/>
        <w:numPr>
          <w:ilvl w:val="12"/>
          <w:numId w:val="0"/>
        </w:numPr>
        <w:ind w:firstLine="227"/>
        <w:outlineLvl w:val="0"/>
        <w:rPr>
          <w:b/>
          <w:bCs/>
        </w:rPr>
      </w:pPr>
    </w:p>
    <w:p w:rsidR="00BD7070" w:rsidRDefault="00BD7070" w:rsidP="00D80259">
      <w:pPr>
        <w:pStyle w:val="TextePF"/>
        <w:numPr>
          <w:ilvl w:val="12"/>
          <w:numId w:val="0"/>
        </w:numPr>
        <w:ind w:firstLine="227"/>
        <w:outlineLvl w:val="0"/>
        <w:rPr>
          <w:b/>
          <w:bCs/>
        </w:rPr>
      </w:pPr>
    </w:p>
    <w:p w:rsidR="00BD7070" w:rsidRDefault="00BD7070" w:rsidP="00D80259">
      <w:pPr>
        <w:pStyle w:val="TextePF"/>
        <w:numPr>
          <w:ilvl w:val="12"/>
          <w:numId w:val="0"/>
        </w:numPr>
        <w:ind w:firstLine="227"/>
        <w:outlineLvl w:val="0"/>
        <w:rPr>
          <w:b/>
          <w:bCs/>
        </w:rPr>
      </w:pPr>
    </w:p>
    <w:p w:rsidR="00BD7070" w:rsidRDefault="00BD7070" w:rsidP="00D80259">
      <w:pPr>
        <w:pStyle w:val="TextePF"/>
        <w:numPr>
          <w:ilvl w:val="12"/>
          <w:numId w:val="0"/>
        </w:numPr>
        <w:ind w:firstLine="227"/>
        <w:outlineLvl w:val="0"/>
        <w:rPr>
          <w:b/>
          <w:bCs/>
          <w:u w:val="single"/>
        </w:rPr>
      </w:pPr>
    </w:p>
    <w:p w:rsidR="00BD7070" w:rsidRDefault="00BD7070" w:rsidP="00D80259">
      <w:pPr>
        <w:pStyle w:val="TextePF"/>
        <w:numPr>
          <w:ilvl w:val="12"/>
          <w:numId w:val="0"/>
        </w:numPr>
        <w:ind w:firstLine="227"/>
        <w:outlineLvl w:val="0"/>
        <w:rPr>
          <w:b/>
          <w:bCs/>
          <w:u w:val="single"/>
        </w:rPr>
      </w:pPr>
    </w:p>
    <w:p w:rsidR="00BD7070" w:rsidRDefault="00BD7070" w:rsidP="00D80259">
      <w:pPr>
        <w:pStyle w:val="TextePF"/>
        <w:numPr>
          <w:ilvl w:val="12"/>
          <w:numId w:val="0"/>
        </w:numPr>
        <w:ind w:firstLine="227"/>
        <w:outlineLvl w:val="0"/>
        <w:rPr>
          <w:b/>
          <w:bCs/>
          <w:u w:val="single"/>
        </w:rPr>
      </w:pPr>
    </w:p>
    <w:p w:rsidR="00BD7070" w:rsidRPr="008F250D" w:rsidRDefault="00BD7070" w:rsidP="00D80259">
      <w:pPr>
        <w:pStyle w:val="TextePF"/>
        <w:numPr>
          <w:ilvl w:val="12"/>
          <w:numId w:val="0"/>
        </w:numPr>
        <w:ind w:firstLine="227"/>
        <w:outlineLvl w:val="0"/>
        <w:rPr>
          <w:b/>
          <w:bCs/>
        </w:rPr>
      </w:pPr>
      <w:r w:rsidRPr="00D80259">
        <w:rPr>
          <w:b/>
          <w:bCs/>
          <w:u w:val="single"/>
        </w:rPr>
        <w:t>Document 4b :</w:t>
      </w:r>
      <w:r w:rsidRPr="008F250D">
        <w:rPr>
          <w:b/>
          <w:bCs/>
        </w:rPr>
        <w:t xml:space="preserve"> Spectre IR du 1-bromobutane liquide pur :</w:t>
      </w:r>
    </w:p>
    <w:p w:rsidR="00BD7070" w:rsidRPr="008F250D" w:rsidRDefault="00BD7070" w:rsidP="00D80259">
      <w:pPr>
        <w:pStyle w:val="TextePF"/>
        <w:numPr>
          <w:ilvl w:val="12"/>
          <w:numId w:val="0"/>
        </w:numPr>
        <w:ind w:firstLine="227"/>
        <w:outlineLvl w:val="0"/>
        <w:rPr>
          <w:b/>
          <w:bCs/>
        </w:rPr>
      </w:pPr>
      <w:r>
        <w:rPr>
          <w:noProof/>
        </w:rPr>
        <w:pict>
          <v:shape id="_x0000_s1033" type="#_x0000_t75" style="position:absolute;left:0;text-align:left;margin-left:9pt;margin-top:6.85pt;width:414pt;height:269.35pt;z-index:-251656192">
            <v:imagedata r:id="rId18" o:title="" croptop="10302f"/>
            <w10:wrap type="square"/>
          </v:shape>
        </w:pict>
      </w:r>
    </w:p>
    <w:p w:rsidR="00BD7070" w:rsidRPr="008F250D" w:rsidRDefault="00BD7070" w:rsidP="00D80259">
      <w:pPr>
        <w:pStyle w:val="TextePF"/>
        <w:numPr>
          <w:ilvl w:val="12"/>
          <w:numId w:val="0"/>
        </w:numPr>
        <w:ind w:firstLine="227"/>
        <w:outlineLvl w:val="0"/>
        <w:rPr>
          <w:b/>
          <w:bCs/>
        </w:rPr>
      </w:pPr>
    </w:p>
    <w:p w:rsidR="00BD7070" w:rsidRPr="008F250D" w:rsidRDefault="00BD7070" w:rsidP="00D80259">
      <w:pPr>
        <w:pStyle w:val="TextePF"/>
        <w:numPr>
          <w:ilvl w:val="12"/>
          <w:numId w:val="0"/>
        </w:numPr>
        <w:ind w:firstLine="227"/>
        <w:outlineLvl w:val="0"/>
        <w:rPr>
          <w:b/>
          <w:bCs/>
        </w:rPr>
      </w:pPr>
    </w:p>
    <w:p w:rsidR="00BD7070" w:rsidRPr="008F250D" w:rsidRDefault="00BD7070" w:rsidP="00D80259">
      <w:pPr>
        <w:pStyle w:val="TextePF"/>
        <w:numPr>
          <w:ilvl w:val="12"/>
          <w:numId w:val="0"/>
        </w:numPr>
        <w:ind w:firstLine="227"/>
        <w:outlineLvl w:val="0"/>
        <w:rPr>
          <w:b/>
          <w:bCs/>
        </w:rPr>
      </w:pPr>
    </w:p>
    <w:p w:rsidR="00BD7070" w:rsidRPr="008F250D" w:rsidRDefault="00BD7070" w:rsidP="00D80259">
      <w:pPr>
        <w:pStyle w:val="TextePF"/>
        <w:numPr>
          <w:ilvl w:val="12"/>
          <w:numId w:val="0"/>
        </w:numPr>
        <w:ind w:firstLine="227"/>
        <w:outlineLvl w:val="0"/>
        <w:rPr>
          <w:b/>
          <w:bCs/>
        </w:rPr>
      </w:pPr>
    </w:p>
    <w:p w:rsidR="00BD7070" w:rsidRPr="008F250D" w:rsidRDefault="00BD7070" w:rsidP="00D80259">
      <w:pPr>
        <w:pStyle w:val="TextePF"/>
        <w:numPr>
          <w:ilvl w:val="12"/>
          <w:numId w:val="0"/>
        </w:numPr>
        <w:ind w:firstLine="227"/>
        <w:outlineLvl w:val="0"/>
        <w:rPr>
          <w:b/>
          <w:bCs/>
        </w:rPr>
      </w:pPr>
    </w:p>
    <w:p w:rsidR="00BD7070" w:rsidRPr="008F250D" w:rsidRDefault="00BD7070" w:rsidP="00D80259">
      <w:pPr>
        <w:pStyle w:val="TextePF"/>
        <w:numPr>
          <w:ilvl w:val="12"/>
          <w:numId w:val="0"/>
        </w:numPr>
        <w:ind w:firstLine="227"/>
        <w:outlineLvl w:val="0"/>
        <w:rPr>
          <w:b/>
          <w:bCs/>
        </w:rPr>
      </w:pPr>
    </w:p>
    <w:p w:rsidR="00BD7070" w:rsidRPr="008F250D" w:rsidRDefault="00BD7070" w:rsidP="00D80259">
      <w:pPr>
        <w:pStyle w:val="TextePF"/>
        <w:numPr>
          <w:ilvl w:val="12"/>
          <w:numId w:val="0"/>
        </w:numPr>
        <w:ind w:firstLine="227"/>
        <w:outlineLvl w:val="0"/>
        <w:rPr>
          <w:b/>
          <w:bCs/>
        </w:rPr>
      </w:pPr>
    </w:p>
    <w:p w:rsidR="00BD7070" w:rsidRPr="008F250D" w:rsidRDefault="00BD7070" w:rsidP="00D80259">
      <w:pPr>
        <w:pStyle w:val="TextePF"/>
        <w:numPr>
          <w:ilvl w:val="12"/>
          <w:numId w:val="0"/>
        </w:numPr>
        <w:ind w:firstLine="227"/>
        <w:outlineLvl w:val="0"/>
      </w:pPr>
    </w:p>
    <w:p w:rsidR="00BD7070" w:rsidRPr="008F250D" w:rsidRDefault="00BD7070" w:rsidP="00D80259">
      <w:pPr>
        <w:pStyle w:val="TextePF"/>
        <w:numPr>
          <w:ilvl w:val="12"/>
          <w:numId w:val="0"/>
        </w:numPr>
        <w:ind w:firstLine="227"/>
        <w:outlineLvl w:val="0"/>
      </w:pPr>
    </w:p>
    <w:p w:rsidR="00BD7070" w:rsidRPr="008F250D" w:rsidRDefault="00BD7070" w:rsidP="00D80259">
      <w:pPr>
        <w:pStyle w:val="TextePF"/>
        <w:numPr>
          <w:ilvl w:val="12"/>
          <w:numId w:val="0"/>
        </w:numPr>
        <w:ind w:firstLine="227"/>
        <w:outlineLvl w:val="0"/>
      </w:pPr>
    </w:p>
    <w:p w:rsidR="00BD7070" w:rsidRPr="008F250D" w:rsidRDefault="00BD7070" w:rsidP="00D80259">
      <w:pPr>
        <w:pStyle w:val="TextePF"/>
        <w:numPr>
          <w:ilvl w:val="12"/>
          <w:numId w:val="0"/>
        </w:numPr>
        <w:ind w:firstLine="227"/>
        <w:outlineLvl w:val="0"/>
      </w:pPr>
    </w:p>
    <w:p w:rsidR="00BD7070" w:rsidRPr="008F250D" w:rsidRDefault="00BD7070" w:rsidP="00D80259">
      <w:pPr>
        <w:pStyle w:val="TextePF"/>
        <w:numPr>
          <w:ilvl w:val="12"/>
          <w:numId w:val="0"/>
        </w:numPr>
        <w:ind w:firstLine="227"/>
        <w:outlineLvl w:val="0"/>
      </w:pPr>
    </w:p>
    <w:p w:rsidR="00BD7070" w:rsidRPr="008F250D" w:rsidRDefault="00BD7070" w:rsidP="00D80259">
      <w:pPr>
        <w:pStyle w:val="TextePF"/>
        <w:numPr>
          <w:ilvl w:val="12"/>
          <w:numId w:val="0"/>
        </w:numPr>
        <w:ind w:firstLine="227"/>
        <w:outlineLvl w:val="0"/>
      </w:pPr>
    </w:p>
    <w:p w:rsidR="00BD7070" w:rsidRPr="008F250D" w:rsidRDefault="00BD7070" w:rsidP="00D80259">
      <w:pPr>
        <w:pStyle w:val="TextePF"/>
        <w:numPr>
          <w:ilvl w:val="12"/>
          <w:numId w:val="0"/>
        </w:numPr>
        <w:ind w:firstLine="227"/>
        <w:outlineLvl w:val="0"/>
      </w:pPr>
    </w:p>
    <w:p w:rsidR="00BD7070" w:rsidRPr="008F250D" w:rsidRDefault="00BD7070" w:rsidP="00D80259">
      <w:pPr>
        <w:pStyle w:val="TextePF"/>
        <w:numPr>
          <w:ilvl w:val="12"/>
          <w:numId w:val="0"/>
        </w:numPr>
        <w:ind w:firstLine="227"/>
        <w:outlineLvl w:val="0"/>
      </w:pPr>
    </w:p>
    <w:p w:rsidR="00BD7070" w:rsidRDefault="00BD7070" w:rsidP="00D80259">
      <w:pPr>
        <w:pStyle w:val="TextePF"/>
        <w:numPr>
          <w:ilvl w:val="12"/>
          <w:numId w:val="0"/>
        </w:numPr>
        <w:tabs>
          <w:tab w:val="left" w:pos="142"/>
        </w:tabs>
        <w:ind w:left="142"/>
        <w:outlineLvl w:val="0"/>
        <w:rPr>
          <w:b/>
          <w:bCs/>
        </w:rPr>
      </w:pPr>
    </w:p>
    <w:p w:rsidR="00BD7070" w:rsidRDefault="00BD7070" w:rsidP="00D80259">
      <w:pPr>
        <w:pStyle w:val="TextePF"/>
        <w:numPr>
          <w:ilvl w:val="12"/>
          <w:numId w:val="0"/>
        </w:numPr>
        <w:tabs>
          <w:tab w:val="left" w:pos="142"/>
        </w:tabs>
        <w:ind w:left="142"/>
        <w:outlineLvl w:val="0"/>
        <w:rPr>
          <w:b/>
          <w:bCs/>
        </w:rPr>
      </w:pPr>
    </w:p>
    <w:p w:rsidR="00BD7070" w:rsidRDefault="00BD7070" w:rsidP="00D80259">
      <w:pPr>
        <w:pStyle w:val="TextePF"/>
        <w:numPr>
          <w:ilvl w:val="12"/>
          <w:numId w:val="0"/>
        </w:numPr>
        <w:tabs>
          <w:tab w:val="left" w:pos="142"/>
        </w:tabs>
        <w:ind w:left="142"/>
        <w:outlineLvl w:val="0"/>
        <w:rPr>
          <w:b/>
          <w:bCs/>
        </w:rPr>
      </w:pPr>
    </w:p>
    <w:p w:rsidR="00BD7070" w:rsidRDefault="00BD7070" w:rsidP="00D80259">
      <w:pPr>
        <w:pStyle w:val="TextePF"/>
        <w:numPr>
          <w:ilvl w:val="12"/>
          <w:numId w:val="0"/>
        </w:numPr>
        <w:tabs>
          <w:tab w:val="left" w:pos="142"/>
        </w:tabs>
        <w:ind w:left="142"/>
        <w:outlineLvl w:val="0"/>
        <w:rPr>
          <w:b/>
          <w:bCs/>
        </w:rPr>
      </w:pPr>
    </w:p>
    <w:p w:rsidR="00BD7070" w:rsidRPr="008F250D" w:rsidRDefault="00BD7070" w:rsidP="00D80259">
      <w:pPr>
        <w:pStyle w:val="TextePF"/>
        <w:numPr>
          <w:ilvl w:val="12"/>
          <w:numId w:val="0"/>
        </w:numPr>
        <w:tabs>
          <w:tab w:val="left" w:pos="142"/>
        </w:tabs>
        <w:ind w:left="142"/>
        <w:outlineLvl w:val="0"/>
        <w:rPr>
          <w:b/>
          <w:bCs/>
        </w:rPr>
      </w:pPr>
      <w:r w:rsidRPr="00D80259">
        <w:rPr>
          <w:b/>
          <w:bCs/>
          <w:u w:val="single"/>
        </w:rPr>
        <w:t>Document 4c :</w:t>
      </w:r>
      <w:r w:rsidRPr="008F250D">
        <w:rPr>
          <w:b/>
          <w:bCs/>
        </w:rPr>
        <w:t xml:space="preserve"> Spectre IR (liquide) du produit obtenu à l’issue de la synthèse</w:t>
      </w:r>
    </w:p>
    <w:p w:rsidR="00BD7070" w:rsidRDefault="00BD7070" w:rsidP="00D80259">
      <w:pPr>
        <w:pStyle w:val="TextePF"/>
        <w:numPr>
          <w:ilvl w:val="12"/>
          <w:numId w:val="0"/>
        </w:numPr>
        <w:ind w:firstLine="227"/>
        <w:outlineLvl w:val="0"/>
        <w:rPr>
          <w:rFonts w:ascii="Times" w:hAnsi="Times" w:cs="Times"/>
          <w:b/>
          <w:bCs/>
          <w:u w:val="single"/>
        </w:rPr>
      </w:pPr>
      <w:r>
        <w:rPr>
          <w:noProof/>
        </w:rPr>
        <w:pict>
          <v:rect id="_x0000_s1034" style="position:absolute;left:0;text-align:left;margin-left:-6in;margin-top:0;width:468pt;height:315pt;z-index:-251658240"/>
        </w:pict>
      </w:r>
      <w:r>
        <w:rPr>
          <w:noProof/>
        </w:rPr>
        <w:pict>
          <v:shape id="_x0000_s1035" type="#_x0000_t75" style="position:absolute;left:0;text-align:left;margin-left:9pt;margin-top:3.3pt;width:414pt;height:305.9pt;z-index:-251655168" wrapcoords="-39 0 -39 21547 21600 21547 21600 0 -39 0">
            <v:imagedata r:id="rId19" o:title="" croptop="3733f" cropbottom="3111f" cropleft="4413f" cropright="4854f"/>
            <w10:wrap type="tight"/>
          </v:shape>
        </w:pict>
      </w: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Default="00BD7070" w:rsidP="00D80259">
      <w:pPr>
        <w:pStyle w:val="TextePF"/>
        <w:numPr>
          <w:ilvl w:val="12"/>
          <w:numId w:val="0"/>
        </w:numPr>
        <w:ind w:firstLine="227"/>
        <w:outlineLvl w:val="0"/>
        <w:rPr>
          <w:rFonts w:ascii="Times" w:hAnsi="Times" w:cs="Times"/>
          <w:b/>
          <w:bCs/>
          <w:u w:val="single"/>
        </w:rPr>
      </w:pPr>
    </w:p>
    <w:p w:rsidR="00BD7070" w:rsidRPr="008F250D" w:rsidRDefault="00BD7070" w:rsidP="00D80259">
      <w:pPr>
        <w:pStyle w:val="TextePF"/>
        <w:numPr>
          <w:ilvl w:val="12"/>
          <w:numId w:val="0"/>
        </w:numPr>
        <w:ind w:firstLine="227"/>
        <w:outlineLvl w:val="0"/>
        <w:rPr>
          <w:b/>
          <w:bCs/>
          <w:u w:val="single"/>
        </w:rPr>
      </w:pPr>
      <w:r w:rsidRPr="008F250D">
        <w:rPr>
          <w:b/>
          <w:bCs/>
          <w:u w:val="single"/>
        </w:rPr>
        <w:t>Questionnaire :</w:t>
      </w:r>
    </w:p>
    <w:p w:rsidR="00BD7070" w:rsidRPr="008F250D" w:rsidRDefault="00BD7070" w:rsidP="00D80259">
      <w:pPr>
        <w:pStyle w:val="TextePF"/>
        <w:numPr>
          <w:ilvl w:val="12"/>
          <w:numId w:val="0"/>
        </w:numPr>
        <w:tabs>
          <w:tab w:val="left" w:pos="142"/>
        </w:tabs>
        <w:ind w:left="142"/>
        <w:outlineLvl w:val="0"/>
        <w:rPr>
          <w:b/>
          <w:bCs/>
        </w:rPr>
      </w:pPr>
    </w:p>
    <w:p w:rsidR="00BD7070" w:rsidRPr="008F250D" w:rsidRDefault="00BD7070" w:rsidP="00D80259">
      <w:pPr>
        <w:pStyle w:val="TextePF"/>
        <w:numPr>
          <w:ilvl w:val="12"/>
          <w:numId w:val="0"/>
        </w:numPr>
        <w:tabs>
          <w:tab w:val="left" w:pos="142"/>
        </w:tabs>
        <w:ind w:left="142"/>
        <w:outlineLvl w:val="0"/>
        <w:rPr>
          <w:b/>
          <w:bCs/>
          <w:u w:val="single"/>
        </w:rPr>
      </w:pPr>
      <w:r w:rsidRPr="008F250D">
        <w:rPr>
          <w:b/>
          <w:bCs/>
          <w:u w:val="single"/>
        </w:rPr>
        <w:t>Partie 1 : Réinvestissement des notions de TS :</w:t>
      </w:r>
    </w:p>
    <w:p w:rsidR="00BD7070" w:rsidRPr="008F250D" w:rsidRDefault="00BD7070" w:rsidP="00D80259">
      <w:pPr>
        <w:pStyle w:val="TextePF"/>
        <w:numPr>
          <w:ilvl w:val="12"/>
          <w:numId w:val="0"/>
        </w:numPr>
        <w:tabs>
          <w:tab w:val="left" w:pos="142"/>
        </w:tabs>
        <w:ind w:left="142"/>
        <w:outlineLvl w:val="0"/>
        <w:rPr>
          <w:b/>
          <w:bCs/>
        </w:rPr>
      </w:pPr>
    </w:p>
    <w:p w:rsidR="00BD7070" w:rsidRPr="008F250D" w:rsidRDefault="00BD7070" w:rsidP="00D80259">
      <w:pPr>
        <w:pStyle w:val="TextePF"/>
        <w:numPr>
          <w:ilvl w:val="12"/>
          <w:numId w:val="0"/>
        </w:numPr>
        <w:tabs>
          <w:tab w:val="left" w:pos="142"/>
        </w:tabs>
        <w:ind w:left="142"/>
        <w:outlineLvl w:val="0"/>
        <w:rPr>
          <w:b/>
          <w:bCs/>
        </w:rPr>
      </w:pPr>
      <w:r w:rsidRPr="008F250D">
        <w:rPr>
          <w:b/>
          <w:bCs/>
        </w:rPr>
        <w:t>A. Sur le protocole expérimental</w:t>
      </w:r>
    </w:p>
    <w:p w:rsidR="00BD7070" w:rsidRPr="008F250D" w:rsidRDefault="00BD7070" w:rsidP="00D80259">
      <w:pPr>
        <w:pStyle w:val="TextePF"/>
        <w:numPr>
          <w:ilvl w:val="12"/>
          <w:numId w:val="0"/>
        </w:numPr>
        <w:tabs>
          <w:tab w:val="left" w:pos="142"/>
        </w:tabs>
        <w:ind w:left="142"/>
        <w:outlineLvl w:val="0"/>
      </w:pPr>
      <w:r w:rsidRPr="008F250D">
        <w:t>1. Justifier les précautions prises lors de l’ajout de la solution d’acide sulfurique.</w:t>
      </w:r>
    </w:p>
    <w:p w:rsidR="00BD7070" w:rsidRPr="008F250D" w:rsidRDefault="00BD7070" w:rsidP="00D80259">
      <w:pPr>
        <w:pStyle w:val="TextePF"/>
        <w:numPr>
          <w:ilvl w:val="12"/>
          <w:numId w:val="0"/>
        </w:numPr>
        <w:tabs>
          <w:tab w:val="left" w:pos="142"/>
        </w:tabs>
        <w:ind w:left="142"/>
        <w:outlineLvl w:val="0"/>
      </w:pPr>
      <w:r w:rsidRPr="008F250D">
        <w:t>2. Décrire le matériel à utiliser et les opérations à mettre en œuvre pour réaliser le chauffage à reflux.</w:t>
      </w:r>
    </w:p>
    <w:p w:rsidR="00BD7070" w:rsidRPr="008F250D" w:rsidRDefault="00BD7070" w:rsidP="00D80259">
      <w:pPr>
        <w:pStyle w:val="TextePF"/>
        <w:numPr>
          <w:ilvl w:val="12"/>
          <w:numId w:val="0"/>
        </w:numPr>
        <w:tabs>
          <w:tab w:val="left" w:pos="142"/>
        </w:tabs>
        <w:ind w:left="142"/>
        <w:outlineLvl w:val="0"/>
      </w:pPr>
      <w:r w:rsidRPr="008F250D">
        <w:t>3. Décrire et schématiser une des opérations de lavage.</w:t>
      </w:r>
    </w:p>
    <w:p w:rsidR="00BD7070" w:rsidRPr="008F250D" w:rsidRDefault="00BD7070" w:rsidP="00D80259">
      <w:pPr>
        <w:pStyle w:val="TextePF"/>
        <w:numPr>
          <w:ilvl w:val="12"/>
          <w:numId w:val="0"/>
        </w:numPr>
        <w:tabs>
          <w:tab w:val="left" w:pos="142"/>
        </w:tabs>
        <w:ind w:left="142"/>
        <w:outlineLvl w:val="0"/>
      </w:pPr>
    </w:p>
    <w:p w:rsidR="00BD7070" w:rsidRPr="008F250D" w:rsidRDefault="00BD7070" w:rsidP="00D80259">
      <w:pPr>
        <w:pStyle w:val="TextePF"/>
        <w:numPr>
          <w:ilvl w:val="12"/>
          <w:numId w:val="0"/>
        </w:numPr>
        <w:tabs>
          <w:tab w:val="left" w:pos="142"/>
        </w:tabs>
        <w:ind w:left="142"/>
        <w:outlineLvl w:val="0"/>
        <w:rPr>
          <w:b/>
          <w:bCs/>
        </w:rPr>
      </w:pPr>
      <w:r w:rsidRPr="008F250D">
        <w:rPr>
          <w:b/>
          <w:bCs/>
        </w:rPr>
        <w:t>B. Sur la transformation chimique</w:t>
      </w:r>
    </w:p>
    <w:p w:rsidR="00BD7070" w:rsidRPr="008F250D" w:rsidRDefault="00BD7070" w:rsidP="00D80259">
      <w:pPr>
        <w:pStyle w:val="TextePF"/>
        <w:numPr>
          <w:ilvl w:val="12"/>
          <w:numId w:val="0"/>
        </w:numPr>
        <w:tabs>
          <w:tab w:val="left" w:pos="142"/>
        </w:tabs>
        <w:ind w:left="142"/>
        <w:outlineLvl w:val="0"/>
      </w:pPr>
      <w:r w:rsidRPr="008F250D">
        <w:t>1. Ecrire l’équation chimique</w:t>
      </w:r>
      <w:r>
        <w:t xml:space="preserve"> associée</w:t>
      </w:r>
      <w:r w:rsidRPr="008F250D">
        <w:t xml:space="preserve"> à la transformation. Justifier le terme de substitution.</w:t>
      </w:r>
    </w:p>
    <w:p w:rsidR="00BD7070" w:rsidRPr="008F250D" w:rsidRDefault="00BD7070" w:rsidP="00D80259">
      <w:pPr>
        <w:pStyle w:val="TextePF"/>
        <w:numPr>
          <w:ilvl w:val="12"/>
          <w:numId w:val="0"/>
        </w:numPr>
        <w:tabs>
          <w:tab w:val="left" w:pos="142"/>
        </w:tabs>
        <w:ind w:left="142"/>
        <w:outlineLvl w:val="0"/>
      </w:pPr>
      <w:r w:rsidRPr="008F250D">
        <w:t xml:space="preserve">2. </w:t>
      </w:r>
      <w:r>
        <w:t>Selon les conditions expérimentales (température, concentrations des réactifs)</w:t>
      </w:r>
      <w:r w:rsidRPr="008F250D">
        <w:t xml:space="preserve">, la réaction peut conduire </w:t>
      </w:r>
      <w:r>
        <w:t xml:space="preserve">majoritairement soit </w:t>
      </w:r>
      <w:r w:rsidRPr="008F250D">
        <w:t>au but</w:t>
      </w:r>
      <w:r>
        <w:t>-1-ène, soit à l’éther butylique C</w:t>
      </w:r>
      <w:r w:rsidRPr="0095308B">
        <w:rPr>
          <w:vertAlign w:val="subscript"/>
        </w:rPr>
        <w:t>4</w:t>
      </w:r>
      <w:r>
        <w:t>H</w:t>
      </w:r>
      <w:r w:rsidRPr="0095308B">
        <w:rPr>
          <w:vertAlign w:val="subscript"/>
        </w:rPr>
        <w:t>9</w:t>
      </w:r>
      <w:r>
        <w:t>OC</w:t>
      </w:r>
      <w:r w:rsidRPr="0095308B">
        <w:rPr>
          <w:vertAlign w:val="subscript"/>
        </w:rPr>
        <w:t>4</w:t>
      </w:r>
      <w:r>
        <w:t>H</w:t>
      </w:r>
      <w:r w:rsidRPr="0095308B">
        <w:rPr>
          <w:vertAlign w:val="subscript"/>
        </w:rPr>
        <w:t>9</w:t>
      </w:r>
      <w:r>
        <w:t>.</w:t>
      </w:r>
      <w:r w:rsidRPr="008F250D">
        <w:t xml:space="preserve"> Ecrire les équations associées à ces transformations et en déduire le type de réaction mise en jeu dans chaque cas.</w:t>
      </w:r>
    </w:p>
    <w:p w:rsidR="00BD7070" w:rsidRPr="008F250D" w:rsidRDefault="00BD7070" w:rsidP="00D80259">
      <w:pPr>
        <w:pStyle w:val="TextePF"/>
        <w:numPr>
          <w:ilvl w:val="12"/>
          <w:numId w:val="0"/>
        </w:numPr>
        <w:tabs>
          <w:tab w:val="left" w:pos="142"/>
        </w:tabs>
        <w:ind w:left="142"/>
        <w:outlineLvl w:val="0"/>
      </w:pPr>
      <w:r w:rsidRPr="008F250D">
        <w:t xml:space="preserve">3. </w:t>
      </w:r>
      <w:r>
        <w:t>D’après les documents 1 et 2, à</w:t>
      </w:r>
      <w:r w:rsidRPr="008F250D">
        <w:t xml:space="preserve"> quelle étape de la manipulation sont éliminés respectivement le but-1-ène et l</w:t>
      </w:r>
      <w:r>
        <w:t>’éther butylique</w:t>
      </w:r>
      <w:r w:rsidRPr="008F250D">
        <w:t xml:space="preserve"> éventuellement formés ?</w:t>
      </w:r>
    </w:p>
    <w:p w:rsidR="00BD7070" w:rsidRPr="00167CCA" w:rsidRDefault="00BD7070" w:rsidP="00D80259">
      <w:pPr>
        <w:pStyle w:val="TextePF"/>
        <w:numPr>
          <w:ilvl w:val="12"/>
          <w:numId w:val="0"/>
        </w:numPr>
        <w:tabs>
          <w:tab w:val="left" w:pos="142"/>
        </w:tabs>
        <w:ind w:left="142"/>
        <w:outlineLvl w:val="0"/>
      </w:pPr>
    </w:p>
    <w:p w:rsidR="00BD7070" w:rsidRPr="008F250D" w:rsidRDefault="00BD7070" w:rsidP="00D80259">
      <w:pPr>
        <w:pStyle w:val="TextePF"/>
        <w:numPr>
          <w:ilvl w:val="12"/>
          <w:numId w:val="0"/>
        </w:numPr>
        <w:tabs>
          <w:tab w:val="left" w:pos="142"/>
        </w:tabs>
        <w:ind w:left="142"/>
        <w:outlineLvl w:val="0"/>
        <w:rPr>
          <w:b/>
          <w:bCs/>
        </w:rPr>
      </w:pPr>
      <w:r w:rsidRPr="008F250D">
        <w:rPr>
          <w:b/>
          <w:bCs/>
        </w:rPr>
        <w:t>C. Travail sur les spectres IR :</w:t>
      </w:r>
    </w:p>
    <w:p w:rsidR="00BD7070" w:rsidRPr="008F250D" w:rsidRDefault="00BD7070" w:rsidP="00D80259">
      <w:pPr>
        <w:pStyle w:val="TextePF"/>
        <w:numPr>
          <w:ilvl w:val="12"/>
          <w:numId w:val="0"/>
        </w:numPr>
        <w:tabs>
          <w:tab w:val="left" w:pos="142"/>
        </w:tabs>
        <w:ind w:left="142"/>
        <w:outlineLvl w:val="0"/>
      </w:pPr>
      <w:r w:rsidRPr="008F250D">
        <w:t>1. Spectres IR du butan-1-ol et du 1-bromobutane (docs 4a et 4b) :</w:t>
      </w:r>
    </w:p>
    <w:p w:rsidR="00BD7070" w:rsidRPr="008F250D" w:rsidRDefault="00BD7070" w:rsidP="00D80259">
      <w:pPr>
        <w:pStyle w:val="TextePF"/>
        <w:numPr>
          <w:ilvl w:val="12"/>
          <w:numId w:val="0"/>
        </w:numPr>
        <w:tabs>
          <w:tab w:val="left" w:pos="142"/>
        </w:tabs>
        <w:ind w:left="142"/>
        <w:outlineLvl w:val="0"/>
      </w:pPr>
      <w:r w:rsidRPr="008F250D">
        <w:t>Déterminer les groupes caractéristiques identifiables dans chaque spectre et préciser les nombres d’ondes correspondants.</w:t>
      </w:r>
    </w:p>
    <w:p w:rsidR="00BD7070" w:rsidRDefault="00BD7070" w:rsidP="00D80259">
      <w:pPr>
        <w:pStyle w:val="TextePF"/>
        <w:numPr>
          <w:ilvl w:val="12"/>
          <w:numId w:val="0"/>
        </w:numPr>
        <w:tabs>
          <w:tab w:val="left" w:pos="142"/>
        </w:tabs>
        <w:ind w:left="142"/>
        <w:outlineLvl w:val="0"/>
      </w:pPr>
      <w:r w:rsidRPr="008F250D">
        <w:t>2. Des étudiants ont réalisé le spectre IR suivant (doc 4c) à l’issue de la synthèse. Par comparaison aux spectres précédents, que peut-on conclure quant à la nature et la pureté du produit ? Quelle étape de la manipulation serait-il judicieux de refaire ?</w:t>
      </w:r>
    </w:p>
    <w:p w:rsidR="00BD7070" w:rsidRPr="008F250D" w:rsidRDefault="00BD7070" w:rsidP="00D80259">
      <w:pPr>
        <w:pStyle w:val="TextePF"/>
        <w:numPr>
          <w:ilvl w:val="12"/>
          <w:numId w:val="0"/>
        </w:numPr>
        <w:tabs>
          <w:tab w:val="left" w:pos="142"/>
        </w:tabs>
        <w:ind w:left="142"/>
        <w:outlineLvl w:val="0"/>
      </w:pPr>
      <w:r>
        <w:t>3. Vérifier que dans les conditions utilisées, on n’obtient pas de but-1-ène en fin de manipulation.</w:t>
      </w:r>
    </w:p>
    <w:p w:rsidR="00BD7070" w:rsidRPr="008F250D" w:rsidRDefault="00BD7070" w:rsidP="00D80259">
      <w:pPr>
        <w:pStyle w:val="TextePF"/>
        <w:numPr>
          <w:ilvl w:val="12"/>
          <w:numId w:val="0"/>
        </w:numPr>
        <w:tabs>
          <w:tab w:val="left" w:pos="142"/>
        </w:tabs>
        <w:ind w:left="142"/>
        <w:outlineLvl w:val="0"/>
      </w:pPr>
    </w:p>
    <w:p w:rsidR="00BD7070" w:rsidRPr="008F250D" w:rsidRDefault="00BD7070" w:rsidP="00D80259">
      <w:pPr>
        <w:pStyle w:val="TextePF"/>
        <w:numPr>
          <w:ilvl w:val="12"/>
          <w:numId w:val="0"/>
        </w:numPr>
        <w:tabs>
          <w:tab w:val="left" w:pos="142"/>
        </w:tabs>
        <w:ind w:left="142"/>
        <w:outlineLvl w:val="0"/>
        <w:rPr>
          <w:b/>
          <w:bCs/>
          <w:u w:val="single"/>
        </w:rPr>
      </w:pPr>
      <w:r w:rsidRPr="008F250D">
        <w:rPr>
          <w:b/>
          <w:bCs/>
          <w:u w:val="single"/>
        </w:rPr>
        <w:t xml:space="preserve">Partie 2 : Approfondissement </w:t>
      </w:r>
      <w:r>
        <w:rPr>
          <w:b/>
          <w:bCs/>
          <w:u w:val="single"/>
        </w:rPr>
        <w:t>vers le niveau</w:t>
      </w:r>
      <w:r w:rsidRPr="008F250D">
        <w:rPr>
          <w:b/>
          <w:bCs/>
          <w:u w:val="single"/>
        </w:rPr>
        <w:t xml:space="preserve"> supérieur :</w:t>
      </w:r>
    </w:p>
    <w:p w:rsidR="00BD7070" w:rsidRPr="008F250D" w:rsidRDefault="00BD7070" w:rsidP="00D80259">
      <w:pPr>
        <w:pStyle w:val="TextePF"/>
        <w:numPr>
          <w:ilvl w:val="12"/>
          <w:numId w:val="0"/>
        </w:numPr>
        <w:tabs>
          <w:tab w:val="left" w:pos="142"/>
        </w:tabs>
        <w:ind w:left="142"/>
        <w:outlineLvl w:val="0"/>
        <w:rPr>
          <w:b/>
          <w:bCs/>
        </w:rPr>
      </w:pPr>
    </w:p>
    <w:p w:rsidR="00BD7070" w:rsidRPr="008F250D" w:rsidRDefault="00BD7070" w:rsidP="00D80259">
      <w:pPr>
        <w:pStyle w:val="TextePF"/>
        <w:numPr>
          <w:ilvl w:val="12"/>
          <w:numId w:val="0"/>
        </w:numPr>
        <w:tabs>
          <w:tab w:val="left" w:pos="142"/>
        </w:tabs>
        <w:ind w:left="142"/>
        <w:outlineLvl w:val="0"/>
        <w:rPr>
          <w:b/>
          <w:bCs/>
        </w:rPr>
      </w:pPr>
      <w:r w:rsidRPr="008F250D">
        <w:rPr>
          <w:b/>
          <w:bCs/>
        </w:rPr>
        <w:t>D. Sur l’aspect microscopique des transformations</w:t>
      </w:r>
    </w:p>
    <w:p w:rsidR="00BD7070" w:rsidRPr="00167CCA" w:rsidRDefault="00BD7070" w:rsidP="00D80259">
      <w:pPr>
        <w:pStyle w:val="TextePF"/>
        <w:numPr>
          <w:ilvl w:val="12"/>
          <w:numId w:val="0"/>
        </w:numPr>
        <w:tabs>
          <w:tab w:val="left" w:pos="142"/>
        </w:tabs>
        <w:ind w:left="142"/>
        <w:outlineLvl w:val="0"/>
        <w:rPr>
          <w:color w:val="000000"/>
        </w:rPr>
      </w:pPr>
      <w:r w:rsidRPr="008F250D">
        <w:t>1. L</w:t>
      </w:r>
      <w:r>
        <w:t>e butan-1-ol</w:t>
      </w:r>
      <w:r w:rsidRPr="008F250D">
        <w:t xml:space="preserve"> subit une réaction en milieu acide, où l’</w:t>
      </w:r>
      <w:r>
        <w:t>alcool</w:t>
      </w:r>
      <w:r w:rsidRPr="008F250D">
        <w:t xml:space="preserve"> joue un rôle de base ; Ecrire l’équation correspondante </w:t>
      </w:r>
      <w:r w:rsidRPr="009F33DA">
        <w:rPr>
          <w:color w:val="000000"/>
        </w:rPr>
        <w:t>en considérant que l’acide est l’ion hydrogène H</w:t>
      </w:r>
      <w:r w:rsidRPr="009F33DA">
        <w:rPr>
          <w:color w:val="000000"/>
          <w:vertAlign w:val="superscript"/>
        </w:rPr>
        <w:t>+</w:t>
      </w:r>
      <w:r w:rsidRPr="009F33DA">
        <w:rPr>
          <w:color w:val="000000"/>
        </w:rPr>
        <w:t>.</w:t>
      </w:r>
    </w:p>
    <w:p w:rsidR="00BD7070" w:rsidRPr="008F250D" w:rsidRDefault="00BD7070" w:rsidP="00D80259">
      <w:pPr>
        <w:pStyle w:val="TextePF"/>
        <w:numPr>
          <w:ilvl w:val="12"/>
          <w:numId w:val="0"/>
        </w:numPr>
        <w:tabs>
          <w:tab w:val="left" w:pos="142"/>
        </w:tabs>
        <w:ind w:left="142"/>
        <w:outlineLvl w:val="0"/>
      </w:pPr>
      <w:r w:rsidRPr="008F250D">
        <w:t xml:space="preserve">2. La forme acide obtenue </w:t>
      </w:r>
      <w:r>
        <w:t xml:space="preserve">réagit avec l’ion bromure pour </w:t>
      </w:r>
      <w:r w:rsidRPr="008F250D">
        <w:t xml:space="preserve">obtenir le 1-bromobutane et de l’eau. </w:t>
      </w:r>
      <w:r>
        <w:t xml:space="preserve">Ecrire l’équation de la réaction. </w:t>
      </w:r>
      <w:r w:rsidRPr="008F250D">
        <w:t xml:space="preserve">Quelles sont les liaisons crées et rompues ? Justifier le terme de </w:t>
      </w:r>
      <w:r>
        <w:t>S</w:t>
      </w:r>
      <w:r w:rsidRPr="008F250D">
        <w:t xml:space="preserve">ubstitution </w:t>
      </w:r>
      <w:r>
        <w:t>N</w:t>
      </w:r>
      <w:r w:rsidRPr="008F250D">
        <w:t>ucléophile.</w:t>
      </w:r>
    </w:p>
    <w:p w:rsidR="00BD7070" w:rsidRPr="008F250D" w:rsidRDefault="00BD7070" w:rsidP="00D80259">
      <w:pPr>
        <w:pStyle w:val="TextePF"/>
        <w:numPr>
          <w:ilvl w:val="12"/>
          <w:numId w:val="0"/>
        </w:numPr>
        <w:tabs>
          <w:tab w:val="left" w:pos="142"/>
        </w:tabs>
        <w:ind w:left="142"/>
        <w:outlineLvl w:val="0"/>
      </w:pPr>
    </w:p>
    <w:p w:rsidR="00BD7070" w:rsidRDefault="00BD7070" w:rsidP="00D80259">
      <w:pPr>
        <w:ind w:left="360"/>
      </w:pPr>
    </w:p>
    <w:sectPr w:rsidR="00BD7070" w:rsidSect="00FD1D24">
      <w:head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070" w:rsidRDefault="00BD7070" w:rsidP="00E45A6A">
      <w:pPr>
        <w:spacing w:after="0" w:line="240" w:lineRule="auto"/>
      </w:pPr>
      <w:r>
        <w:separator/>
      </w:r>
    </w:p>
  </w:endnote>
  <w:endnote w:type="continuationSeparator" w:id="0">
    <w:p w:rsidR="00BD7070" w:rsidRDefault="00BD7070" w:rsidP="00E45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070" w:rsidRDefault="00BD7070" w:rsidP="00E45A6A">
      <w:pPr>
        <w:spacing w:after="0" w:line="240" w:lineRule="auto"/>
      </w:pPr>
      <w:r>
        <w:separator/>
      </w:r>
    </w:p>
  </w:footnote>
  <w:footnote w:type="continuationSeparator" w:id="0">
    <w:p w:rsidR="00BD7070" w:rsidRDefault="00BD7070" w:rsidP="00E45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70" w:rsidRDefault="00BD7070" w:rsidP="009D4D7F">
    <w:pPr>
      <w:pStyle w:val="Header"/>
      <w:tabs>
        <w:tab w:val="clear" w:pos="9072"/>
      </w:tabs>
    </w:pPr>
    <w:r>
      <w:t>AP</w:t>
    </w:r>
    <w:r>
      <w:tab/>
      <w:t>MECANISMES REACTIONNELS 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472E9"/>
    <w:multiLevelType w:val="hybridMultilevel"/>
    <w:tmpl w:val="099CEDCC"/>
    <w:lvl w:ilvl="0" w:tplc="AF3294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BA5B48"/>
    <w:multiLevelType w:val="multilevel"/>
    <w:tmpl w:val="950EDFBE"/>
    <w:lvl w:ilvl="0">
      <w:start w:val="1"/>
      <w:numFmt w:val="none"/>
      <w:pStyle w:val="Heading1"/>
      <w:lvlText w:val="%1"/>
      <w:lvlJc w:val="left"/>
      <w:pPr>
        <w:tabs>
          <w:tab w:val="num" w:pos="360"/>
        </w:tabs>
      </w:pPr>
    </w:lvl>
    <w:lvl w:ilvl="1">
      <w:start w:val="1"/>
      <w:numFmt w:val="decimal"/>
      <w:pStyle w:val="Heading2"/>
      <w:lvlText w:val="%2."/>
      <w:lvlJc w:val="left"/>
      <w:pPr>
        <w:tabs>
          <w:tab w:val="num" w:pos="5606"/>
        </w:tabs>
        <w:ind w:left="5530" w:hanging="284"/>
      </w:pPr>
      <w:rPr>
        <w:rFonts w:ascii="Times New Roman" w:eastAsia="Times New Roman" w:hAnsi="Times New Roman"/>
      </w:rPr>
    </w:lvl>
    <w:lvl w:ilvl="2">
      <w:start w:val="1"/>
      <w:numFmt w:val="none"/>
      <w:pStyle w:val="Heading3"/>
      <w:lvlText w:val="%3"/>
      <w:lvlJc w:val="left"/>
      <w:pPr>
        <w:tabs>
          <w:tab w:val="num" w:pos="360"/>
        </w:tabs>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D58"/>
    <w:rsid w:val="00087BAC"/>
    <w:rsid w:val="000C1DEF"/>
    <w:rsid w:val="000E2915"/>
    <w:rsid w:val="000E7DE5"/>
    <w:rsid w:val="001614CB"/>
    <w:rsid w:val="001632C3"/>
    <w:rsid w:val="001640EE"/>
    <w:rsid w:val="00166605"/>
    <w:rsid w:val="00167CCA"/>
    <w:rsid w:val="001776CE"/>
    <w:rsid w:val="001A4DA4"/>
    <w:rsid w:val="001B393D"/>
    <w:rsid w:val="001D4F81"/>
    <w:rsid w:val="00222D3A"/>
    <w:rsid w:val="00232D49"/>
    <w:rsid w:val="00240124"/>
    <w:rsid w:val="0029448A"/>
    <w:rsid w:val="0029658C"/>
    <w:rsid w:val="00303470"/>
    <w:rsid w:val="00345BE5"/>
    <w:rsid w:val="00357547"/>
    <w:rsid w:val="00394B02"/>
    <w:rsid w:val="003B008E"/>
    <w:rsid w:val="003C03BE"/>
    <w:rsid w:val="00411559"/>
    <w:rsid w:val="00442867"/>
    <w:rsid w:val="005110B4"/>
    <w:rsid w:val="00551E99"/>
    <w:rsid w:val="005722BE"/>
    <w:rsid w:val="005A38B3"/>
    <w:rsid w:val="005D50BA"/>
    <w:rsid w:val="00613641"/>
    <w:rsid w:val="00650E87"/>
    <w:rsid w:val="006F4A27"/>
    <w:rsid w:val="00702B07"/>
    <w:rsid w:val="007B27B6"/>
    <w:rsid w:val="00805993"/>
    <w:rsid w:val="0081337E"/>
    <w:rsid w:val="0082601B"/>
    <w:rsid w:val="0086520A"/>
    <w:rsid w:val="008C3A57"/>
    <w:rsid w:val="008F250D"/>
    <w:rsid w:val="009429F7"/>
    <w:rsid w:val="0095308B"/>
    <w:rsid w:val="009D4D7F"/>
    <w:rsid w:val="009F33DA"/>
    <w:rsid w:val="00A130BE"/>
    <w:rsid w:val="00A343C0"/>
    <w:rsid w:val="00A50ADB"/>
    <w:rsid w:val="00AF16F5"/>
    <w:rsid w:val="00B06227"/>
    <w:rsid w:val="00B92BEC"/>
    <w:rsid w:val="00BD7070"/>
    <w:rsid w:val="00BF44D6"/>
    <w:rsid w:val="00BF7E80"/>
    <w:rsid w:val="00CD4C48"/>
    <w:rsid w:val="00D61680"/>
    <w:rsid w:val="00D7239B"/>
    <w:rsid w:val="00D729BF"/>
    <w:rsid w:val="00D80259"/>
    <w:rsid w:val="00D93358"/>
    <w:rsid w:val="00DF2D06"/>
    <w:rsid w:val="00E30297"/>
    <w:rsid w:val="00E45A6A"/>
    <w:rsid w:val="00F00D58"/>
    <w:rsid w:val="00F042D5"/>
    <w:rsid w:val="00F35130"/>
    <w:rsid w:val="00FA070D"/>
    <w:rsid w:val="00FB63D7"/>
    <w:rsid w:val="00FD1D2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0D"/>
    <w:pPr>
      <w:spacing w:after="200" w:line="276" w:lineRule="auto"/>
    </w:pPr>
    <w:rPr>
      <w:rFonts w:cs="Calibri"/>
      <w:lang w:eastAsia="en-US"/>
    </w:rPr>
  </w:style>
  <w:style w:type="paragraph" w:styleId="Heading1">
    <w:name w:val="heading 1"/>
    <w:basedOn w:val="Normal"/>
    <w:next w:val="Normal"/>
    <w:link w:val="Heading1Char"/>
    <w:uiPriority w:val="99"/>
    <w:qFormat/>
    <w:rsid w:val="00D80259"/>
    <w:pPr>
      <w:keepNext/>
      <w:numPr>
        <w:numId w:val="2"/>
      </w:numPr>
      <w:pBdr>
        <w:top w:val="double" w:sz="4" w:space="1" w:color="auto" w:shadow="1"/>
        <w:left w:val="double" w:sz="4" w:space="4" w:color="auto" w:shadow="1"/>
        <w:bottom w:val="double" w:sz="4" w:space="4" w:color="auto" w:shadow="1"/>
        <w:right w:val="double" w:sz="4" w:space="4" w:color="auto" w:shadow="1"/>
      </w:pBdr>
      <w:spacing w:after="0" w:line="240" w:lineRule="auto"/>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D80259"/>
    <w:pPr>
      <w:keepNext/>
      <w:numPr>
        <w:ilvl w:val="1"/>
        <w:numId w:val="2"/>
      </w:numPr>
      <w:spacing w:before="400" w:after="80" w:line="240" w:lineRule="auto"/>
      <w:jc w:val="both"/>
      <w:outlineLvl w:val="1"/>
    </w:pPr>
    <w:rPr>
      <w:rFonts w:ascii="Arial" w:hAnsi="Arial" w:cs="Arial"/>
      <w:b/>
      <w:bCs/>
      <w:caps/>
      <w:sz w:val="24"/>
      <w:szCs w:val="24"/>
      <w:lang w:eastAsia="fr-FR"/>
    </w:rPr>
  </w:style>
  <w:style w:type="paragraph" w:styleId="Heading3">
    <w:name w:val="heading 3"/>
    <w:basedOn w:val="Normal"/>
    <w:next w:val="Normal"/>
    <w:link w:val="Heading3Char"/>
    <w:uiPriority w:val="99"/>
    <w:qFormat/>
    <w:rsid w:val="00D80259"/>
    <w:pPr>
      <w:keepNext/>
      <w:numPr>
        <w:ilvl w:val="2"/>
        <w:numId w:val="2"/>
      </w:numPr>
      <w:tabs>
        <w:tab w:val="left" w:pos="0"/>
      </w:tabs>
      <w:spacing w:before="120" w:after="60" w:line="240" w:lineRule="auto"/>
      <w:outlineLvl w:val="2"/>
    </w:pPr>
    <w:rPr>
      <w:i/>
      <w:iCs/>
      <w:sz w:val="24"/>
      <w:szCs w:val="24"/>
      <w:u w:val="single"/>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025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29658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29658C"/>
    <w:rPr>
      <w:rFonts w:ascii="Cambria" w:hAnsi="Cambria" w:cs="Cambria"/>
      <w:b/>
      <w:bCs/>
      <w:sz w:val="26"/>
      <w:szCs w:val="26"/>
      <w:lang w:eastAsia="en-US"/>
    </w:rPr>
  </w:style>
  <w:style w:type="paragraph" w:styleId="Header">
    <w:name w:val="header"/>
    <w:basedOn w:val="Normal"/>
    <w:link w:val="HeaderChar"/>
    <w:uiPriority w:val="99"/>
    <w:semiHidden/>
    <w:rsid w:val="00F00D5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00D58"/>
    <w:rPr>
      <w:rFonts w:ascii="Calibri" w:hAnsi="Calibri" w:cs="Calibri"/>
    </w:rPr>
  </w:style>
  <w:style w:type="paragraph" w:styleId="BalloonText">
    <w:name w:val="Balloon Text"/>
    <w:basedOn w:val="Normal"/>
    <w:link w:val="BalloonTextChar"/>
    <w:uiPriority w:val="99"/>
    <w:semiHidden/>
    <w:rsid w:val="00F00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58"/>
    <w:rPr>
      <w:rFonts w:ascii="Tahoma" w:hAnsi="Tahoma" w:cs="Tahoma"/>
      <w:sz w:val="16"/>
      <w:szCs w:val="16"/>
    </w:rPr>
  </w:style>
  <w:style w:type="paragraph" w:customStyle="1" w:styleId="TextePF">
    <w:name w:val="Texte PF"/>
    <w:basedOn w:val="Normal"/>
    <w:uiPriority w:val="99"/>
    <w:rsid w:val="00D80259"/>
    <w:pPr>
      <w:spacing w:after="0" w:line="240" w:lineRule="auto"/>
      <w:ind w:left="227"/>
      <w:jc w:val="both"/>
    </w:pPr>
    <w:rPr>
      <w:sz w:val="24"/>
      <w:szCs w:val="24"/>
      <w:lang w:eastAsia="fr-FR"/>
    </w:rPr>
  </w:style>
  <w:style w:type="paragraph" w:styleId="BodyText">
    <w:name w:val="Body Text"/>
    <w:basedOn w:val="Normal"/>
    <w:link w:val="BodyTextChar"/>
    <w:uiPriority w:val="99"/>
    <w:rsid w:val="00D80259"/>
    <w:pPr>
      <w:spacing w:after="0" w:line="240" w:lineRule="auto"/>
      <w:jc w:val="both"/>
    </w:pPr>
  </w:style>
  <w:style w:type="character" w:customStyle="1" w:styleId="BodyTextChar">
    <w:name w:val="Body Text Char"/>
    <w:basedOn w:val="DefaultParagraphFont"/>
    <w:link w:val="BodyText"/>
    <w:uiPriority w:val="99"/>
    <w:semiHidden/>
    <w:rsid w:val="00D80259"/>
    <w:rPr>
      <w:rFonts w:ascii="Calibri" w:hAnsi="Calibri" w:cs="Calibri"/>
      <w:sz w:val="22"/>
      <w:szCs w:val="22"/>
      <w:lang w:eastAsia="en-US"/>
    </w:rPr>
  </w:style>
  <w:style w:type="paragraph" w:styleId="BodyTextIndent2">
    <w:name w:val="Body Text Indent 2"/>
    <w:basedOn w:val="Normal"/>
    <w:link w:val="BodyTextIndent2Char"/>
    <w:uiPriority w:val="99"/>
    <w:rsid w:val="00D80259"/>
    <w:pPr>
      <w:spacing w:after="0" w:line="240" w:lineRule="auto"/>
      <w:ind w:firstLine="709"/>
      <w:jc w:val="both"/>
    </w:pPr>
  </w:style>
  <w:style w:type="character" w:customStyle="1" w:styleId="BodyTextIndent2Char">
    <w:name w:val="Body Text Indent 2 Char"/>
    <w:basedOn w:val="DefaultParagraphFont"/>
    <w:link w:val="BodyTextIndent2"/>
    <w:uiPriority w:val="99"/>
    <w:semiHidden/>
    <w:rsid w:val="00D80259"/>
    <w:rPr>
      <w:rFonts w:ascii="Calibri" w:hAnsi="Calibri" w:cs="Calibri"/>
      <w:sz w:val="22"/>
      <w:szCs w:val="22"/>
      <w:lang w:eastAsia="en-US"/>
    </w:rPr>
  </w:style>
  <w:style w:type="paragraph" w:styleId="Footer">
    <w:name w:val="footer"/>
    <w:basedOn w:val="Normal"/>
    <w:link w:val="FooterChar"/>
    <w:uiPriority w:val="99"/>
    <w:semiHidden/>
    <w:rsid w:val="001A4DA4"/>
    <w:pPr>
      <w:tabs>
        <w:tab w:val="center" w:pos="4536"/>
        <w:tab w:val="right" w:pos="9072"/>
      </w:tabs>
    </w:pPr>
  </w:style>
  <w:style w:type="character" w:customStyle="1" w:styleId="FooterChar">
    <w:name w:val="Footer Char"/>
    <w:basedOn w:val="DefaultParagraphFont"/>
    <w:link w:val="Footer"/>
    <w:uiPriority w:val="99"/>
    <w:semiHidden/>
    <w:rsid w:val="001A4DA4"/>
    <w:rPr>
      <w:lang w:eastAsia="en-US"/>
    </w:rPr>
  </w:style>
  <w:style w:type="character" w:styleId="Hyperlink">
    <w:name w:val="Hyperlink"/>
    <w:basedOn w:val="DefaultParagraphFont"/>
    <w:uiPriority w:val="99"/>
    <w:semiHidden/>
    <w:rsid w:val="00D729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higheredbcs.wiley.com/legacy/college/spencer/047165552X/modules/mod6.pdf"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higheredbcs.wiley.com/legacy/college/spencer/047165552X/modules/mod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1293</Words>
  <Characters>7113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1 : </dc:title>
  <dc:subject/>
  <dc:creator>FAMILLE</dc:creator>
  <cp:keywords/>
  <dc:description/>
  <cp:lastModifiedBy>Rectorat de Creteil</cp:lastModifiedBy>
  <cp:revision>2</cp:revision>
  <dcterms:created xsi:type="dcterms:W3CDTF">2013-06-18T15:52:00Z</dcterms:created>
  <dcterms:modified xsi:type="dcterms:W3CDTF">2013-06-18T15:52:00Z</dcterms:modified>
</cp:coreProperties>
</file>