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23" w:rsidRDefault="00B26B23" w:rsidP="00B26B23">
      <w:pPr>
        <w:rPr>
          <w:b/>
          <w:sz w:val="28"/>
        </w:rPr>
      </w:pPr>
      <w:r>
        <w:rPr>
          <w:b/>
          <w:sz w:val="28"/>
        </w:rPr>
        <w:t>FICHE 1</w:t>
      </w:r>
    </w:p>
    <w:p w:rsidR="00B26B23" w:rsidRDefault="00B26B23" w:rsidP="00B26B23">
      <w:pPr>
        <w:rPr>
          <w:b/>
          <w:sz w:val="28"/>
        </w:rPr>
      </w:pPr>
      <w:r>
        <w:rPr>
          <w:b/>
          <w:sz w:val="28"/>
        </w:rPr>
        <w:t>Fiche à destination des enseignants</w:t>
      </w:r>
    </w:p>
    <w:p w:rsidR="00BF0D5F" w:rsidRDefault="00BF0D5F" w:rsidP="00B26B23">
      <w:pPr>
        <w:rPr>
          <w:b/>
          <w:sz w:val="28"/>
        </w:rPr>
      </w:pPr>
    </w:p>
    <w:p w:rsidR="00D04909" w:rsidRDefault="000B0CEA" w:rsidP="00B26B23">
      <w:pPr>
        <w:jc w:val="center"/>
        <w:rPr>
          <w:rFonts w:cs="Arial"/>
          <w:b/>
          <w:bCs/>
          <w:sz w:val="28"/>
        </w:rPr>
      </w:pPr>
      <w:r>
        <w:rPr>
          <w:rFonts w:cs="Arial"/>
          <w:b/>
          <w:bCs/>
          <w:sz w:val="28"/>
        </w:rPr>
        <w:t xml:space="preserve">Première </w:t>
      </w:r>
      <w:r w:rsidR="00B26B23">
        <w:rPr>
          <w:rFonts w:cs="Arial"/>
          <w:b/>
          <w:bCs/>
          <w:sz w:val="28"/>
        </w:rPr>
        <w:t xml:space="preserve">S </w:t>
      </w:r>
    </w:p>
    <w:p w:rsidR="000B0CEA" w:rsidRPr="00940945" w:rsidRDefault="00940945" w:rsidP="00B26B23">
      <w:pPr>
        <w:jc w:val="center"/>
        <w:rPr>
          <w:rFonts w:cs="Arial"/>
          <w:b/>
          <w:bCs/>
          <w:sz w:val="28"/>
          <w:szCs w:val="16"/>
        </w:rPr>
      </w:pPr>
      <w:r w:rsidRPr="00940945">
        <w:rPr>
          <w:rFonts w:cs="Arial"/>
          <w:b/>
          <w:bCs/>
          <w:sz w:val="28"/>
          <w:szCs w:val="16"/>
        </w:rPr>
        <w:t>1S7</w:t>
      </w:r>
    </w:p>
    <w:p w:rsidR="00B26B23" w:rsidRDefault="000B0CEA" w:rsidP="00B26B23">
      <w:pPr>
        <w:jc w:val="center"/>
        <w:rPr>
          <w:rFonts w:cs="Arial"/>
          <w:b/>
          <w:bCs/>
          <w:sz w:val="28"/>
        </w:rPr>
      </w:pPr>
      <w:r>
        <w:rPr>
          <w:rFonts w:cs="Arial"/>
          <w:b/>
          <w:bCs/>
          <w:sz w:val="28"/>
        </w:rPr>
        <w:t>G</w:t>
      </w:r>
      <w:r w:rsidR="00D04909">
        <w:rPr>
          <w:rFonts w:cs="Arial"/>
          <w:b/>
          <w:bCs/>
          <w:sz w:val="28"/>
        </w:rPr>
        <w:t>éothermie</w:t>
      </w:r>
    </w:p>
    <w:p w:rsidR="00B26B23" w:rsidRDefault="00B26B23" w:rsidP="00B26B23">
      <w:pPr>
        <w:jc w:val="center"/>
        <w:rPr>
          <w:rFonts w:cs="Arial"/>
          <w:b/>
          <w:bCs/>
          <w:sz w:val="28"/>
        </w:rPr>
      </w:pPr>
    </w:p>
    <w:tbl>
      <w:tblPr>
        <w:tblW w:w="0" w:type="auto"/>
        <w:jc w:val="center"/>
        <w:tblInd w:w="-5" w:type="dxa"/>
        <w:tblLayout w:type="fixed"/>
        <w:tblCellMar>
          <w:left w:w="70" w:type="dxa"/>
          <w:right w:w="70" w:type="dxa"/>
        </w:tblCellMar>
        <w:tblLook w:val="0000"/>
      </w:tblPr>
      <w:tblGrid>
        <w:gridCol w:w="1655"/>
        <w:gridCol w:w="4516"/>
        <w:gridCol w:w="4536"/>
      </w:tblGrid>
      <w:tr w:rsidR="00B26B23" w:rsidRPr="00293A8B" w:rsidTr="00B26B23">
        <w:trPr>
          <w:trHeight w:val="373"/>
          <w:jc w:val="center"/>
        </w:trPr>
        <w:tc>
          <w:tcPr>
            <w:tcW w:w="1655" w:type="dxa"/>
            <w:tcBorders>
              <w:top w:val="single" w:sz="4" w:space="0" w:color="000000"/>
              <w:left w:val="single" w:sz="4" w:space="0" w:color="000000"/>
              <w:bottom w:val="single" w:sz="4" w:space="0" w:color="000000"/>
            </w:tcBorders>
            <w:shd w:val="clear" w:color="auto" w:fill="auto"/>
            <w:vAlign w:val="center"/>
          </w:tcPr>
          <w:p w:rsidR="00B26B23" w:rsidRPr="00293A8B" w:rsidRDefault="00B26B23" w:rsidP="00003112">
            <w:pPr>
              <w:snapToGrid w:val="0"/>
              <w:spacing w:before="120" w:after="120"/>
              <w:jc w:val="center"/>
              <w:rPr>
                <w:i/>
              </w:rPr>
            </w:pPr>
            <w:r w:rsidRPr="00293A8B">
              <w:rPr>
                <w:b/>
                <w:i/>
              </w:rPr>
              <w:t>Type d'activité</w:t>
            </w:r>
          </w:p>
        </w:tc>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rsidR="00B26B23" w:rsidRPr="00153881" w:rsidRDefault="00D04909" w:rsidP="00D04909">
            <w:pPr>
              <w:pStyle w:val="Pieddepage"/>
              <w:tabs>
                <w:tab w:val="clear" w:pos="-1985"/>
                <w:tab w:val="clear" w:pos="4536"/>
                <w:tab w:val="clear" w:pos="9072"/>
              </w:tabs>
              <w:snapToGrid w:val="0"/>
              <w:spacing w:before="100"/>
              <w:rPr>
                <w:sz w:val="20"/>
              </w:rPr>
            </w:pPr>
            <w:r w:rsidRPr="00153881">
              <w:rPr>
                <w:sz w:val="20"/>
              </w:rPr>
              <w:t>Activité documentaire</w:t>
            </w:r>
            <w:r w:rsidR="00B26B23" w:rsidRPr="00153881">
              <w:rPr>
                <w:sz w:val="20"/>
              </w:rPr>
              <w:t xml:space="preserve"> </w:t>
            </w:r>
          </w:p>
        </w:tc>
      </w:tr>
      <w:tr w:rsidR="00B26B23" w:rsidRPr="00293A8B" w:rsidTr="00B26B23">
        <w:trPr>
          <w:trHeight w:val="4278"/>
          <w:jc w:val="center"/>
        </w:trPr>
        <w:tc>
          <w:tcPr>
            <w:tcW w:w="1655" w:type="dxa"/>
            <w:tcBorders>
              <w:left w:val="single" w:sz="4" w:space="0" w:color="000000"/>
            </w:tcBorders>
            <w:shd w:val="clear" w:color="auto" w:fill="auto"/>
            <w:vAlign w:val="center"/>
          </w:tcPr>
          <w:p w:rsidR="00B26B23" w:rsidRPr="00293A8B" w:rsidRDefault="00B26B23" w:rsidP="00003112">
            <w:pPr>
              <w:snapToGrid w:val="0"/>
              <w:spacing w:before="120" w:after="120"/>
              <w:rPr>
                <w:i/>
              </w:rPr>
            </w:pPr>
          </w:p>
        </w:tc>
        <w:tc>
          <w:tcPr>
            <w:tcW w:w="4516" w:type="dxa"/>
            <w:tcBorders>
              <w:left w:val="single" w:sz="4" w:space="0" w:color="000000"/>
              <w:bottom w:val="single" w:sz="4" w:space="0" w:color="000000"/>
            </w:tcBorders>
            <w:shd w:val="clear" w:color="auto" w:fill="auto"/>
          </w:tcPr>
          <w:p w:rsidR="00B26B23" w:rsidRPr="00153881" w:rsidRDefault="00B26B23" w:rsidP="00003112">
            <w:pPr>
              <w:snapToGrid w:val="0"/>
              <w:jc w:val="center"/>
              <w:rPr>
                <w:rFonts w:ascii="Times New Roman" w:hAnsi="Times New Roman"/>
                <w:b/>
                <w:bCs/>
                <w:szCs w:val="20"/>
              </w:rPr>
            </w:pPr>
            <w:r w:rsidRPr="00153881">
              <w:rPr>
                <w:rFonts w:ascii="Times New Roman" w:hAnsi="Times New Roman"/>
                <w:b/>
                <w:bCs/>
                <w:szCs w:val="20"/>
              </w:rPr>
              <w:t xml:space="preserve">Notions et contenus du programme de </w:t>
            </w:r>
            <w:r w:rsidR="00D04909" w:rsidRPr="00153881">
              <w:rPr>
                <w:rFonts w:ascii="Times New Roman" w:hAnsi="Times New Roman"/>
                <w:b/>
                <w:bCs/>
                <w:szCs w:val="20"/>
              </w:rPr>
              <w:t>première</w:t>
            </w:r>
            <w:r w:rsidRPr="00153881">
              <w:rPr>
                <w:rFonts w:ascii="Times New Roman" w:hAnsi="Times New Roman"/>
                <w:b/>
                <w:bCs/>
                <w:szCs w:val="20"/>
              </w:rPr>
              <w:t xml:space="preserve"> S</w:t>
            </w:r>
          </w:p>
          <w:p w:rsidR="00D04909" w:rsidRPr="00153881" w:rsidRDefault="00D04909" w:rsidP="00D04909">
            <w:pPr>
              <w:autoSpaceDE w:val="0"/>
              <w:autoSpaceDN w:val="0"/>
              <w:adjustRightInd w:val="0"/>
              <w:rPr>
                <w:rFonts w:ascii="Times New Roman" w:hAnsi="Times New Roman"/>
                <w:color w:val="000000"/>
                <w:spacing w:val="-7"/>
                <w:szCs w:val="20"/>
              </w:rPr>
            </w:pPr>
          </w:p>
          <w:p w:rsidR="00D04909" w:rsidRPr="00153881" w:rsidRDefault="00D04909" w:rsidP="00D04909">
            <w:pPr>
              <w:autoSpaceDE w:val="0"/>
              <w:autoSpaceDN w:val="0"/>
              <w:adjustRightInd w:val="0"/>
              <w:rPr>
                <w:rFonts w:ascii="Times New Roman" w:hAnsi="Times New Roman"/>
                <w:szCs w:val="20"/>
              </w:rPr>
            </w:pPr>
            <w:r w:rsidRPr="00153881">
              <w:rPr>
                <w:rFonts w:ascii="Times New Roman" w:hAnsi="Times New Roman"/>
                <w:szCs w:val="20"/>
              </w:rPr>
              <w:t xml:space="preserve">Radioactivité naturelle et artificielle. Activité. </w:t>
            </w:r>
          </w:p>
          <w:p w:rsidR="00D04909" w:rsidRPr="00153881" w:rsidRDefault="00D04909" w:rsidP="00D04909">
            <w:pPr>
              <w:autoSpaceDE w:val="0"/>
              <w:autoSpaceDN w:val="0"/>
              <w:adjustRightInd w:val="0"/>
              <w:rPr>
                <w:rFonts w:ascii="Times New Roman" w:hAnsi="Times New Roman"/>
                <w:szCs w:val="20"/>
              </w:rPr>
            </w:pPr>
            <w:r w:rsidRPr="00153881">
              <w:rPr>
                <w:rFonts w:ascii="Times New Roman" w:hAnsi="Times New Roman"/>
                <w:szCs w:val="20"/>
              </w:rPr>
              <w:t xml:space="preserve">Lois de conservation dans les réactions nucléaires. </w:t>
            </w:r>
          </w:p>
          <w:p w:rsidR="00D04909" w:rsidRPr="00153881" w:rsidRDefault="00D04909" w:rsidP="00D04909">
            <w:pPr>
              <w:autoSpaceDE w:val="0"/>
              <w:autoSpaceDN w:val="0"/>
              <w:adjustRightInd w:val="0"/>
              <w:rPr>
                <w:rFonts w:ascii="Times New Roman" w:hAnsi="Times New Roman"/>
                <w:szCs w:val="20"/>
              </w:rPr>
            </w:pPr>
            <w:r w:rsidRPr="00153881">
              <w:rPr>
                <w:rFonts w:ascii="Times New Roman" w:hAnsi="Times New Roman"/>
                <w:szCs w:val="20"/>
              </w:rPr>
              <w:t xml:space="preserve">Défaut de masse, énergie libérée. </w:t>
            </w:r>
          </w:p>
          <w:p w:rsidR="00D04909" w:rsidRPr="00153881" w:rsidRDefault="00D04909" w:rsidP="00D04909">
            <w:pPr>
              <w:autoSpaceDE w:val="0"/>
              <w:autoSpaceDN w:val="0"/>
              <w:adjustRightInd w:val="0"/>
              <w:rPr>
                <w:rFonts w:ascii="Times New Roman" w:hAnsi="Times New Roman"/>
                <w:szCs w:val="20"/>
              </w:rPr>
            </w:pPr>
            <w:r w:rsidRPr="00153881">
              <w:rPr>
                <w:rFonts w:ascii="Times New Roman" w:hAnsi="Times New Roman"/>
                <w:szCs w:val="20"/>
              </w:rPr>
              <w:t xml:space="preserve">Réactions nucléaires et aspects énergétiques associés. </w:t>
            </w:r>
          </w:p>
          <w:p w:rsidR="00D04909" w:rsidRPr="00153881" w:rsidRDefault="00D04909" w:rsidP="00D04909">
            <w:pPr>
              <w:autoSpaceDE w:val="0"/>
              <w:autoSpaceDN w:val="0"/>
              <w:adjustRightInd w:val="0"/>
              <w:rPr>
                <w:rFonts w:ascii="Times New Roman" w:hAnsi="Times New Roman"/>
                <w:szCs w:val="20"/>
              </w:rPr>
            </w:pPr>
            <w:r w:rsidRPr="00153881">
              <w:rPr>
                <w:rFonts w:ascii="Times New Roman" w:hAnsi="Times New Roman"/>
                <w:szCs w:val="20"/>
              </w:rPr>
              <w:t>Ordre de grandeur des énergies mises en jeu</w:t>
            </w:r>
          </w:p>
        </w:tc>
        <w:tc>
          <w:tcPr>
            <w:tcW w:w="4536" w:type="dxa"/>
            <w:tcBorders>
              <w:left w:val="single" w:sz="4" w:space="0" w:color="000000"/>
              <w:bottom w:val="single" w:sz="4" w:space="0" w:color="000000"/>
              <w:right w:val="single" w:sz="4" w:space="0" w:color="000000"/>
            </w:tcBorders>
            <w:shd w:val="clear" w:color="auto" w:fill="auto"/>
          </w:tcPr>
          <w:p w:rsidR="00B26B23" w:rsidRPr="00153881" w:rsidRDefault="00B26B23" w:rsidP="00003112">
            <w:pPr>
              <w:snapToGrid w:val="0"/>
              <w:jc w:val="center"/>
              <w:rPr>
                <w:rFonts w:ascii="Times New Roman" w:hAnsi="Times New Roman"/>
                <w:b/>
                <w:bCs/>
              </w:rPr>
            </w:pPr>
            <w:r w:rsidRPr="00153881">
              <w:rPr>
                <w:rFonts w:ascii="Times New Roman" w:hAnsi="Times New Roman"/>
                <w:b/>
                <w:bCs/>
              </w:rPr>
              <w:t xml:space="preserve">Compétences </w:t>
            </w:r>
            <w:r w:rsidR="00D545D7" w:rsidRPr="00153881">
              <w:rPr>
                <w:rFonts w:ascii="Times New Roman" w:hAnsi="Times New Roman"/>
                <w:b/>
                <w:bCs/>
              </w:rPr>
              <w:t>attendue</w:t>
            </w:r>
            <w:r w:rsidRPr="00153881">
              <w:rPr>
                <w:rFonts w:ascii="Times New Roman" w:hAnsi="Times New Roman"/>
                <w:b/>
                <w:bCs/>
              </w:rPr>
              <w:t xml:space="preserve">s du programme de </w:t>
            </w:r>
            <w:r w:rsidR="00D04909" w:rsidRPr="00153881">
              <w:rPr>
                <w:rFonts w:ascii="Times New Roman" w:hAnsi="Times New Roman"/>
                <w:b/>
                <w:bCs/>
              </w:rPr>
              <w:t>première</w:t>
            </w:r>
            <w:r w:rsidRPr="00153881">
              <w:rPr>
                <w:rFonts w:ascii="Times New Roman" w:hAnsi="Times New Roman"/>
                <w:b/>
                <w:bCs/>
              </w:rPr>
              <w:t xml:space="preserve"> S</w:t>
            </w:r>
          </w:p>
          <w:p w:rsidR="00B26B23" w:rsidRPr="00A07C21" w:rsidRDefault="00B26B23" w:rsidP="00003112">
            <w:pPr>
              <w:pStyle w:val="Default"/>
              <w:rPr>
                <w:rFonts w:ascii="Times New Roman" w:hAnsi="Times New Roman" w:cs="Times New Roman"/>
                <w:i/>
                <w:iCs/>
                <w:sz w:val="20"/>
                <w:szCs w:val="20"/>
              </w:rPr>
            </w:pPr>
            <w:r w:rsidRPr="00A07C21">
              <w:rPr>
                <w:rFonts w:ascii="Times New Roman" w:hAnsi="Times New Roman" w:cs="Times New Roman"/>
                <w:iCs/>
                <w:sz w:val="20"/>
                <w:szCs w:val="20"/>
              </w:rPr>
              <w:t xml:space="preserve"> </w:t>
            </w:r>
          </w:p>
          <w:p w:rsidR="00D04909" w:rsidRPr="00A07C21" w:rsidRDefault="00D04909" w:rsidP="00D04909">
            <w:pPr>
              <w:pStyle w:val="Default"/>
              <w:rPr>
                <w:rFonts w:ascii="Times New Roman" w:hAnsi="Times New Roman" w:cs="Times New Roman"/>
                <w:i/>
                <w:sz w:val="20"/>
                <w:szCs w:val="20"/>
              </w:rPr>
            </w:pPr>
            <w:r w:rsidRPr="00A07C21">
              <w:rPr>
                <w:rFonts w:ascii="Times New Roman" w:hAnsi="Times New Roman" w:cs="Times New Roman"/>
                <w:sz w:val="20"/>
                <w:szCs w:val="20"/>
              </w:rPr>
              <w:t xml:space="preserve">Utiliser la représentation symbolique </w:t>
            </w:r>
            <m:oMath>
              <m:sPre>
                <m:sPrePr>
                  <m:ctrlPr>
                    <w:rPr>
                      <w:rFonts w:ascii="Cambria Math" w:hAnsi="Cambria Math"/>
                      <w:i/>
                      <w:szCs w:val="20"/>
                    </w:rPr>
                  </m:ctrlPr>
                </m:sPrePr>
                <m:sub>
                  <m:r>
                    <m:rPr>
                      <m:sty m:val="p"/>
                    </m:rPr>
                    <w:rPr>
                      <w:rFonts w:ascii="Cambria Math" w:hAnsi="Cambria Math"/>
                      <w:szCs w:val="20"/>
                    </w:rPr>
                    <m:t>Z</m:t>
                  </m:r>
                </m:sub>
                <m:sup>
                  <m:r>
                    <m:rPr>
                      <m:sty m:val="p"/>
                    </m:rPr>
                    <w:rPr>
                      <w:rFonts w:ascii="Cambria Math" w:hAnsi="Cambria Math"/>
                      <w:szCs w:val="20"/>
                    </w:rPr>
                    <m:t>A</m:t>
                  </m:r>
                </m:sup>
                <m:e>
                  <m:r>
                    <m:rPr>
                      <m:sty m:val="p"/>
                    </m:rPr>
                    <w:rPr>
                      <w:rFonts w:ascii="Cambria Math" w:hAnsi="Cambria Math"/>
                      <w:szCs w:val="20"/>
                    </w:rPr>
                    <m:t>X</m:t>
                  </m:r>
                </m:e>
              </m:sPre>
            </m:oMath>
            <w:r w:rsidRPr="00A07C21">
              <w:rPr>
                <w:rFonts w:ascii="Times New Roman" w:hAnsi="Times New Roman" w:cs="Times New Roman"/>
                <w:sz w:val="20"/>
                <w:szCs w:val="20"/>
              </w:rPr>
              <w:t xml:space="preserve">; définir l’isotopie et reconnaître des isotopes. </w:t>
            </w:r>
          </w:p>
          <w:p w:rsidR="00D04909" w:rsidRPr="00A07C21" w:rsidRDefault="00D04909" w:rsidP="00D04909">
            <w:pPr>
              <w:pStyle w:val="Default"/>
              <w:rPr>
                <w:rFonts w:ascii="Times New Roman" w:hAnsi="Times New Roman" w:cs="Times New Roman"/>
                <w:i/>
                <w:sz w:val="20"/>
                <w:szCs w:val="20"/>
              </w:rPr>
            </w:pPr>
            <w:r w:rsidRPr="00A07C21">
              <w:rPr>
                <w:rFonts w:ascii="Times New Roman" w:hAnsi="Times New Roman" w:cs="Times New Roman"/>
                <w:sz w:val="20"/>
                <w:szCs w:val="20"/>
              </w:rPr>
              <w:t xml:space="preserve">Recueillir et exploiter des informations sur la découverte de la radioactivité naturelle et de la radioactivité artificielle. </w:t>
            </w:r>
          </w:p>
          <w:p w:rsidR="00D04909" w:rsidRPr="00A07C21" w:rsidRDefault="00D04909" w:rsidP="00D04909">
            <w:pPr>
              <w:pStyle w:val="Default"/>
              <w:rPr>
                <w:rFonts w:ascii="Times New Roman" w:hAnsi="Times New Roman" w:cs="Times New Roman"/>
                <w:i/>
                <w:sz w:val="20"/>
                <w:szCs w:val="20"/>
              </w:rPr>
            </w:pPr>
            <w:r w:rsidRPr="00A07C21">
              <w:rPr>
                <w:rFonts w:ascii="Times New Roman" w:hAnsi="Times New Roman" w:cs="Times New Roman"/>
                <w:sz w:val="20"/>
                <w:szCs w:val="20"/>
              </w:rPr>
              <w:t xml:space="preserve">Connaître la définition et des ordres de grandeur de l’activité exprimée en becquerel. </w:t>
            </w:r>
          </w:p>
          <w:p w:rsidR="00D04909" w:rsidRPr="00A07C21" w:rsidRDefault="00D04909" w:rsidP="00D04909">
            <w:pPr>
              <w:pStyle w:val="Default"/>
              <w:rPr>
                <w:rFonts w:ascii="Times New Roman" w:hAnsi="Times New Roman" w:cs="Times New Roman"/>
                <w:i/>
                <w:sz w:val="20"/>
                <w:szCs w:val="20"/>
              </w:rPr>
            </w:pPr>
            <w:r w:rsidRPr="00A07C21">
              <w:rPr>
                <w:rFonts w:ascii="Times New Roman" w:hAnsi="Times New Roman" w:cs="Times New Roman"/>
                <w:sz w:val="20"/>
                <w:szCs w:val="20"/>
              </w:rPr>
              <w:t xml:space="preserve">Utiliser les lois de conservation pour écrire l’équation d’une réaction nucléaire. </w:t>
            </w:r>
          </w:p>
          <w:p w:rsidR="00D04909" w:rsidRPr="00A07C21" w:rsidRDefault="00D04909" w:rsidP="00D04909">
            <w:pPr>
              <w:pStyle w:val="Default"/>
              <w:rPr>
                <w:rFonts w:ascii="Times New Roman" w:hAnsi="Times New Roman" w:cs="Times New Roman"/>
                <w:i/>
                <w:sz w:val="20"/>
                <w:szCs w:val="20"/>
              </w:rPr>
            </w:pPr>
            <w:r w:rsidRPr="00A07C21">
              <w:rPr>
                <w:rFonts w:ascii="Times New Roman" w:hAnsi="Times New Roman" w:cs="Times New Roman"/>
                <w:sz w:val="20"/>
                <w:szCs w:val="20"/>
              </w:rPr>
              <w:t xml:space="preserve">Utiliser la relation </w:t>
            </w:r>
            <w:proofErr w:type="spellStart"/>
            <w:r w:rsidRPr="00A07C21">
              <w:rPr>
                <w:rFonts w:ascii="Times New Roman" w:hAnsi="Times New Roman" w:cs="Times New Roman"/>
                <w:sz w:val="20"/>
                <w:szCs w:val="20"/>
              </w:rPr>
              <w:t>E</w:t>
            </w:r>
            <w:r w:rsidRPr="00A07C21">
              <w:rPr>
                <w:rFonts w:ascii="Times New Roman" w:hAnsi="Times New Roman" w:cs="Times New Roman"/>
                <w:sz w:val="20"/>
                <w:szCs w:val="20"/>
                <w:vertAlign w:val="subscript"/>
              </w:rPr>
              <w:t>libérée</w:t>
            </w:r>
            <w:proofErr w:type="spellEnd"/>
            <w:r w:rsidRPr="00A07C21">
              <w:rPr>
                <w:rFonts w:ascii="Times New Roman" w:hAnsi="Times New Roman" w:cs="Times New Roman"/>
                <w:sz w:val="20"/>
                <w:szCs w:val="20"/>
              </w:rPr>
              <w:t xml:space="preserve"> = │</w:t>
            </w:r>
            <w:proofErr w:type="spellStart"/>
            <w:r w:rsidRPr="00A07C21">
              <w:rPr>
                <w:rFonts w:ascii="Times New Roman" w:hAnsi="Times New Roman" w:cs="Times New Roman"/>
                <w:sz w:val="20"/>
                <w:szCs w:val="20"/>
              </w:rPr>
              <w:t>Δm</w:t>
            </w:r>
            <w:proofErr w:type="spellEnd"/>
            <w:r w:rsidRPr="00A07C21">
              <w:rPr>
                <w:rFonts w:ascii="Times New Roman" w:hAnsi="Times New Roman" w:cs="Times New Roman"/>
                <w:sz w:val="20"/>
                <w:szCs w:val="20"/>
              </w:rPr>
              <w:t>│c</w:t>
            </w:r>
            <w:r w:rsidRPr="00A07C21">
              <w:rPr>
                <w:rFonts w:ascii="Times New Roman" w:hAnsi="Times New Roman" w:cs="Times New Roman"/>
                <w:sz w:val="20"/>
                <w:szCs w:val="20"/>
                <w:vertAlign w:val="superscript"/>
              </w:rPr>
              <w:t>2</w:t>
            </w:r>
            <w:r w:rsidRPr="00A07C21">
              <w:rPr>
                <w:rFonts w:ascii="Times New Roman" w:hAnsi="Times New Roman" w:cs="Times New Roman"/>
                <w:sz w:val="20"/>
                <w:szCs w:val="20"/>
              </w:rPr>
              <w:t xml:space="preserve">. </w:t>
            </w:r>
          </w:p>
          <w:p w:rsidR="00D04909" w:rsidRPr="00A07C21" w:rsidRDefault="00D04909" w:rsidP="00D04909">
            <w:pPr>
              <w:pStyle w:val="Default"/>
              <w:rPr>
                <w:rFonts w:ascii="Times New Roman" w:hAnsi="Times New Roman" w:cs="Times New Roman"/>
                <w:sz w:val="20"/>
                <w:szCs w:val="20"/>
              </w:rPr>
            </w:pPr>
            <w:r w:rsidRPr="00A07C21">
              <w:rPr>
                <w:rFonts w:ascii="Times New Roman" w:hAnsi="Times New Roman" w:cs="Times New Roman"/>
                <w:sz w:val="20"/>
                <w:szCs w:val="20"/>
              </w:rPr>
              <w:t>Recueillir et exploiter des informations sur les réactions nucléaires (domaine médical, domaine énergétique, domaine astronomique, etc.).</w:t>
            </w:r>
          </w:p>
        </w:tc>
      </w:tr>
      <w:tr w:rsidR="00B26B23" w:rsidRPr="00293A8B" w:rsidTr="00B26B23">
        <w:trPr>
          <w:trHeight w:val="373"/>
          <w:jc w:val="center"/>
        </w:trPr>
        <w:tc>
          <w:tcPr>
            <w:tcW w:w="1655" w:type="dxa"/>
            <w:tcBorders>
              <w:top w:val="single" w:sz="4" w:space="0" w:color="000000"/>
              <w:left w:val="single" w:sz="4" w:space="0" w:color="000000"/>
              <w:bottom w:val="single" w:sz="4" w:space="0" w:color="000000"/>
            </w:tcBorders>
            <w:shd w:val="clear" w:color="auto" w:fill="auto"/>
          </w:tcPr>
          <w:p w:rsidR="00B26B23" w:rsidRPr="00293A8B" w:rsidRDefault="00B26B23" w:rsidP="00003112">
            <w:pPr>
              <w:snapToGrid w:val="0"/>
              <w:spacing w:before="120" w:after="120"/>
              <w:jc w:val="center"/>
              <w:rPr>
                <w:bCs/>
                <w:i/>
              </w:rPr>
            </w:pPr>
            <w:r w:rsidRPr="00293A8B">
              <w:rPr>
                <w:b/>
                <w:i/>
              </w:rPr>
              <w:t>Commentaires sur l’exercice proposé</w:t>
            </w:r>
          </w:p>
        </w:tc>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rsidR="00B26B23" w:rsidRPr="00153881" w:rsidRDefault="007B405A" w:rsidP="00003112">
            <w:pPr>
              <w:pStyle w:val="Retraitcorpsdetexte1"/>
              <w:tabs>
                <w:tab w:val="left" w:pos="-1985"/>
                <w:tab w:val="left" w:pos="1157"/>
              </w:tabs>
              <w:snapToGrid w:val="0"/>
              <w:ind w:firstLine="0"/>
              <w:rPr>
                <w:rFonts w:cs="Times New Roman"/>
                <w:bCs/>
                <w:iCs/>
              </w:rPr>
            </w:pPr>
            <w:r w:rsidRPr="00153881">
              <w:rPr>
                <w:rFonts w:cs="Times New Roman"/>
                <w:bCs/>
                <w:iCs/>
              </w:rPr>
              <w:t>On attend de l’élève la rédaction d’un paragraphe argumenté et la résolution de question du type « tâche complexe ».</w:t>
            </w:r>
          </w:p>
          <w:p w:rsidR="00B26B23" w:rsidRPr="00153881" w:rsidRDefault="00B26B23" w:rsidP="007B405A">
            <w:pPr>
              <w:rPr>
                <w:rFonts w:ascii="Times New Roman" w:hAnsi="Times New Roman"/>
                <w:bCs/>
                <w:iCs/>
              </w:rPr>
            </w:pPr>
          </w:p>
        </w:tc>
      </w:tr>
      <w:tr w:rsidR="00B26B23" w:rsidRPr="00293A8B" w:rsidTr="00B26B23">
        <w:trPr>
          <w:trHeight w:val="373"/>
          <w:jc w:val="center"/>
        </w:trPr>
        <w:tc>
          <w:tcPr>
            <w:tcW w:w="1655" w:type="dxa"/>
            <w:tcBorders>
              <w:top w:val="single" w:sz="4" w:space="0" w:color="000000"/>
              <w:left w:val="single" w:sz="4" w:space="0" w:color="000000"/>
              <w:bottom w:val="single" w:sz="4" w:space="0" w:color="000000"/>
            </w:tcBorders>
            <w:shd w:val="clear" w:color="auto" w:fill="auto"/>
            <w:vAlign w:val="center"/>
          </w:tcPr>
          <w:p w:rsidR="00B26B23" w:rsidRPr="00293A8B" w:rsidRDefault="00B26B23" w:rsidP="00003112">
            <w:pPr>
              <w:snapToGrid w:val="0"/>
              <w:spacing w:before="120" w:after="120"/>
              <w:jc w:val="center"/>
              <w:rPr>
                <w:i/>
              </w:rPr>
            </w:pPr>
            <w:r w:rsidRPr="00293A8B">
              <w:br w:type="page"/>
            </w:r>
            <w:r w:rsidRPr="00293A8B">
              <w:rPr>
                <w:b/>
                <w:i/>
              </w:rPr>
              <w:t>Conditions de mise en œuvre</w:t>
            </w:r>
            <w:r w:rsidRPr="00293A8B">
              <w:rPr>
                <w:i/>
              </w:rPr>
              <w:t xml:space="preserve"> </w:t>
            </w:r>
          </w:p>
        </w:tc>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rsidR="00B26B23" w:rsidRPr="00153881" w:rsidRDefault="005B726C" w:rsidP="00003112">
            <w:pPr>
              <w:pStyle w:val="Pieddepage"/>
              <w:autoSpaceDE/>
              <w:snapToGrid w:val="0"/>
              <w:rPr>
                <w:sz w:val="20"/>
              </w:rPr>
            </w:pPr>
            <w:r w:rsidRPr="00153881">
              <w:rPr>
                <w:sz w:val="20"/>
              </w:rPr>
              <w:t>En exercice ou en devoir surveillé</w:t>
            </w:r>
            <w:r w:rsidR="00376602">
              <w:rPr>
                <w:sz w:val="20"/>
              </w:rPr>
              <w:t xml:space="preserve"> en fin de progression</w:t>
            </w:r>
            <w:r w:rsidRPr="00153881">
              <w:rPr>
                <w:sz w:val="20"/>
              </w:rPr>
              <w:t>.</w:t>
            </w:r>
          </w:p>
          <w:p w:rsidR="005B726C" w:rsidRPr="00153881" w:rsidRDefault="005B726C" w:rsidP="00003112">
            <w:pPr>
              <w:pStyle w:val="Pieddepage"/>
              <w:autoSpaceDE/>
              <w:snapToGrid w:val="0"/>
              <w:rPr>
                <w:sz w:val="20"/>
              </w:rPr>
            </w:pPr>
          </w:p>
        </w:tc>
      </w:tr>
      <w:tr w:rsidR="00B26B23" w:rsidRPr="00293A8B" w:rsidTr="00B26B23">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373"/>
          <w:jc w:val="center"/>
        </w:trPr>
        <w:tc>
          <w:tcPr>
            <w:tcW w:w="1655" w:type="dxa"/>
            <w:shd w:val="clear" w:color="auto" w:fill="auto"/>
            <w:vAlign w:val="center"/>
          </w:tcPr>
          <w:p w:rsidR="00B26B23" w:rsidRPr="00293A8B" w:rsidRDefault="00B26B23" w:rsidP="00003112">
            <w:pPr>
              <w:snapToGrid w:val="0"/>
              <w:spacing w:before="120" w:after="120"/>
              <w:jc w:val="center"/>
              <w:rPr>
                <w:i/>
              </w:rPr>
            </w:pPr>
            <w:r w:rsidRPr="00293A8B">
              <w:rPr>
                <w:b/>
                <w:i/>
              </w:rPr>
              <w:t>Pré requis</w:t>
            </w:r>
          </w:p>
        </w:tc>
        <w:tc>
          <w:tcPr>
            <w:tcW w:w="9052" w:type="dxa"/>
            <w:gridSpan w:val="2"/>
            <w:shd w:val="clear" w:color="auto" w:fill="auto"/>
          </w:tcPr>
          <w:tbl>
            <w:tblPr>
              <w:tblW w:w="0" w:type="auto"/>
              <w:tblBorders>
                <w:top w:val="nil"/>
                <w:left w:val="nil"/>
                <w:bottom w:val="nil"/>
                <w:right w:val="nil"/>
              </w:tblBorders>
              <w:tblLayout w:type="fixed"/>
              <w:tblLook w:val="0000"/>
            </w:tblPr>
            <w:tblGrid>
              <w:gridCol w:w="4750"/>
              <w:gridCol w:w="4750"/>
            </w:tblGrid>
            <w:tr w:rsidR="005B726C" w:rsidRPr="00153881">
              <w:trPr>
                <w:trHeight w:val="2282"/>
              </w:trPr>
              <w:tc>
                <w:tcPr>
                  <w:tcW w:w="4750" w:type="dxa"/>
                </w:tcPr>
                <w:p w:rsidR="00153881" w:rsidRPr="00A07C21" w:rsidRDefault="00153881">
                  <w:pPr>
                    <w:pStyle w:val="Default"/>
                    <w:rPr>
                      <w:rFonts w:ascii="Times New Roman" w:hAnsi="Times New Roman" w:cs="Times New Roman"/>
                      <w:sz w:val="20"/>
                      <w:szCs w:val="20"/>
                      <w:u w:val="single"/>
                    </w:rPr>
                  </w:pPr>
                  <w:r w:rsidRPr="00A07C21">
                    <w:rPr>
                      <w:rFonts w:ascii="Times New Roman" w:hAnsi="Times New Roman" w:cs="Times New Roman"/>
                      <w:sz w:val="20"/>
                      <w:szCs w:val="20"/>
                      <w:u w:val="single"/>
                    </w:rPr>
                    <w:t>Indispensables :</w:t>
                  </w:r>
                </w:p>
                <w:p w:rsidR="005B726C" w:rsidRPr="00A07C21" w:rsidRDefault="005B726C">
                  <w:pPr>
                    <w:pStyle w:val="Default"/>
                    <w:rPr>
                      <w:rFonts w:ascii="Times New Roman" w:hAnsi="Times New Roman" w:cs="Times New Roman"/>
                      <w:sz w:val="20"/>
                      <w:szCs w:val="20"/>
                    </w:rPr>
                  </w:pPr>
                  <w:r w:rsidRPr="00A07C21">
                    <w:rPr>
                      <w:rFonts w:ascii="Times New Roman" w:hAnsi="Times New Roman" w:cs="Times New Roman"/>
                      <w:sz w:val="20"/>
                      <w:szCs w:val="20"/>
                    </w:rPr>
                    <w:t>Le modèle de l’atome et le noyau.</w:t>
                  </w:r>
                </w:p>
                <w:p w:rsidR="005B726C" w:rsidRPr="00A07C21" w:rsidRDefault="005B726C">
                  <w:pPr>
                    <w:pStyle w:val="Default"/>
                    <w:rPr>
                      <w:rFonts w:ascii="Times New Roman" w:hAnsi="Times New Roman" w:cs="Times New Roman"/>
                      <w:sz w:val="20"/>
                      <w:szCs w:val="20"/>
                    </w:rPr>
                  </w:pPr>
                  <w:r w:rsidRPr="00A07C21">
                    <w:rPr>
                      <w:rFonts w:ascii="Times New Roman" w:hAnsi="Times New Roman" w:cs="Times New Roman"/>
                      <w:sz w:val="20"/>
                      <w:szCs w:val="20"/>
                    </w:rPr>
                    <w:t xml:space="preserve">Particules élémentaires : électrons, neutrons, protons. </w:t>
                  </w:r>
                </w:p>
                <w:p w:rsidR="00153881" w:rsidRPr="00A07C21" w:rsidRDefault="005B726C">
                  <w:pPr>
                    <w:pStyle w:val="Default"/>
                    <w:rPr>
                      <w:rFonts w:ascii="Times New Roman" w:hAnsi="Times New Roman" w:cs="Times New Roman"/>
                      <w:sz w:val="20"/>
                      <w:szCs w:val="20"/>
                    </w:rPr>
                  </w:pPr>
                  <w:r w:rsidRPr="00A07C21">
                    <w:rPr>
                      <w:rFonts w:ascii="Times New Roman" w:hAnsi="Times New Roman" w:cs="Times New Roman"/>
                      <w:sz w:val="20"/>
                      <w:szCs w:val="20"/>
                    </w:rPr>
                    <w:t xml:space="preserve">Radioactivité naturelle et artificielle. </w:t>
                  </w:r>
                </w:p>
                <w:p w:rsidR="00153881" w:rsidRPr="00A07C21" w:rsidRDefault="00153881">
                  <w:pPr>
                    <w:pStyle w:val="Default"/>
                    <w:rPr>
                      <w:rFonts w:ascii="Times New Roman" w:hAnsi="Times New Roman" w:cs="Times New Roman"/>
                      <w:sz w:val="20"/>
                      <w:szCs w:val="20"/>
                    </w:rPr>
                  </w:pPr>
                </w:p>
                <w:p w:rsidR="00153881" w:rsidRPr="00A07C21" w:rsidRDefault="00153881">
                  <w:pPr>
                    <w:pStyle w:val="Default"/>
                    <w:rPr>
                      <w:rFonts w:ascii="Times New Roman" w:hAnsi="Times New Roman" w:cs="Times New Roman"/>
                      <w:sz w:val="20"/>
                      <w:szCs w:val="20"/>
                    </w:rPr>
                  </w:pPr>
                </w:p>
                <w:p w:rsidR="00153881" w:rsidRPr="00A07C21" w:rsidRDefault="00153881">
                  <w:pPr>
                    <w:pStyle w:val="Default"/>
                    <w:rPr>
                      <w:rFonts w:ascii="Times New Roman" w:hAnsi="Times New Roman" w:cs="Times New Roman"/>
                      <w:sz w:val="20"/>
                      <w:szCs w:val="20"/>
                      <w:u w:val="single"/>
                    </w:rPr>
                  </w:pPr>
                  <w:r w:rsidRPr="00A07C21">
                    <w:rPr>
                      <w:rFonts w:ascii="Times New Roman" w:hAnsi="Times New Roman" w:cs="Times New Roman"/>
                      <w:sz w:val="20"/>
                      <w:szCs w:val="20"/>
                      <w:u w:val="single"/>
                    </w:rPr>
                    <w:t>Non indispensables car définis dans l’activité :</w:t>
                  </w:r>
                </w:p>
                <w:p w:rsidR="005B726C" w:rsidRPr="00A07C21" w:rsidRDefault="005B726C">
                  <w:pPr>
                    <w:pStyle w:val="Default"/>
                    <w:rPr>
                      <w:rFonts w:ascii="Times New Roman" w:hAnsi="Times New Roman" w:cs="Times New Roman"/>
                      <w:sz w:val="20"/>
                      <w:szCs w:val="20"/>
                    </w:rPr>
                  </w:pPr>
                  <w:r w:rsidRPr="00A07C21">
                    <w:rPr>
                      <w:rFonts w:ascii="Times New Roman" w:hAnsi="Times New Roman" w:cs="Times New Roman"/>
                      <w:sz w:val="20"/>
                      <w:szCs w:val="20"/>
                    </w:rPr>
                    <w:t xml:space="preserve">Activité. </w:t>
                  </w:r>
                </w:p>
                <w:p w:rsidR="005B726C" w:rsidRPr="00A07C21" w:rsidRDefault="005B726C">
                  <w:pPr>
                    <w:pStyle w:val="Default"/>
                    <w:rPr>
                      <w:rFonts w:ascii="Times New Roman" w:hAnsi="Times New Roman" w:cs="Times New Roman"/>
                      <w:sz w:val="20"/>
                      <w:szCs w:val="20"/>
                    </w:rPr>
                  </w:pPr>
                  <w:r w:rsidRPr="00A07C21">
                    <w:rPr>
                      <w:rFonts w:ascii="Times New Roman" w:hAnsi="Times New Roman" w:cs="Times New Roman"/>
                      <w:sz w:val="20"/>
                      <w:szCs w:val="20"/>
                    </w:rPr>
                    <w:t xml:space="preserve">Lois de conservation dans les réactions nucléaires. </w:t>
                  </w:r>
                </w:p>
                <w:p w:rsidR="005B726C" w:rsidRPr="00A07C21" w:rsidRDefault="005B726C">
                  <w:pPr>
                    <w:pStyle w:val="Default"/>
                    <w:rPr>
                      <w:rFonts w:ascii="Times New Roman" w:hAnsi="Times New Roman" w:cs="Times New Roman"/>
                      <w:sz w:val="20"/>
                      <w:szCs w:val="20"/>
                    </w:rPr>
                  </w:pPr>
                  <w:r w:rsidRPr="00A07C21">
                    <w:rPr>
                      <w:rFonts w:ascii="Times New Roman" w:hAnsi="Times New Roman" w:cs="Times New Roman"/>
                      <w:sz w:val="20"/>
                      <w:szCs w:val="20"/>
                    </w:rPr>
                    <w:t xml:space="preserve">Défaut de masse, énergie libérée. </w:t>
                  </w:r>
                </w:p>
                <w:p w:rsidR="005B726C" w:rsidRPr="00A07C21" w:rsidRDefault="005B726C">
                  <w:pPr>
                    <w:pStyle w:val="Default"/>
                    <w:rPr>
                      <w:rFonts w:ascii="Times New Roman" w:hAnsi="Times New Roman" w:cs="Times New Roman"/>
                      <w:sz w:val="20"/>
                      <w:szCs w:val="20"/>
                    </w:rPr>
                  </w:pPr>
                  <w:r w:rsidRPr="00A07C21">
                    <w:rPr>
                      <w:rFonts w:ascii="Times New Roman" w:hAnsi="Times New Roman" w:cs="Times New Roman"/>
                      <w:sz w:val="20"/>
                      <w:szCs w:val="20"/>
                    </w:rPr>
                    <w:t xml:space="preserve">Réactions nucléaires et aspects énergétiques associés. </w:t>
                  </w:r>
                </w:p>
                <w:p w:rsidR="005B726C" w:rsidRPr="00A07C21" w:rsidRDefault="00274C5B">
                  <w:pPr>
                    <w:pStyle w:val="Default"/>
                    <w:rPr>
                      <w:rFonts w:ascii="Times New Roman" w:hAnsi="Times New Roman" w:cs="Times New Roman"/>
                      <w:sz w:val="16"/>
                      <w:szCs w:val="16"/>
                    </w:rPr>
                  </w:pPr>
                  <w:r w:rsidRPr="00A07C21">
                    <w:rPr>
                      <w:rFonts w:ascii="Times New Roman" w:hAnsi="Times New Roman" w:cs="Times New Roman"/>
                      <w:sz w:val="20"/>
                      <w:szCs w:val="20"/>
                    </w:rPr>
                    <w:t>R</w:t>
                  </w:r>
                  <w:r w:rsidR="005B726C" w:rsidRPr="00A07C21">
                    <w:rPr>
                      <w:rFonts w:ascii="Times New Roman" w:hAnsi="Times New Roman" w:cs="Times New Roman"/>
                      <w:sz w:val="20"/>
                      <w:szCs w:val="20"/>
                    </w:rPr>
                    <w:t xml:space="preserve">eprésentation </w:t>
                  </w:r>
                  <w:proofErr w:type="gramStart"/>
                  <w:r w:rsidR="005B726C" w:rsidRPr="00A07C21">
                    <w:rPr>
                      <w:rFonts w:ascii="Times New Roman" w:hAnsi="Times New Roman" w:cs="Times New Roman"/>
                      <w:sz w:val="20"/>
                      <w:szCs w:val="20"/>
                    </w:rPr>
                    <w:t xml:space="preserve">symbolique </w:t>
                  </w:r>
                  <m:oMath>
                    <w:proofErr w:type="gramEnd"/>
                    <m:sPre>
                      <m:sPrePr>
                        <m:ctrlPr>
                          <w:rPr>
                            <w:rFonts w:ascii="Cambria Math" w:hAnsi="Times New Roman"/>
                            <w:szCs w:val="20"/>
                          </w:rPr>
                        </m:ctrlPr>
                      </m:sPrePr>
                      <m:sub>
                        <m:r>
                          <m:rPr>
                            <m:sty m:val="p"/>
                          </m:rPr>
                          <w:rPr>
                            <w:rFonts w:ascii="Cambria Math" w:hAnsi="Cambria Math"/>
                            <w:szCs w:val="20"/>
                          </w:rPr>
                          <m:t>Z</m:t>
                        </m:r>
                      </m:sub>
                      <m:sup>
                        <m:r>
                          <m:rPr>
                            <m:sty m:val="p"/>
                          </m:rPr>
                          <w:rPr>
                            <w:rFonts w:ascii="Cambria Math" w:hAnsi="Cambria Math"/>
                            <w:szCs w:val="20"/>
                          </w:rPr>
                          <m:t>A</m:t>
                        </m:r>
                      </m:sup>
                      <m:e>
                        <m:r>
                          <m:rPr>
                            <m:sty m:val="p"/>
                          </m:rPr>
                          <w:rPr>
                            <w:rFonts w:ascii="Cambria Math" w:hAnsi="Cambria Math"/>
                            <w:szCs w:val="20"/>
                          </w:rPr>
                          <m:t>X</m:t>
                        </m:r>
                      </m:e>
                    </m:sPre>
                  </m:oMath>
                  <w:r w:rsidR="00153881" w:rsidRPr="00484D23">
                    <w:rPr>
                      <w:rFonts w:ascii="Times New Roman" w:eastAsia="Times New Roman" w:hAnsi="Times New Roman" w:cs="Times New Roman"/>
                      <w:sz w:val="20"/>
                      <w:szCs w:val="20"/>
                    </w:rPr>
                    <w:t>.</w:t>
                  </w:r>
                </w:p>
              </w:tc>
              <w:tc>
                <w:tcPr>
                  <w:tcW w:w="4750" w:type="dxa"/>
                </w:tcPr>
                <w:p w:rsidR="005B726C" w:rsidRPr="00A07C21" w:rsidRDefault="005B726C" w:rsidP="005B726C">
                  <w:pPr>
                    <w:pStyle w:val="Default"/>
                    <w:rPr>
                      <w:rFonts w:ascii="Times New Roman" w:hAnsi="Times New Roman" w:cs="Times New Roman"/>
                      <w:i/>
                      <w:sz w:val="16"/>
                      <w:szCs w:val="16"/>
                    </w:rPr>
                  </w:pPr>
                </w:p>
              </w:tc>
            </w:tr>
          </w:tbl>
          <w:p w:rsidR="00B26B23" w:rsidRPr="00A07C21" w:rsidRDefault="00B26B23" w:rsidP="00003112">
            <w:pPr>
              <w:pStyle w:val="Default"/>
              <w:ind w:left="360"/>
              <w:rPr>
                <w:rFonts w:ascii="Times New Roman" w:hAnsi="Times New Roman" w:cs="Times New Roman"/>
                <w:bCs/>
                <w:color w:val="auto"/>
                <w:sz w:val="20"/>
                <w:szCs w:val="20"/>
              </w:rPr>
            </w:pPr>
          </w:p>
        </w:tc>
      </w:tr>
    </w:tbl>
    <w:p w:rsidR="00B26B23" w:rsidRDefault="00B26B23" w:rsidP="00B26B23"/>
    <w:p w:rsidR="00B26B23" w:rsidRDefault="00B26B23" w:rsidP="00B26B23">
      <w:pPr>
        <w:rPr>
          <w:b/>
          <w:u w:val="single"/>
        </w:rPr>
      </w:pPr>
    </w:p>
    <w:p w:rsidR="00B26B23" w:rsidRDefault="00B26B23" w:rsidP="00B26B23">
      <w:pPr>
        <w:rPr>
          <w:b/>
          <w:u w:val="single"/>
        </w:rPr>
      </w:pPr>
    </w:p>
    <w:p w:rsidR="00B26B23" w:rsidRDefault="00B26B23" w:rsidP="00B26B23">
      <w:pPr>
        <w:rPr>
          <w:b/>
          <w:u w:val="single"/>
        </w:rPr>
      </w:pPr>
    </w:p>
    <w:p w:rsidR="00D04909" w:rsidRPr="000B0CEA" w:rsidRDefault="00B26B23" w:rsidP="000B0CEA">
      <w:pPr>
        <w:keepNext/>
        <w:suppressAutoHyphens/>
        <w:spacing w:line="240" w:lineRule="auto"/>
        <w:ind w:right="-2472"/>
        <w:jc w:val="left"/>
        <w:outlineLvl w:val="5"/>
        <w:rPr>
          <w:rFonts w:eastAsia="Times New Roman"/>
          <w:b/>
          <w:color w:val="000000"/>
          <w:sz w:val="28"/>
          <w:szCs w:val="20"/>
          <w:lang w:eastAsia="ar-SA"/>
        </w:rPr>
      </w:pPr>
      <w:r>
        <w:rPr>
          <w:b/>
          <w:u w:val="single"/>
        </w:rPr>
        <w:br w:type="page"/>
      </w:r>
      <w:r w:rsidR="00D04909" w:rsidRPr="000B0CEA">
        <w:rPr>
          <w:rFonts w:eastAsia="Times New Roman"/>
          <w:b/>
          <w:color w:val="000000"/>
          <w:sz w:val="28"/>
          <w:szCs w:val="20"/>
          <w:lang w:eastAsia="ar-SA"/>
        </w:rPr>
        <w:lastRenderedPageBreak/>
        <w:t>FICHE 2</w:t>
      </w:r>
    </w:p>
    <w:p w:rsidR="00D04909" w:rsidRPr="00D04909" w:rsidRDefault="00D04909" w:rsidP="00D04909">
      <w:pPr>
        <w:keepNext/>
        <w:suppressAutoHyphens/>
        <w:spacing w:line="240" w:lineRule="auto"/>
        <w:ind w:right="-2472"/>
        <w:jc w:val="left"/>
        <w:outlineLvl w:val="5"/>
        <w:rPr>
          <w:rFonts w:eastAsia="Times New Roman"/>
          <w:b/>
          <w:color w:val="000000"/>
          <w:sz w:val="28"/>
          <w:szCs w:val="20"/>
          <w:lang w:eastAsia="ar-SA"/>
        </w:rPr>
      </w:pPr>
      <w:r w:rsidRPr="00D04909">
        <w:rPr>
          <w:rFonts w:eastAsia="Times New Roman"/>
          <w:b/>
          <w:color w:val="000000"/>
          <w:sz w:val="28"/>
          <w:szCs w:val="20"/>
          <w:lang w:eastAsia="ar-SA"/>
        </w:rPr>
        <w:t>Texte à distribuer aux élèves</w:t>
      </w:r>
    </w:p>
    <w:p w:rsidR="00D04909" w:rsidRPr="00D04909" w:rsidRDefault="00D04909" w:rsidP="00D04909">
      <w:pPr>
        <w:suppressAutoHyphens/>
        <w:spacing w:line="240" w:lineRule="auto"/>
        <w:jc w:val="left"/>
        <w:rPr>
          <w:rFonts w:ascii="Times New Roman" w:eastAsia="Times New Roman" w:hAnsi="Times New Roman"/>
          <w:szCs w:val="20"/>
          <w:lang w:eastAsia="ar-SA"/>
        </w:rPr>
      </w:pPr>
    </w:p>
    <w:p w:rsidR="000B0CEA" w:rsidRDefault="000B0CEA" w:rsidP="000B0CEA">
      <w:pPr>
        <w:jc w:val="center"/>
        <w:rPr>
          <w:rFonts w:cs="Arial"/>
          <w:b/>
          <w:bCs/>
          <w:sz w:val="28"/>
        </w:rPr>
      </w:pPr>
      <w:r>
        <w:rPr>
          <w:rFonts w:cs="Arial"/>
          <w:b/>
          <w:bCs/>
          <w:sz w:val="28"/>
        </w:rPr>
        <w:t xml:space="preserve">Première S </w:t>
      </w:r>
    </w:p>
    <w:p w:rsidR="00940945" w:rsidRPr="00940945" w:rsidRDefault="00940945" w:rsidP="00940945">
      <w:pPr>
        <w:jc w:val="center"/>
        <w:rPr>
          <w:rFonts w:cs="Arial"/>
          <w:b/>
          <w:bCs/>
          <w:sz w:val="28"/>
          <w:szCs w:val="16"/>
        </w:rPr>
      </w:pPr>
      <w:r w:rsidRPr="00940945">
        <w:rPr>
          <w:rFonts w:cs="Arial"/>
          <w:b/>
          <w:bCs/>
          <w:sz w:val="28"/>
          <w:szCs w:val="16"/>
        </w:rPr>
        <w:t>1S7</w:t>
      </w:r>
    </w:p>
    <w:p w:rsidR="000B0CEA" w:rsidRDefault="000B0CEA" w:rsidP="000B0CEA">
      <w:pPr>
        <w:jc w:val="center"/>
        <w:rPr>
          <w:rFonts w:cs="Arial"/>
          <w:b/>
          <w:bCs/>
          <w:sz w:val="28"/>
        </w:rPr>
      </w:pPr>
      <w:r>
        <w:rPr>
          <w:rFonts w:cs="Arial"/>
          <w:b/>
          <w:bCs/>
          <w:sz w:val="28"/>
        </w:rPr>
        <w:t>Géothermie</w:t>
      </w:r>
    </w:p>
    <w:p w:rsidR="00DB5A34" w:rsidRPr="00C035F4" w:rsidRDefault="00DB5A34" w:rsidP="00DB5A34">
      <w:pPr>
        <w:ind w:hanging="12"/>
        <w:rPr>
          <w:rFonts w:cs="Arial"/>
        </w:rPr>
      </w:pPr>
    </w:p>
    <w:p w:rsidR="00DB5A34" w:rsidRPr="00C035F4" w:rsidRDefault="00DB5A34" w:rsidP="00DB5A34">
      <w:pPr>
        <w:pStyle w:val="Titre2"/>
        <w:rPr>
          <w:rFonts w:cs="Arial"/>
        </w:rPr>
      </w:pPr>
      <w:r w:rsidRPr="00C035F4">
        <w:rPr>
          <w:rFonts w:cs="Arial"/>
        </w:rPr>
        <w:t xml:space="preserve">Synthèse de documents </w:t>
      </w:r>
    </w:p>
    <w:p w:rsidR="00DB5A34" w:rsidRPr="00C035F4" w:rsidRDefault="00DB5A34" w:rsidP="00DB5A34">
      <w:pPr>
        <w:ind w:hanging="12"/>
        <w:rPr>
          <w:rFonts w:cs="Arial"/>
        </w:rPr>
      </w:pPr>
    </w:p>
    <w:p w:rsidR="00DB5A34" w:rsidRPr="00C035F4" w:rsidRDefault="00DB5A34" w:rsidP="00DB5A34">
      <w:pPr>
        <w:ind w:hanging="12"/>
        <w:rPr>
          <w:rFonts w:cs="Arial"/>
          <w:szCs w:val="20"/>
        </w:rPr>
      </w:pPr>
      <w:r w:rsidRPr="00C035F4">
        <w:rPr>
          <w:rFonts w:cs="Arial"/>
          <w:szCs w:val="20"/>
        </w:rPr>
        <w:t xml:space="preserve">A l’aide des documents ci-dessous rédiger une synthèse qui répond à la question </w:t>
      </w:r>
      <w:r w:rsidR="00437C5F">
        <w:rPr>
          <w:rFonts w:cs="Arial"/>
          <w:szCs w:val="20"/>
        </w:rPr>
        <w:t>suivante</w:t>
      </w:r>
      <w:r w:rsidR="008E0AE5">
        <w:rPr>
          <w:rFonts w:cs="Arial"/>
          <w:szCs w:val="20"/>
        </w:rPr>
        <w:t>.</w:t>
      </w:r>
    </w:p>
    <w:p w:rsidR="00DB5A34" w:rsidRPr="00C035F4" w:rsidRDefault="00DB5A34" w:rsidP="00DB5A34">
      <w:pPr>
        <w:ind w:hanging="12"/>
        <w:rPr>
          <w:rFonts w:cs="Arial"/>
          <w:szCs w:val="20"/>
        </w:rPr>
      </w:pPr>
    </w:p>
    <w:p w:rsidR="00DB5A34" w:rsidRPr="00C035F4" w:rsidRDefault="00DB5A34" w:rsidP="00DB5A34">
      <w:pPr>
        <w:ind w:hanging="12"/>
        <w:jc w:val="center"/>
        <w:rPr>
          <w:rFonts w:cs="Arial"/>
          <w:b/>
          <w:szCs w:val="20"/>
        </w:rPr>
      </w:pPr>
      <w:r w:rsidRPr="00C035F4">
        <w:rPr>
          <w:rFonts w:cs="Arial"/>
          <w:b/>
          <w:szCs w:val="20"/>
        </w:rPr>
        <w:t>« </w:t>
      </w:r>
      <w:r w:rsidR="008E0AE5">
        <w:rPr>
          <w:rFonts w:cs="Arial"/>
          <w:b/>
          <w:szCs w:val="20"/>
        </w:rPr>
        <w:t>P</w:t>
      </w:r>
      <w:r w:rsidR="00C70999" w:rsidRPr="00C035F4">
        <w:rPr>
          <w:rFonts w:cs="Arial"/>
          <w:b/>
          <w:szCs w:val="20"/>
        </w:rPr>
        <w:t>ourquoi la Terre n’est-elle pas plus froide ?</w:t>
      </w:r>
      <w:r w:rsidRPr="00C035F4">
        <w:rPr>
          <w:rFonts w:cs="Arial"/>
          <w:b/>
          <w:szCs w:val="20"/>
        </w:rPr>
        <w:t> »</w:t>
      </w:r>
    </w:p>
    <w:p w:rsidR="00DB5A34" w:rsidRPr="00C035F4" w:rsidRDefault="00DB5A34" w:rsidP="00DB5A34">
      <w:pPr>
        <w:ind w:hanging="12"/>
        <w:rPr>
          <w:rFonts w:cs="Arial"/>
          <w:b/>
          <w:szCs w:val="20"/>
        </w:rPr>
      </w:pPr>
    </w:p>
    <w:p w:rsidR="00DB5A34" w:rsidRDefault="000B0CEA" w:rsidP="00DB5A34">
      <w:pPr>
        <w:ind w:hanging="12"/>
        <w:rPr>
          <w:rFonts w:cs="Arial"/>
          <w:i/>
          <w:szCs w:val="20"/>
        </w:rPr>
      </w:pPr>
      <w:r>
        <w:rPr>
          <w:rFonts w:cs="Arial"/>
          <w:i/>
          <w:szCs w:val="20"/>
        </w:rPr>
        <w:t xml:space="preserve">Présenter le principe de la </w:t>
      </w:r>
      <w:r w:rsidR="00C70999" w:rsidRPr="007114CC">
        <w:rPr>
          <w:rFonts w:cs="Arial"/>
          <w:i/>
          <w:szCs w:val="20"/>
        </w:rPr>
        <w:t>géothermie. En écrivant l’équation de désintégration d’un élément radioactif présent au cœur de la Terre,</w:t>
      </w:r>
      <w:r>
        <w:rPr>
          <w:rFonts w:cs="Arial"/>
          <w:i/>
          <w:szCs w:val="20"/>
        </w:rPr>
        <w:t xml:space="preserve"> expliquer </w:t>
      </w:r>
      <w:r w:rsidR="00273E82">
        <w:rPr>
          <w:rFonts w:cs="Arial"/>
          <w:i/>
          <w:szCs w:val="20"/>
        </w:rPr>
        <w:t>l’origine nucléaire de</w:t>
      </w:r>
      <w:r w:rsidR="00C70999" w:rsidRPr="007114CC">
        <w:rPr>
          <w:rFonts w:cs="Arial"/>
          <w:i/>
          <w:szCs w:val="20"/>
        </w:rPr>
        <w:t xml:space="preserve"> l’énergie géothermique. </w:t>
      </w:r>
      <w:r>
        <w:rPr>
          <w:rFonts w:cs="Arial"/>
          <w:i/>
          <w:szCs w:val="20"/>
        </w:rPr>
        <w:t>Expliquer</w:t>
      </w:r>
      <w:r w:rsidR="005D4E84" w:rsidRPr="007114CC">
        <w:rPr>
          <w:rFonts w:cs="Arial"/>
          <w:i/>
          <w:szCs w:val="20"/>
        </w:rPr>
        <w:t xml:space="preserve"> pourquoi le dégagement </w:t>
      </w:r>
      <w:r w:rsidR="00273E82">
        <w:rPr>
          <w:rFonts w:cs="Arial"/>
          <w:i/>
          <w:szCs w:val="20"/>
        </w:rPr>
        <w:t xml:space="preserve">de cette </w:t>
      </w:r>
      <w:r w:rsidR="005D4E84" w:rsidRPr="007114CC">
        <w:rPr>
          <w:rFonts w:cs="Arial"/>
          <w:i/>
          <w:szCs w:val="20"/>
        </w:rPr>
        <w:t>énergie diminue</w:t>
      </w:r>
      <w:r w:rsidR="00437C5F">
        <w:rPr>
          <w:rFonts w:cs="Arial"/>
          <w:i/>
          <w:szCs w:val="20"/>
        </w:rPr>
        <w:t xml:space="preserve"> dans le temps</w:t>
      </w:r>
      <w:r w:rsidR="00273E82">
        <w:rPr>
          <w:rFonts w:cs="Arial"/>
          <w:i/>
          <w:szCs w:val="20"/>
        </w:rPr>
        <w:t xml:space="preserve">. </w:t>
      </w:r>
      <w:r>
        <w:rPr>
          <w:rFonts w:cs="Arial"/>
          <w:i/>
          <w:szCs w:val="20"/>
        </w:rPr>
        <w:t>Conclure</w:t>
      </w:r>
      <w:r w:rsidR="00437C5F">
        <w:rPr>
          <w:rFonts w:cs="Arial"/>
          <w:i/>
          <w:szCs w:val="20"/>
        </w:rPr>
        <w:t xml:space="preserve"> </w:t>
      </w:r>
      <w:r w:rsidR="008E0AE5" w:rsidRPr="007114CC">
        <w:rPr>
          <w:rFonts w:cs="Arial"/>
          <w:i/>
          <w:szCs w:val="20"/>
        </w:rPr>
        <w:t>en répondant à la question posée.</w:t>
      </w:r>
    </w:p>
    <w:p w:rsidR="00273E82" w:rsidRPr="007114CC" w:rsidRDefault="00273E82" w:rsidP="00273E82">
      <w:pPr>
        <w:ind w:hanging="12"/>
        <w:jc w:val="right"/>
        <w:rPr>
          <w:rFonts w:cs="Arial"/>
          <w:i/>
          <w:szCs w:val="20"/>
        </w:rPr>
      </w:pPr>
      <w:r>
        <w:rPr>
          <w:rFonts w:cs="Arial"/>
          <w:i/>
          <w:szCs w:val="20"/>
        </w:rPr>
        <w:t>(20 lignes maximum)</w:t>
      </w:r>
    </w:p>
    <w:p w:rsidR="00F34172" w:rsidRPr="00C035F4" w:rsidRDefault="00F34172" w:rsidP="00DB5A34">
      <w:pPr>
        <w:ind w:hanging="12"/>
        <w:rPr>
          <w:rFonts w:cs="Arial"/>
          <w:szCs w:val="20"/>
        </w:rPr>
      </w:pPr>
    </w:p>
    <w:p w:rsidR="00F34172" w:rsidRDefault="00F34172" w:rsidP="00F34172">
      <w:pPr>
        <w:ind w:right="-1"/>
        <w:rPr>
          <w:rFonts w:cs="Arial"/>
          <w:b/>
          <w:szCs w:val="20"/>
        </w:rPr>
      </w:pPr>
      <w:r>
        <w:rPr>
          <w:rFonts w:cs="Arial"/>
          <w:b/>
          <w:szCs w:val="20"/>
        </w:rPr>
        <w:t>Document 1</w:t>
      </w:r>
      <w:r w:rsidRPr="00C035F4">
        <w:rPr>
          <w:rFonts w:cs="Arial"/>
          <w:b/>
          <w:szCs w:val="20"/>
        </w:rPr>
        <w:t> :</w:t>
      </w:r>
      <w:r w:rsidR="00E25F1B">
        <w:rPr>
          <w:rFonts w:cs="Arial"/>
          <w:b/>
          <w:szCs w:val="20"/>
        </w:rPr>
        <w:t xml:space="preserve"> </w:t>
      </w:r>
    </w:p>
    <w:p w:rsidR="008507BF" w:rsidRPr="000B0CEA" w:rsidRDefault="008507BF" w:rsidP="00E25F1B">
      <w:pPr>
        <w:pBdr>
          <w:top w:val="single" w:sz="4" w:space="1" w:color="auto"/>
          <w:left w:val="single" w:sz="4" w:space="4" w:color="auto"/>
          <w:bottom w:val="single" w:sz="4" w:space="1" w:color="auto"/>
          <w:right w:val="single" w:sz="4" w:space="4" w:color="auto"/>
        </w:pBdr>
        <w:ind w:hanging="12"/>
        <w:jc w:val="left"/>
        <w:rPr>
          <w:rStyle w:val="legende"/>
          <w:rFonts w:cs="Arial"/>
          <w:bCs/>
          <w:i/>
          <w:szCs w:val="20"/>
        </w:rPr>
      </w:pPr>
      <w:r w:rsidRPr="000B0CEA">
        <w:rPr>
          <w:rStyle w:val="legende"/>
          <w:rFonts w:cs="Arial"/>
          <w:bCs/>
          <w:i/>
          <w:szCs w:val="20"/>
        </w:rPr>
        <w:t>Article présent sur www.laradioactivite.com</w:t>
      </w:r>
    </w:p>
    <w:p w:rsidR="008507BF" w:rsidRDefault="008507BF" w:rsidP="00E25F1B">
      <w:pPr>
        <w:pBdr>
          <w:top w:val="single" w:sz="4" w:space="1" w:color="auto"/>
          <w:left w:val="single" w:sz="4" w:space="4" w:color="auto"/>
          <w:bottom w:val="single" w:sz="4" w:space="1" w:color="auto"/>
          <w:right w:val="single" w:sz="4" w:space="4" w:color="auto"/>
        </w:pBdr>
        <w:ind w:hanging="12"/>
        <w:jc w:val="left"/>
        <w:rPr>
          <w:rStyle w:val="legende"/>
          <w:rFonts w:cs="Arial"/>
          <w:b/>
          <w:bCs/>
          <w:szCs w:val="20"/>
        </w:rPr>
      </w:pPr>
    </w:p>
    <w:p w:rsidR="000B0CEA" w:rsidRDefault="000B0CEA" w:rsidP="000B0CEA">
      <w:pPr>
        <w:pBdr>
          <w:top w:val="single" w:sz="4" w:space="1" w:color="auto"/>
          <w:left w:val="single" w:sz="4" w:space="4" w:color="auto"/>
          <w:bottom w:val="single" w:sz="4" w:space="1" w:color="auto"/>
          <w:right w:val="single" w:sz="4" w:space="4" w:color="auto"/>
        </w:pBdr>
        <w:ind w:hanging="12"/>
        <w:rPr>
          <w:rStyle w:val="legende"/>
          <w:rFonts w:cs="Arial"/>
          <w:b/>
          <w:bCs/>
          <w:szCs w:val="20"/>
        </w:rPr>
      </w:pPr>
      <w:r>
        <w:rPr>
          <w:rFonts w:cs="Arial"/>
          <w:b/>
          <w:bCs/>
          <w:noProof/>
          <w:szCs w:val="20"/>
          <w:lang w:eastAsia="fr-FR"/>
        </w:rPr>
        <w:drawing>
          <wp:anchor distT="0" distB="0" distL="114300" distR="114300" simplePos="0" relativeHeight="251658240" behindDoc="0" locked="0" layoutInCell="1" allowOverlap="1">
            <wp:simplePos x="0" y="0"/>
            <wp:positionH relativeFrom="column">
              <wp:posOffset>4451350</wp:posOffset>
            </wp:positionH>
            <wp:positionV relativeFrom="paragraph">
              <wp:posOffset>158750</wp:posOffset>
            </wp:positionV>
            <wp:extent cx="1078230" cy="845820"/>
            <wp:effectExtent l="19050" t="0" r="7620" b="0"/>
            <wp:wrapSquare wrapText="bothSides"/>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5"/>
                    <a:srcRect/>
                    <a:stretch>
                      <a:fillRect/>
                    </a:stretch>
                  </pic:blipFill>
                  <pic:spPr bwMode="auto">
                    <a:xfrm>
                      <a:off x="0" y="0"/>
                      <a:ext cx="1078230" cy="845820"/>
                    </a:xfrm>
                    <a:prstGeom prst="rect">
                      <a:avLst/>
                    </a:prstGeom>
                    <a:noFill/>
                    <a:ln w="9525">
                      <a:noFill/>
                      <a:miter lim="800000"/>
                      <a:headEnd/>
                      <a:tailEnd/>
                    </a:ln>
                  </pic:spPr>
                </pic:pic>
              </a:graphicData>
            </a:graphic>
          </wp:anchor>
        </w:drawing>
      </w:r>
      <w:r w:rsidR="00E25F1B" w:rsidRPr="00E25F1B">
        <w:rPr>
          <w:rStyle w:val="legende"/>
          <w:rFonts w:cs="Arial"/>
          <w:b/>
          <w:bCs/>
          <w:szCs w:val="20"/>
        </w:rPr>
        <w:t xml:space="preserve">La planète bleue </w:t>
      </w:r>
    </w:p>
    <w:p w:rsidR="005D4E84" w:rsidRDefault="00E25F1B" w:rsidP="000B0CEA">
      <w:pPr>
        <w:pBdr>
          <w:top w:val="single" w:sz="4" w:space="1" w:color="auto"/>
          <w:left w:val="single" w:sz="4" w:space="4" w:color="auto"/>
          <w:bottom w:val="single" w:sz="4" w:space="1" w:color="auto"/>
          <w:right w:val="single" w:sz="4" w:space="4" w:color="auto"/>
        </w:pBdr>
        <w:ind w:left="-12"/>
        <w:rPr>
          <w:rStyle w:val="legende"/>
          <w:rFonts w:cs="Arial"/>
          <w:szCs w:val="20"/>
        </w:rPr>
      </w:pPr>
      <w:r w:rsidRPr="00E25F1B">
        <w:rPr>
          <w:rStyle w:val="legende"/>
          <w:rFonts w:cs="Arial"/>
          <w:szCs w:val="20"/>
        </w:rPr>
        <w:t>La radioactivité a contribué à donner à la Terre son aspect d</w:t>
      </w:r>
      <w:r w:rsidR="000B0CEA">
        <w:rPr>
          <w:rStyle w:val="legende"/>
          <w:rFonts w:cs="Arial"/>
          <w:szCs w:val="20"/>
        </w:rPr>
        <w:t>e planète bleue et hospitalière</w:t>
      </w:r>
      <w:r w:rsidRPr="00E25F1B">
        <w:rPr>
          <w:rStyle w:val="legende"/>
          <w:rFonts w:cs="Arial"/>
          <w:szCs w:val="20"/>
        </w:rPr>
        <w:t xml:space="preserve"> en l’empêchant de refroidir. Elle a permis, avec la chaleur en provenance du soleil,</w:t>
      </w:r>
      <w:r w:rsidR="000B0CEA">
        <w:rPr>
          <w:rStyle w:val="legende"/>
          <w:rFonts w:cs="Arial"/>
          <w:szCs w:val="20"/>
        </w:rPr>
        <w:t xml:space="preserve"> que s’établissent d</w:t>
      </w:r>
      <w:r w:rsidRPr="00E25F1B">
        <w:rPr>
          <w:rStyle w:val="legende"/>
          <w:rFonts w:cs="Arial"/>
          <w:szCs w:val="20"/>
        </w:rPr>
        <w:t>es températures clémentes qui ont favorisé le développement de la vie telle que nous la connaissons à sa surface.</w:t>
      </w:r>
    </w:p>
    <w:p w:rsidR="00E25F1B" w:rsidRDefault="00E25F1B" w:rsidP="00E25F1B">
      <w:pPr>
        <w:pBdr>
          <w:top w:val="single" w:sz="4" w:space="1" w:color="auto"/>
          <w:left w:val="single" w:sz="4" w:space="4" w:color="auto"/>
          <w:bottom w:val="single" w:sz="4" w:space="1" w:color="auto"/>
          <w:right w:val="single" w:sz="4" w:space="4" w:color="auto"/>
        </w:pBdr>
        <w:ind w:hanging="12"/>
        <w:jc w:val="left"/>
        <w:rPr>
          <w:rStyle w:val="legende"/>
          <w:rFonts w:cs="Arial"/>
          <w:szCs w:val="20"/>
        </w:rPr>
      </w:pPr>
    </w:p>
    <w:p w:rsidR="007114CC" w:rsidRDefault="00E25F1B" w:rsidP="000B0CEA">
      <w:pPr>
        <w:pBdr>
          <w:top w:val="single" w:sz="4" w:space="1" w:color="auto"/>
          <w:left w:val="single" w:sz="4" w:space="4" w:color="auto"/>
          <w:bottom w:val="single" w:sz="4" w:space="1" w:color="auto"/>
          <w:right w:val="single" w:sz="4" w:space="4" w:color="auto"/>
        </w:pBdr>
        <w:ind w:hanging="12"/>
        <w:rPr>
          <w:rFonts w:cs="Arial"/>
          <w:b/>
          <w:szCs w:val="20"/>
        </w:rPr>
      </w:pPr>
      <w:r>
        <w:rPr>
          <w:rStyle w:val="legende"/>
          <w:rFonts w:cs="Arial"/>
          <w:b/>
          <w:szCs w:val="20"/>
        </w:rPr>
        <w:t>Une planète</w:t>
      </w:r>
      <w:r w:rsidRPr="00E25F1B">
        <w:rPr>
          <w:rFonts w:cs="Arial"/>
          <w:b/>
          <w:szCs w:val="20"/>
        </w:rPr>
        <w:t xml:space="preserve"> </w:t>
      </w:r>
      <w:r>
        <w:rPr>
          <w:rFonts w:cs="Arial"/>
          <w:b/>
          <w:szCs w:val="20"/>
        </w:rPr>
        <w:t>tiède et clémente</w:t>
      </w:r>
    </w:p>
    <w:p w:rsidR="007114CC" w:rsidRDefault="00E25F1B" w:rsidP="000B0CEA">
      <w:pPr>
        <w:pBdr>
          <w:top w:val="single" w:sz="4" w:space="1" w:color="auto"/>
          <w:left w:val="single" w:sz="4" w:space="4" w:color="auto"/>
          <w:bottom w:val="single" w:sz="4" w:space="1" w:color="auto"/>
          <w:right w:val="single" w:sz="4" w:space="4" w:color="auto"/>
        </w:pBdr>
        <w:ind w:hanging="12"/>
        <w:rPr>
          <w:rFonts w:eastAsia="Times New Roman" w:cs="Arial"/>
          <w:szCs w:val="20"/>
          <w:lang w:eastAsia="fr-FR"/>
        </w:rPr>
      </w:pPr>
      <w:r w:rsidRPr="00E25F1B">
        <w:rPr>
          <w:rFonts w:eastAsia="Times New Roman" w:cs="Arial"/>
          <w:szCs w:val="20"/>
          <w:lang w:eastAsia="fr-FR"/>
        </w:rPr>
        <w:t>Notre planète est tiède. La radioactivité contribue aux températures clémentes que nous connaissons à sa surface. Comme une bouillotte quasi éternelle, elle en a freiné le refroidissement et ainsi favorisé le maintien de la vie. La chaleur de la Terre provient des désintégrations radioactives qui se produisent au sein des roches, dans la croûte terrestre et plus profondément dans son noyau.</w:t>
      </w:r>
    </w:p>
    <w:p w:rsidR="007114CC" w:rsidRDefault="007114CC" w:rsidP="000B0CEA">
      <w:pPr>
        <w:pBdr>
          <w:top w:val="single" w:sz="4" w:space="1" w:color="auto"/>
          <w:left w:val="single" w:sz="4" w:space="4" w:color="auto"/>
          <w:bottom w:val="single" w:sz="4" w:space="1" w:color="auto"/>
          <w:right w:val="single" w:sz="4" w:space="4" w:color="auto"/>
        </w:pBdr>
        <w:ind w:hanging="12"/>
        <w:rPr>
          <w:rFonts w:eastAsia="Times New Roman" w:cs="Arial"/>
          <w:szCs w:val="20"/>
          <w:lang w:eastAsia="fr-FR"/>
        </w:rPr>
      </w:pPr>
    </w:p>
    <w:p w:rsidR="000B0CEA" w:rsidRDefault="00E25F1B" w:rsidP="000B0CEA">
      <w:pPr>
        <w:pBdr>
          <w:top w:val="single" w:sz="4" w:space="1" w:color="auto"/>
          <w:left w:val="single" w:sz="4" w:space="4" w:color="auto"/>
          <w:bottom w:val="single" w:sz="4" w:space="1" w:color="auto"/>
          <w:right w:val="single" w:sz="4" w:space="4" w:color="auto"/>
        </w:pBdr>
        <w:ind w:hanging="12"/>
        <w:rPr>
          <w:rFonts w:eastAsia="Times New Roman" w:cs="Arial"/>
          <w:szCs w:val="20"/>
          <w:lang w:eastAsia="fr-FR"/>
        </w:rPr>
      </w:pPr>
      <w:r w:rsidRPr="00E25F1B">
        <w:rPr>
          <w:rFonts w:eastAsia="Times New Roman" w:cs="Arial"/>
          <w:szCs w:val="20"/>
          <w:lang w:eastAsia="fr-FR"/>
        </w:rPr>
        <w:t xml:space="preserve"> </w:t>
      </w:r>
      <w:r w:rsidR="007114CC" w:rsidRPr="00E25F1B">
        <w:rPr>
          <w:rFonts w:eastAsia="Times New Roman" w:cs="Arial"/>
          <w:szCs w:val="20"/>
          <w:lang w:eastAsia="fr-FR"/>
        </w:rPr>
        <w:t>A la fin du XIXème siècle, le physicien britannique Lord Kelvin avait calculé à partir du flux d</w:t>
      </w:r>
      <w:r w:rsidR="00E06F30">
        <w:rPr>
          <w:rFonts w:eastAsia="Times New Roman" w:cs="Arial"/>
          <w:szCs w:val="20"/>
          <w:lang w:eastAsia="fr-FR"/>
        </w:rPr>
        <w:t>e</w:t>
      </w:r>
      <w:r w:rsidR="007114CC" w:rsidRPr="00E25F1B">
        <w:rPr>
          <w:rFonts w:eastAsia="Times New Roman" w:cs="Arial"/>
          <w:szCs w:val="20"/>
          <w:lang w:eastAsia="fr-FR"/>
        </w:rPr>
        <w:t xml:space="preserve"> chaleur qui émergeait du sol que l'âge de la Terre ne pouvait pas dépasser 100 millions d'années. Mais Lord Kelvin ignorait l'existence des désintégrations d'éléments radioactifs.</w:t>
      </w:r>
    </w:p>
    <w:p w:rsidR="000B0CEA" w:rsidRDefault="007114CC" w:rsidP="000B0CEA">
      <w:pPr>
        <w:pBdr>
          <w:top w:val="single" w:sz="4" w:space="1" w:color="auto"/>
          <w:left w:val="single" w:sz="4" w:space="4" w:color="auto"/>
          <w:bottom w:val="single" w:sz="4" w:space="1" w:color="auto"/>
          <w:right w:val="single" w:sz="4" w:space="4" w:color="auto"/>
        </w:pBdr>
        <w:ind w:hanging="12"/>
        <w:rPr>
          <w:rFonts w:eastAsia="Times New Roman" w:cs="Arial"/>
          <w:szCs w:val="20"/>
          <w:lang w:eastAsia="fr-FR"/>
        </w:rPr>
      </w:pPr>
      <w:r w:rsidRPr="00E25F1B">
        <w:rPr>
          <w:rFonts w:eastAsia="Times New Roman" w:cs="Arial"/>
          <w:szCs w:val="20"/>
          <w:lang w:eastAsia="fr-FR"/>
        </w:rPr>
        <w:br/>
        <w:t xml:space="preserve">La chaleur géothermique est due à un dégagement de chaleur minime mais constant : minime, car il n'est que de 0,0937 </w:t>
      </w:r>
      <w:r w:rsidR="002B40E1">
        <w:rPr>
          <w:rFonts w:eastAsia="Times New Roman" w:cs="Arial"/>
          <w:szCs w:val="20"/>
          <w:lang w:eastAsia="fr-FR"/>
        </w:rPr>
        <w:t>W</w:t>
      </w:r>
      <w:r w:rsidRPr="00E25F1B">
        <w:rPr>
          <w:rFonts w:eastAsia="Times New Roman" w:cs="Arial"/>
          <w:szCs w:val="20"/>
          <w:lang w:eastAsia="fr-FR"/>
        </w:rPr>
        <w:t>att/tonne pour l'uranium 238 et il faudrait beaucoup de tonnes pour alimenter ampoule électrique ; quasi constant, car ce dégagement n'a diminué que de moitié depuis la formation de la Terre.</w:t>
      </w:r>
    </w:p>
    <w:p w:rsidR="007114CC" w:rsidRDefault="007114CC" w:rsidP="000B0CEA">
      <w:pPr>
        <w:pBdr>
          <w:top w:val="single" w:sz="4" w:space="1" w:color="auto"/>
          <w:left w:val="single" w:sz="4" w:space="4" w:color="auto"/>
          <w:bottom w:val="single" w:sz="4" w:space="1" w:color="auto"/>
          <w:right w:val="single" w:sz="4" w:space="4" w:color="auto"/>
        </w:pBdr>
        <w:ind w:hanging="12"/>
        <w:rPr>
          <w:rFonts w:eastAsia="Times New Roman" w:cs="Arial"/>
          <w:szCs w:val="20"/>
          <w:lang w:eastAsia="fr-FR"/>
        </w:rPr>
      </w:pPr>
      <w:r w:rsidRPr="00E25F1B">
        <w:rPr>
          <w:rFonts w:eastAsia="Times New Roman" w:cs="Arial"/>
          <w:szCs w:val="20"/>
          <w:lang w:eastAsia="fr-FR"/>
        </w:rPr>
        <w:br/>
        <w:t>En sus de ces dégagements de chaleur minimes, les teneurs des roches en éléments radioactifs sont faibles. Mais les quantités sont énormes à l'échelle de la Terre. On estime à 50 000 et 160 000 milliards de tonnes les quantités respectives d’uranium et de thorium dans la croûte et le manteau terrestre. Selon cette estimation, l'uranium seul dégagerait l'énergie électrique produite par 4620 centrales nucléaires de 1 Gigawatt.</w:t>
      </w:r>
    </w:p>
    <w:p w:rsidR="007114CC" w:rsidRDefault="007114CC" w:rsidP="000B0CEA">
      <w:pPr>
        <w:pBdr>
          <w:top w:val="single" w:sz="4" w:space="1" w:color="auto"/>
          <w:left w:val="single" w:sz="4" w:space="4" w:color="auto"/>
          <w:bottom w:val="single" w:sz="4" w:space="1" w:color="auto"/>
          <w:right w:val="single" w:sz="4" w:space="4" w:color="auto"/>
        </w:pBdr>
        <w:ind w:hanging="12"/>
        <w:rPr>
          <w:rFonts w:eastAsia="Times New Roman" w:cs="Arial"/>
          <w:szCs w:val="20"/>
          <w:lang w:eastAsia="fr-FR"/>
        </w:rPr>
      </w:pPr>
    </w:p>
    <w:p w:rsidR="007114CC" w:rsidRPr="00E25F1B" w:rsidRDefault="007114CC" w:rsidP="000B0CEA">
      <w:pPr>
        <w:pBdr>
          <w:top w:val="single" w:sz="4" w:space="1" w:color="auto"/>
          <w:left w:val="single" w:sz="4" w:space="4" w:color="auto"/>
          <w:bottom w:val="single" w:sz="4" w:space="1" w:color="auto"/>
          <w:right w:val="single" w:sz="4" w:space="4" w:color="auto"/>
        </w:pBdr>
        <w:ind w:hanging="12"/>
        <w:rPr>
          <w:rFonts w:eastAsia="Times New Roman" w:cs="Arial"/>
          <w:szCs w:val="20"/>
          <w:lang w:eastAsia="fr-FR"/>
        </w:rPr>
      </w:pPr>
      <w:r w:rsidRPr="00E25F1B">
        <w:rPr>
          <w:rFonts w:eastAsia="Times New Roman" w:cs="Arial"/>
          <w:szCs w:val="20"/>
          <w:lang w:eastAsia="fr-FR"/>
        </w:rPr>
        <w:t>De cette chaleur, seule une faible proportion s'échappe en raison des dimensions du globe terrestre. La radioactivité provenant des isotopes 235 et 238 de l'uranium, du thorium 232 et du potassium 40 est à l'origine de 80% de l'énergie émergeant de la surface du sol. Cette énergie a diminué depuis la période primitive puisque des éléments radioactifs à plus courte durée de vie ont disparu depuis longtemps.</w:t>
      </w:r>
    </w:p>
    <w:p w:rsidR="007114CC" w:rsidRPr="00E25F1B" w:rsidRDefault="007114CC" w:rsidP="00E25F1B">
      <w:pPr>
        <w:pBdr>
          <w:top w:val="single" w:sz="4" w:space="1" w:color="auto"/>
          <w:left w:val="single" w:sz="4" w:space="4" w:color="auto"/>
          <w:bottom w:val="single" w:sz="4" w:space="1" w:color="auto"/>
          <w:right w:val="single" w:sz="4" w:space="4" w:color="auto"/>
        </w:pBdr>
        <w:ind w:hanging="12"/>
        <w:jc w:val="left"/>
        <w:rPr>
          <w:rFonts w:eastAsia="Times New Roman" w:cs="Arial"/>
          <w:szCs w:val="20"/>
          <w:lang w:eastAsia="fr-FR"/>
        </w:rPr>
      </w:pPr>
    </w:p>
    <w:p w:rsidR="00DB5A34" w:rsidRPr="00C035F4" w:rsidRDefault="00DB5A34" w:rsidP="00BB1987">
      <w:pPr>
        <w:spacing w:line="240" w:lineRule="auto"/>
        <w:rPr>
          <w:rFonts w:cs="Arial"/>
          <w:b/>
          <w:szCs w:val="20"/>
        </w:rPr>
      </w:pPr>
      <w:r w:rsidRPr="00C035F4">
        <w:rPr>
          <w:rFonts w:cs="Arial"/>
          <w:b/>
          <w:szCs w:val="20"/>
        </w:rPr>
        <w:lastRenderedPageBreak/>
        <w:t xml:space="preserve">Document </w:t>
      </w:r>
      <w:r w:rsidR="00F34172">
        <w:rPr>
          <w:rFonts w:cs="Arial"/>
          <w:b/>
          <w:szCs w:val="20"/>
        </w:rPr>
        <w:t>2</w:t>
      </w:r>
      <w:r w:rsidRPr="00C035F4">
        <w:rPr>
          <w:rFonts w:cs="Arial"/>
          <w:b/>
          <w:szCs w:val="20"/>
        </w:rPr>
        <w:t> :</w:t>
      </w:r>
    </w:p>
    <w:p w:rsidR="006C6F4F" w:rsidRPr="006C6F4F" w:rsidRDefault="006C6F4F" w:rsidP="000B0CE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szCs w:val="20"/>
          <w:lang w:eastAsia="fr-FR"/>
        </w:rPr>
      </w:pPr>
      <w:r w:rsidRPr="006C6F4F">
        <w:rPr>
          <w:rFonts w:eastAsia="Times New Roman" w:cs="Arial"/>
          <w:szCs w:val="20"/>
          <w:lang w:eastAsia="fr-FR"/>
        </w:rPr>
        <w:t xml:space="preserve">La </w:t>
      </w:r>
      <w:r w:rsidRPr="006C6F4F">
        <w:rPr>
          <w:rFonts w:eastAsia="Times New Roman" w:cs="Arial"/>
          <w:b/>
          <w:bCs/>
          <w:szCs w:val="20"/>
          <w:lang w:eastAsia="fr-FR"/>
        </w:rPr>
        <w:t>géothermie</w:t>
      </w:r>
      <w:r w:rsidRPr="006C6F4F">
        <w:rPr>
          <w:rFonts w:eastAsia="Times New Roman" w:cs="Arial"/>
          <w:szCs w:val="20"/>
          <w:lang w:eastAsia="fr-FR"/>
        </w:rPr>
        <w:t xml:space="preserve">, du grec </w:t>
      </w:r>
      <w:hyperlink r:id="rId6" w:tooltip="wikt:géo" w:history="1">
        <w:r w:rsidRPr="00C035F4">
          <w:rPr>
            <w:rFonts w:eastAsia="Times New Roman" w:cs="Arial"/>
            <w:szCs w:val="20"/>
            <w:u w:val="single"/>
            <w:lang w:eastAsia="fr-FR"/>
          </w:rPr>
          <w:t>géo</w:t>
        </w:r>
      </w:hyperlink>
      <w:r w:rsidRPr="006C6F4F">
        <w:rPr>
          <w:rFonts w:eastAsia="Times New Roman" w:cs="Arial"/>
          <w:szCs w:val="20"/>
          <w:lang w:eastAsia="fr-FR"/>
        </w:rPr>
        <w:t xml:space="preserve"> (la terre) et </w:t>
      </w:r>
      <w:hyperlink r:id="rId7" w:tooltip="Thermie" w:history="1">
        <w:r w:rsidRPr="00C035F4">
          <w:rPr>
            <w:rFonts w:eastAsia="Times New Roman" w:cs="Arial"/>
            <w:szCs w:val="20"/>
            <w:u w:val="single"/>
            <w:lang w:eastAsia="fr-FR"/>
          </w:rPr>
          <w:t>thermie</w:t>
        </w:r>
      </w:hyperlink>
      <w:r w:rsidRPr="006C6F4F">
        <w:rPr>
          <w:rFonts w:eastAsia="Times New Roman" w:cs="Arial"/>
          <w:szCs w:val="20"/>
          <w:lang w:eastAsia="fr-FR"/>
        </w:rPr>
        <w:t xml:space="preserve"> (la chaleur), est la science qui étudie les phénomènes thermiques internes du globe terrestre et la technique qui vise à l'exploiter. Par extension, la géothermie désigne aussi l'énergie géothermique issue de l'énergie de la Terre qui est convertie en chaleur.</w:t>
      </w:r>
      <w:r w:rsidRPr="00C035F4">
        <w:rPr>
          <w:rFonts w:eastAsia="Times New Roman" w:cs="Arial"/>
          <w:szCs w:val="20"/>
          <w:lang w:eastAsia="fr-FR"/>
        </w:rPr>
        <w:t xml:space="preserve"> </w:t>
      </w:r>
    </w:p>
    <w:p w:rsidR="006C6F4F" w:rsidRPr="006C6F4F" w:rsidRDefault="006C6F4F" w:rsidP="000B0CE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szCs w:val="20"/>
          <w:lang w:eastAsia="fr-FR"/>
        </w:rPr>
      </w:pPr>
      <w:r w:rsidRPr="006C6F4F">
        <w:rPr>
          <w:rFonts w:eastAsia="Times New Roman" w:cs="Arial"/>
          <w:szCs w:val="20"/>
          <w:lang w:eastAsia="fr-FR"/>
        </w:rPr>
        <w:t>L'énergie géothermique est exploitée dans des réseaux de chauffage et d'eau chaude depuis des milliers d'années en Chine, dans la Rome antique et dans le bassin méditerranéen.</w:t>
      </w:r>
    </w:p>
    <w:p w:rsidR="00622044" w:rsidRPr="00C035F4" w:rsidRDefault="000B0CEA" w:rsidP="000B0CE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szCs w:val="20"/>
          <w:lang w:eastAsia="fr-FR"/>
        </w:rPr>
      </w:pPr>
      <w:r>
        <w:rPr>
          <w:rFonts w:eastAsia="Times New Roman" w:cs="Arial"/>
          <w:noProof/>
          <w:szCs w:val="20"/>
          <w:lang w:eastAsia="fr-FR"/>
        </w:rPr>
        <w:drawing>
          <wp:anchor distT="0" distB="0" distL="114300" distR="114300" simplePos="0" relativeHeight="251657216" behindDoc="0" locked="0" layoutInCell="1" allowOverlap="1">
            <wp:simplePos x="0" y="0"/>
            <wp:positionH relativeFrom="column">
              <wp:posOffset>1663700</wp:posOffset>
            </wp:positionH>
            <wp:positionV relativeFrom="paragraph">
              <wp:posOffset>401955</wp:posOffset>
            </wp:positionV>
            <wp:extent cx="2381250" cy="158877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2381250" cy="1588770"/>
                    </a:xfrm>
                    <a:prstGeom prst="rect">
                      <a:avLst/>
                    </a:prstGeom>
                    <a:noFill/>
                    <a:ln w="9525">
                      <a:noFill/>
                      <a:miter lim="800000"/>
                      <a:headEnd/>
                      <a:tailEnd/>
                    </a:ln>
                  </pic:spPr>
                </pic:pic>
              </a:graphicData>
            </a:graphic>
          </wp:anchor>
        </w:drawing>
      </w:r>
      <w:r w:rsidR="006C6F4F" w:rsidRPr="006C6F4F">
        <w:rPr>
          <w:rFonts w:eastAsia="Times New Roman" w:cs="Arial"/>
          <w:szCs w:val="20"/>
          <w:lang w:eastAsia="fr-FR"/>
        </w:rPr>
        <w:t>L'augmentation des prix de l'énergie et le besoin d'émettre moins de gaz à effet de serre la rendent plus</w:t>
      </w:r>
      <w:r w:rsidR="00622044" w:rsidRPr="00C035F4">
        <w:rPr>
          <w:rFonts w:eastAsia="Times New Roman" w:cs="Arial"/>
          <w:szCs w:val="20"/>
          <w:lang w:eastAsia="fr-FR"/>
        </w:rPr>
        <w:t xml:space="preserve"> a</w:t>
      </w:r>
      <w:r w:rsidR="006C6F4F" w:rsidRPr="006C6F4F">
        <w:rPr>
          <w:rFonts w:eastAsia="Times New Roman" w:cs="Arial"/>
          <w:szCs w:val="20"/>
          <w:lang w:eastAsia="fr-FR"/>
        </w:rPr>
        <w:t>ttrayante.</w:t>
      </w:r>
    </w:p>
    <w:p w:rsidR="00622044" w:rsidRPr="00C035F4" w:rsidRDefault="00622044" w:rsidP="00622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left"/>
        <w:rPr>
          <w:rFonts w:eastAsia="Times New Roman" w:cs="Arial"/>
          <w:szCs w:val="20"/>
          <w:lang w:eastAsia="fr-FR"/>
        </w:rPr>
      </w:pPr>
    </w:p>
    <w:p w:rsidR="00622044" w:rsidRPr="00C035F4" w:rsidRDefault="00622044" w:rsidP="00622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left"/>
        <w:rPr>
          <w:rFonts w:eastAsia="Times New Roman" w:cs="Arial"/>
          <w:szCs w:val="20"/>
          <w:lang w:eastAsia="fr-FR"/>
        </w:rPr>
      </w:pPr>
    </w:p>
    <w:p w:rsidR="00622044" w:rsidRPr="00C035F4" w:rsidRDefault="00622044" w:rsidP="00622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left"/>
        <w:rPr>
          <w:rFonts w:eastAsia="Times New Roman" w:cs="Arial"/>
          <w:szCs w:val="20"/>
          <w:lang w:eastAsia="fr-FR"/>
        </w:rPr>
      </w:pPr>
    </w:p>
    <w:p w:rsidR="00622044" w:rsidRPr="00C035F4" w:rsidRDefault="00622044" w:rsidP="00622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left"/>
        <w:rPr>
          <w:rFonts w:eastAsia="Times New Roman" w:cs="Arial"/>
          <w:szCs w:val="20"/>
          <w:lang w:eastAsia="fr-FR"/>
        </w:rPr>
      </w:pPr>
    </w:p>
    <w:p w:rsidR="000B0CEA" w:rsidRDefault="000B0CEA" w:rsidP="00622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Arial"/>
          <w:i/>
          <w:szCs w:val="20"/>
          <w:lang w:eastAsia="fr-FR"/>
        </w:rPr>
      </w:pPr>
    </w:p>
    <w:p w:rsidR="00DB5A34" w:rsidRPr="00C035F4" w:rsidRDefault="006C6F4F" w:rsidP="00622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Arial"/>
          <w:i/>
          <w:szCs w:val="20"/>
          <w:lang w:eastAsia="fr-FR"/>
        </w:rPr>
      </w:pPr>
      <w:r w:rsidRPr="00C035F4">
        <w:rPr>
          <w:rFonts w:eastAsia="Times New Roman" w:cs="Arial"/>
          <w:i/>
          <w:szCs w:val="20"/>
          <w:lang w:eastAsia="fr-FR"/>
        </w:rPr>
        <w:t>Centrale géothermique en Islande.</w:t>
      </w:r>
    </w:p>
    <w:p w:rsidR="00622044" w:rsidRPr="00C035F4" w:rsidRDefault="00622044" w:rsidP="00622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rPr>
          <w:rFonts w:eastAsia="Times New Roman" w:cs="Arial"/>
          <w:szCs w:val="20"/>
          <w:lang w:eastAsia="fr-FR"/>
        </w:rPr>
      </w:pPr>
      <w:r w:rsidRPr="00C035F4">
        <w:rPr>
          <w:rFonts w:eastAsia="Times New Roman" w:cs="Arial"/>
          <w:szCs w:val="20"/>
          <w:lang w:eastAsia="fr-FR"/>
        </w:rPr>
        <w:t xml:space="preserve">D’après </w:t>
      </w:r>
      <w:proofErr w:type="spellStart"/>
      <w:r w:rsidRPr="00C035F4">
        <w:rPr>
          <w:rFonts w:eastAsia="Times New Roman" w:cs="Arial"/>
          <w:szCs w:val="20"/>
          <w:lang w:eastAsia="fr-FR"/>
        </w:rPr>
        <w:t>Wikipedia</w:t>
      </w:r>
      <w:proofErr w:type="spellEnd"/>
      <w:r w:rsidRPr="00C035F4">
        <w:rPr>
          <w:rFonts w:eastAsia="Times New Roman" w:cs="Arial"/>
          <w:szCs w:val="20"/>
          <w:lang w:eastAsia="fr-FR"/>
        </w:rPr>
        <w:t>.</w:t>
      </w:r>
    </w:p>
    <w:p w:rsidR="000B0CEA" w:rsidRDefault="000B0CEA" w:rsidP="00C70999">
      <w:pPr>
        <w:ind w:right="-1"/>
        <w:rPr>
          <w:rFonts w:cs="Arial"/>
          <w:b/>
          <w:szCs w:val="20"/>
        </w:rPr>
      </w:pPr>
    </w:p>
    <w:p w:rsidR="00C70999" w:rsidRDefault="00C70999" w:rsidP="00C70999">
      <w:pPr>
        <w:ind w:right="-1"/>
        <w:rPr>
          <w:rFonts w:cs="Arial"/>
          <w:b/>
          <w:szCs w:val="20"/>
        </w:rPr>
      </w:pPr>
      <w:r w:rsidRPr="00C035F4">
        <w:rPr>
          <w:rFonts w:cs="Arial"/>
          <w:b/>
          <w:szCs w:val="20"/>
        </w:rPr>
        <w:t>Document 3 :</w:t>
      </w:r>
    </w:p>
    <w:p w:rsidR="00BB1987" w:rsidRPr="00C035F4" w:rsidRDefault="00BB1987" w:rsidP="00C70999">
      <w:pPr>
        <w:ind w:right="-1"/>
        <w:rPr>
          <w:rFonts w:cs="Arial"/>
          <w:b/>
          <w:szCs w:val="20"/>
        </w:rPr>
      </w:pPr>
    </w:p>
    <w:tbl>
      <w:tblPr>
        <w:tblW w:w="3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096"/>
      </w:tblGrid>
      <w:tr w:rsidR="004229BA" w:rsidRPr="00C035F4" w:rsidTr="000B0CEA">
        <w:trPr>
          <w:jc w:val="center"/>
        </w:trPr>
        <w:tc>
          <w:tcPr>
            <w:tcW w:w="2500" w:type="pct"/>
          </w:tcPr>
          <w:p w:rsidR="004229BA" w:rsidRPr="00A07C21" w:rsidRDefault="004229BA" w:rsidP="00A07C21">
            <w:pPr>
              <w:ind w:right="-1"/>
              <w:jc w:val="center"/>
              <w:rPr>
                <w:rFonts w:cs="Arial"/>
                <w:szCs w:val="20"/>
              </w:rPr>
            </w:pPr>
            <w:r w:rsidRPr="00A07C21">
              <w:rPr>
                <w:rFonts w:cs="Arial"/>
                <w:szCs w:val="20"/>
              </w:rPr>
              <w:t>Noyau radioactif</w:t>
            </w:r>
          </w:p>
        </w:tc>
        <w:tc>
          <w:tcPr>
            <w:tcW w:w="2500" w:type="pct"/>
          </w:tcPr>
          <w:p w:rsidR="004229BA" w:rsidRPr="00A07C21" w:rsidRDefault="004229BA" w:rsidP="00A07C21">
            <w:pPr>
              <w:ind w:right="-1"/>
              <w:jc w:val="center"/>
              <w:rPr>
                <w:rFonts w:cs="Arial"/>
                <w:szCs w:val="20"/>
              </w:rPr>
            </w:pPr>
            <w:r w:rsidRPr="00A07C21">
              <w:rPr>
                <w:rFonts w:cs="Arial"/>
                <w:szCs w:val="20"/>
              </w:rPr>
              <w:t>Type de désintégration</w:t>
            </w:r>
          </w:p>
        </w:tc>
      </w:tr>
      <w:tr w:rsidR="004229BA" w:rsidRPr="00C035F4" w:rsidTr="000B0CEA">
        <w:trPr>
          <w:jc w:val="center"/>
        </w:trPr>
        <w:tc>
          <w:tcPr>
            <w:tcW w:w="2500" w:type="pct"/>
          </w:tcPr>
          <w:p w:rsidR="004229BA" w:rsidRPr="00A07C21" w:rsidRDefault="004229BA" w:rsidP="00A07C21">
            <w:pPr>
              <w:ind w:right="-1"/>
              <w:jc w:val="center"/>
              <w:rPr>
                <w:rFonts w:cs="Arial"/>
                <w:szCs w:val="20"/>
              </w:rPr>
            </w:pPr>
            <w:r w:rsidRPr="00A07C21">
              <w:rPr>
                <w:rFonts w:cs="Arial"/>
                <w:szCs w:val="20"/>
              </w:rPr>
              <w:t>Uranium</w:t>
            </w:r>
            <m:oMath>
              <m:r>
                <w:rPr>
                  <w:rFonts w:ascii="Cambria Math" w:hAnsi="Cambria Math" w:cs="Arial"/>
                  <w:szCs w:val="20"/>
                </w:rPr>
                <m:t xml:space="preserve"> </m:t>
              </m:r>
              <m:sPre>
                <m:sPrePr>
                  <m:ctrlPr>
                    <w:rPr>
                      <w:rFonts w:ascii="Cambria Math" w:hAnsi="Cambria Math" w:cs="Arial"/>
                      <w:i/>
                      <w:szCs w:val="20"/>
                    </w:rPr>
                  </m:ctrlPr>
                </m:sPrePr>
                <m:sub>
                  <m:r>
                    <w:rPr>
                      <w:rFonts w:ascii="Cambria Math" w:cs="Arial"/>
                      <w:szCs w:val="20"/>
                    </w:rPr>
                    <m:t>92</m:t>
                  </m:r>
                </m:sub>
                <m:sup>
                  <m:r>
                    <w:rPr>
                      <w:rFonts w:ascii="Cambria Math" w:cs="Arial"/>
                      <w:szCs w:val="20"/>
                    </w:rPr>
                    <m:t>235</m:t>
                  </m:r>
                </m:sup>
                <m:e>
                  <m:r>
                    <w:rPr>
                      <w:rFonts w:ascii="Cambria Math" w:hAnsi="Cambria Math" w:cs="Arial"/>
                      <w:szCs w:val="20"/>
                    </w:rPr>
                    <m:t>U</m:t>
                  </m:r>
                </m:e>
              </m:sPre>
            </m:oMath>
          </w:p>
        </w:tc>
        <w:tc>
          <w:tcPr>
            <w:tcW w:w="2500" w:type="pct"/>
          </w:tcPr>
          <w:p w:rsidR="004229BA" w:rsidRPr="00A07C21" w:rsidRDefault="004229BA" w:rsidP="00A07C21">
            <w:pPr>
              <w:ind w:right="-1"/>
              <w:jc w:val="center"/>
              <w:rPr>
                <w:rFonts w:cs="Arial"/>
                <w:szCs w:val="20"/>
              </w:rPr>
            </w:pPr>
            <w:r w:rsidRPr="00A07C21">
              <w:rPr>
                <w:rFonts w:cs="Arial"/>
                <w:szCs w:val="20"/>
              </w:rPr>
              <w:t>α</w:t>
            </w:r>
          </w:p>
        </w:tc>
      </w:tr>
      <w:tr w:rsidR="004229BA" w:rsidRPr="00C035F4" w:rsidTr="000B0CEA">
        <w:trPr>
          <w:jc w:val="center"/>
        </w:trPr>
        <w:tc>
          <w:tcPr>
            <w:tcW w:w="2500" w:type="pct"/>
          </w:tcPr>
          <w:p w:rsidR="004229BA" w:rsidRPr="00A07C21" w:rsidRDefault="004229BA" w:rsidP="00A07C21">
            <w:pPr>
              <w:ind w:right="-1"/>
              <w:jc w:val="center"/>
              <w:rPr>
                <w:rFonts w:cs="Arial"/>
                <w:szCs w:val="20"/>
              </w:rPr>
            </w:pPr>
            <w:r w:rsidRPr="00A07C21">
              <w:rPr>
                <w:rFonts w:cs="Arial"/>
                <w:szCs w:val="20"/>
              </w:rPr>
              <w:t>Uranium</w:t>
            </w:r>
            <m:oMath>
              <m:r>
                <w:rPr>
                  <w:rFonts w:ascii="Cambria Math" w:hAnsi="Cambria Math" w:cs="Arial"/>
                  <w:szCs w:val="20"/>
                </w:rPr>
                <m:t xml:space="preserve"> </m:t>
              </m:r>
              <m:sPre>
                <m:sPrePr>
                  <m:ctrlPr>
                    <w:rPr>
                      <w:rFonts w:ascii="Cambria Math" w:hAnsi="Cambria Math" w:cs="Arial"/>
                      <w:i/>
                      <w:szCs w:val="20"/>
                    </w:rPr>
                  </m:ctrlPr>
                </m:sPrePr>
                <m:sub>
                  <m:r>
                    <w:rPr>
                      <w:rFonts w:ascii="Cambria Math" w:cs="Arial"/>
                      <w:szCs w:val="20"/>
                    </w:rPr>
                    <m:t>92</m:t>
                  </m:r>
                </m:sub>
                <m:sup>
                  <m:r>
                    <w:rPr>
                      <w:rFonts w:ascii="Cambria Math" w:cs="Arial"/>
                      <w:szCs w:val="20"/>
                    </w:rPr>
                    <m:t>238</m:t>
                  </m:r>
                </m:sup>
                <m:e>
                  <m:r>
                    <w:rPr>
                      <w:rFonts w:ascii="Cambria Math" w:hAnsi="Cambria Math" w:cs="Arial"/>
                      <w:szCs w:val="20"/>
                    </w:rPr>
                    <m:t>U</m:t>
                  </m:r>
                </m:e>
              </m:sPre>
            </m:oMath>
          </w:p>
        </w:tc>
        <w:tc>
          <w:tcPr>
            <w:tcW w:w="2500" w:type="pct"/>
          </w:tcPr>
          <w:p w:rsidR="004229BA" w:rsidRPr="00A07C21" w:rsidRDefault="004229BA" w:rsidP="00A07C21">
            <w:pPr>
              <w:ind w:right="-1"/>
              <w:jc w:val="center"/>
              <w:rPr>
                <w:rFonts w:cs="Arial"/>
                <w:szCs w:val="20"/>
              </w:rPr>
            </w:pPr>
            <w:r w:rsidRPr="00A07C21">
              <w:rPr>
                <w:rFonts w:cs="Arial"/>
                <w:szCs w:val="20"/>
              </w:rPr>
              <w:t>α</w:t>
            </w:r>
          </w:p>
        </w:tc>
      </w:tr>
      <w:tr w:rsidR="004229BA" w:rsidRPr="00C035F4" w:rsidTr="000B0CEA">
        <w:trPr>
          <w:jc w:val="center"/>
        </w:trPr>
        <w:tc>
          <w:tcPr>
            <w:tcW w:w="2500" w:type="pct"/>
          </w:tcPr>
          <w:p w:rsidR="004229BA" w:rsidRPr="00A07C21" w:rsidRDefault="004229BA" w:rsidP="00A07C21">
            <w:pPr>
              <w:ind w:right="-1"/>
              <w:jc w:val="center"/>
              <w:rPr>
                <w:rFonts w:cs="Arial"/>
                <w:szCs w:val="20"/>
              </w:rPr>
            </w:pPr>
            <w:r w:rsidRPr="00A07C21">
              <w:rPr>
                <w:rFonts w:cs="Arial"/>
                <w:szCs w:val="20"/>
              </w:rPr>
              <w:t>Thorium</w:t>
            </w:r>
            <m:oMath>
              <m:sPre>
                <m:sPrePr>
                  <m:ctrlPr>
                    <w:rPr>
                      <w:rFonts w:ascii="Cambria Math" w:hAnsi="Cambria Math" w:cs="Arial"/>
                      <w:i/>
                      <w:szCs w:val="20"/>
                    </w:rPr>
                  </m:ctrlPr>
                </m:sPrePr>
                <m:sub>
                  <m:r>
                    <w:rPr>
                      <w:rFonts w:ascii="Cambria Math" w:cs="Arial"/>
                      <w:szCs w:val="20"/>
                    </w:rPr>
                    <m:t>90</m:t>
                  </m:r>
                </m:sub>
                <m:sup>
                  <m:r>
                    <w:rPr>
                      <w:rFonts w:ascii="Cambria Math" w:cs="Arial"/>
                      <w:szCs w:val="20"/>
                    </w:rPr>
                    <m:t xml:space="preserve"> 232</m:t>
                  </m:r>
                </m:sup>
                <m:e>
                  <m:r>
                    <w:rPr>
                      <w:rFonts w:ascii="Cambria Math" w:hAnsi="Cambria Math" w:cs="Arial"/>
                      <w:szCs w:val="20"/>
                    </w:rPr>
                    <m:t>Th</m:t>
                  </m:r>
                </m:e>
              </m:sPre>
            </m:oMath>
          </w:p>
        </w:tc>
        <w:tc>
          <w:tcPr>
            <w:tcW w:w="2500" w:type="pct"/>
          </w:tcPr>
          <w:p w:rsidR="004229BA" w:rsidRPr="00A07C21" w:rsidRDefault="004229BA" w:rsidP="00A07C21">
            <w:pPr>
              <w:ind w:right="-1"/>
              <w:jc w:val="center"/>
              <w:rPr>
                <w:rFonts w:cs="Arial"/>
                <w:szCs w:val="20"/>
              </w:rPr>
            </w:pPr>
            <w:r w:rsidRPr="00A07C21">
              <w:rPr>
                <w:rFonts w:cs="Arial"/>
                <w:szCs w:val="20"/>
              </w:rPr>
              <w:t>α</w:t>
            </w:r>
          </w:p>
        </w:tc>
      </w:tr>
      <w:tr w:rsidR="004229BA" w:rsidRPr="00C035F4" w:rsidTr="000B0CEA">
        <w:trPr>
          <w:jc w:val="center"/>
        </w:trPr>
        <w:tc>
          <w:tcPr>
            <w:tcW w:w="2500" w:type="pct"/>
          </w:tcPr>
          <w:p w:rsidR="004229BA" w:rsidRPr="00A07C21" w:rsidRDefault="004229BA" w:rsidP="00A07C21">
            <w:pPr>
              <w:ind w:right="-1"/>
              <w:jc w:val="center"/>
              <w:rPr>
                <w:rFonts w:cs="Arial"/>
                <w:szCs w:val="20"/>
              </w:rPr>
            </w:pPr>
            <w:r w:rsidRPr="00A07C21">
              <w:rPr>
                <w:rFonts w:cs="Arial"/>
                <w:szCs w:val="20"/>
              </w:rPr>
              <w:t>Potassium</w:t>
            </w:r>
            <m:oMath>
              <m:sPre>
                <m:sPrePr>
                  <m:ctrlPr>
                    <w:rPr>
                      <w:rFonts w:ascii="Cambria Math" w:hAnsi="Cambria Math" w:cs="Arial"/>
                      <w:i/>
                      <w:szCs w:val="20"/>
                    </w:rPr>
                  </m:ctrlPr>
                </m:sPrePr>
                <m:sub>
                  <m:r>
                    <w:rPr>
                      <w:rFonts w:ascii="Cambria Math" w:cs="Arial"/>
                      <w:szCs w:val="20"/>
                    </w:rPr>
                    <m:t>19</m:t>
                  </m:r>
                </m:sub>
                <m:sup>
                  <m:r>
                    <w:rPr>
                      <w:rFonts w:ascii="Cambria Math" w:cs="Arial"/>
                      <w:szCs w:val="20"/>
                    </w:rPr>
                    <m:t xml:space="preserve"> 40</m:t>
                  </m:r>
                </m:sup>
                <m:e>
                  <m:r>
                    <w:rPr>
                      <w:rFonts w:ascii="Cambria Math" w:hAnsi="Cambria Math" w:cs="Arial"/>
                      <w:szCs w:val="20"/>
                    </w:rPr>
                    <m:t>K</m:t>
                  </m:r>
                </m:e>
              </m:sPre>
            </m:oMath>
          </w:p>
        </w:tc>
        <w:tc>
          <w:tcPr>
            <w:tcW w:w="2500" w:type="pct"/>
          </w:tcPr>
          <w:p w:rsidR="004229BA" w:rsidRPr="00A07C21" w:rsidRDefault="004229BA" w:rsidP="00A07C21">
            <w:pPr>
              <w:ind w:right="-1"/>
              <w:jc w:val="center"/>
              <w:rPr>
                <w:rFonts w:cs="Arial"/>
                <w:szCs w:val="20"/>
                <w:vertAlign w:val="superscript"/>
              </w:rPr>
            </w:pPr>
            <w:r w:rsidRPr="00A07C21">
              <w:rPr>
                <w:rFonts w:cs="Arial"/>
                <w:szCs w:val="20"/>
              </w:rPr>
              <w:t>β</w:t>
            </w:r>
            <w:r w:rsidRPr="00A07C21">
              <w:rPr>
                <w:rFonts w:cs="Arial"/>
                <w:szCs w:val="20"/>
                <w:vertAlign w:val="superscript"/>
              </w:rPr>
              <w:t>-</w:t>
            </w:r>
          </w:p>
        </w:tc>
      </w:tr>
    </w:tbl>
    <w:p w:rsidR="00C70999" w:rsidRPr="00C035F4" w:rsidRDefault="00C70999" w:rsidP="00C70999">
      <w:pPr>
        <w:ind w:right="-1"/>
        <w:rPr>
          <w:rFonts w:cs="Arial"/>
          <w:b/>
          <w:szCs w:val="20"/>
        </w:rPr>
      </w:pPr>
    </w:p>
    <w:p w:rsidR="000B0CEA" w:rsidRDefault="000B0CEA" w:rsidP="00C70999">
      <w:pPr>
        <w:ind w:right="-1"/>
        <w:rPr>
          <w:rFonts w:cs="Arial"/>
          <w:b/>
          <w:szCs w:val="20"/>
        </w:rPr>
      </w:pPr>
    </w:p>
    <w:p w:rsidR="00C70999" w:rsidRDefault="00DD2DFD" w:rsidP="00C70999">
      <w:pPr>
        <w:ind w:right="-1"/>
        <w:rPr>
          <w:rFonts w:cs="Arial"/>
          <w:b/>
          <w:szCs w:val="20"/>
        </w:rPr>
      </w:pPr>
      <w:r w:rsidRPr="00C035F4">
        <w:rPr>
          <w:rFonts w:cs="Arial"/>
          <w:b/>
          <w:szCs w:val="20"/>
        </w:rPr>
        <w:t>Document 4 :</w:t>
      </w:r>
    </w:p>
    <w:p w:rsidR="00BB1987" w:rsidRPr="00C035F4" w:rsidRDefault="00BB1987" w:rsidP="00C70999">
      <w:pPr>
        <w:ind w:right="-1"/>
        <w:rPr>
          <w:rFonts w:cs="Arial"/>
          <w:b/>
          <w:szCs w:val="20"/>
        </w:rPr>
      </w:pPr>
    </w:p>
    <w:p w:rsidR="00872F9B" w:rsidRDefault="00872F9B" w:rsidP="00C035F4">
      <w:pPr>
        <w:pBdr>
          <w:top w:val="single" w:sz="4" w:space="1" w:color="auto"/>
          <w:left w:val="single" w:sz="4" w:space="4" w:color="auto"/>
          <w:bottom w:val="single" w:sz="4" w:space="1" w:color="auto"/>
          <w:right w:val="single" w:sz="4" w:space="4" w:color="auto"/>
        </w:pBdr>
        <w:ind w:right="-1"/>
        <w:rPr>
          <w:rFonts w:cs="Arial"/>
          <w:szCs w:val="20"/>
        </w:rPr>
      </w:pPr>
      <w:r w:rsidRPr="00437C5F">
        <w:rPr>
          <w:rFonts w:cs="Arial"/>
          <w:szCs w:val="20"/>
          <w:u w:val="single"/>
        </w:rPr>
        <w:t>Equations des désintégrations radioactives</w:t>
      </w:r>
      <w:r>
        <w:rPr>
          <w:rFonts w:cs="Arial"/>
          <w:szCs w:val="20"/>
        </w:rPr>
        <w:t>, X désignant le noyau radioactif et Y le noyau fils obtenu :</w:t>
      </w:r>
    </w:p>
    <w:p w:rsidR="00DD2DFD" w:rsidRPr="00C035F4" w:rsidRDefault="00437C5F" w:rsidP="00C035F4">
      <w:pPr>
        <w:pBdr>
          <w:top w:val="single" w:sz="4" w:space="1" w:color="auto"/>
          <w:left w:val="single" w:sz="4" w:space="4" w:color="auto"/>
          <w:bottom w:val="single" w:sz="4" w:space="1" w:color="auto"/>
          <w:right w:val="single" w:sz="4" w:space="4" w:color="auto"/>
        </w:pBdr>
        <w:ind w:right="-1"/>
        <w:rPr>
          <w:rFonts w:cs="Arial"/>
          <w:szCs w:val="20"/>
        </w:rPr>
      </w:pPr>
      <w:r>
        <w:rPr>
          <w:rFonts w:cs="Arial"/>
          <w:szCs w:val="20"/>
        </w:rPr>
        <w:t xml:space="preserve">- </w:t>
      </w:r>
      <w:r w:rsidR="00872F9B">
        <w:rPr>
          <w:rFonts w:cs="Arial"/>
          <w:szCs w:val="20"/>
        </w:rPr>
        <w:t>d</w:t>
      </w:r>
      <w:r w:rsidR="00DD2DFD" w:rsidRPr="00C035F4">
        <w:rPr>
          <w:rFonts w:cs="Arial"/>
          <w:szCs w:val="20"/>
        </w:rPr>
        <w:t>ésintégration α :</w:t>
      </w:r>
      <w:r w:rsidR="000919CB" w:rsidRPr="00C035F4">
        <w:rPr>
          <w:rFonts w:cs="Arial"/>
          <w:szCs w:val="20"/>
        </w:rPr>
        <w:t xml:space="preserve"> </w:t>
      </w:r>
      <m:oMath>
        <m:sPre>
          <m:sPrePr>
            <m:ctrlPr>
              <w:rPr>
                <w:rFonts w:ascii="Cambria Math" w:hAnsi="Cambria Math" w:cs="Arial"/>
                <w:i/>
                <w:szCs w:val="20"/>
              </w:rPr>
            </m:ctrlPr>
          </m:sPrePr>
          <m:sub>
            <m:r>
              <w:rPr>
                <w:rFonts w:ascii="Cambria Math" w:hAnsi="Cambria Math" w:cs="Arial"/>
                <w:szCs w:val="20"/>
              </w:rPr>
              <m:t>Z</m:t>
            </m:r>
          </m:sub>
          <m:sup>
            <m:r>
              <w:rPr>
                <w:rFonts w:ascii="Cambria Math" w:hAnsi="Cambria Math" w:cs="Arial"/>
                <w:szCs w:val="20"/>
              </w:rPr>
              <m:t>A</m:t>
            </m:r>
          </m:sup>
          <m:e>
            <m:r>
              <w:rPr>
                <w:rFonts w:ascii="Cambria Math" w:hAnsi="Cambria Math" w:cs="Arial"/>
                <w:szCs w:val="20"/>
              </w:rPr>
              <m:t>X</m:t>
            </m:r>
          </m:e>
        </m:sPre>
        <m:r>
          <w:rPr>
            <w:rFonts w:ascii="Cambria Math" w:cs="Arial"/>
            <w:szCs w:val="20"/>
          </w:rPr>
          <m:t>→</m:t>
        </m:r>
        <m:r>
          <w:rPr>
            <w:rFonts w:ascii="Cambria Math" w:cs="Arial"/>
            <w:szCs w:val="20"/>
          </w:rPr>
          <m:t xml:space="preserve"> </m:t>
        </m:r>
        <m:sPre>
          <m:sPrePr>
            <m:ctrlPr>
              <w:rPr>
                <w:rFonts w:ascii="Cambria Math" w:hAnsi="Cambria Math" w:cs="Arial"/>
                <w:i/>
                <w:szCs w:val="20"/>
              </w:rPr>
            </m:ctrlPr>
          </m:sPrePr>
          <m:sub>
            <m:r>
              <w:rPr>
                <w:rFonts w:ascii="Cambria Math" w:hAnsi="Cambria Math" w:cs="Arial"/>
                <w:szCs w:val="20"/>
              </w:rPr>
              <m:t>Z'</m:t>
            </m:r>
          </m:sub>
          <m:sup>
            <m:r>
              <w:rPr>
                <w:rFonts w:ascii="Cambria Math" w:hAnsi="Cambria Math" w:cs="Arial"/>
                <w:szCs w:val="20"/>
              </w:rPr>
              <m:t>A'</m:t>
            </m:r>
          </m:sup>
          <m:e>
            <m:r>
              <w:rPr>
                <w:rFonts w:ascii="Cambria Math" w:hAnsi="Cambria Math" w:cs="Arial"/>
                <w:szCs w:val="20"/>
              </w:rPr>
              <m:t>Y</m:t>
            </m:r>
          </m:e>
        </m:sPre>
        <m:r>
          <w:rPr>
            <w:rFonts w:ascii="Cambria Math" w:cs="Arial"/>
            <w:szCs w:val="20"/>
          </w:rPr>
          <m:t xml:space="preserve">+ </m:t>
        </m:r>
        <m:sPre>
          <m:sPrePr>
            <m:ctrlPr>
              <w:rPr>
                <w:rFonts w:ascii="Cambria Math" w:hAnsi="Cambria Math" w:cs="Arial"/>
                <w:i/>
                <w:szCs w:val="20"/>
              </w:rPr>
            </m:ctrlPr>
          </m:sPrePr>
          <m:sub>
            <m:r>
              <w:rPr>
                <w:rFonts w:ascii="Cambria Math" w:cs="Arial"/>
                <w:szCs w:val="20"/>
              </w:rPr>
              <m:t>2</m:t>
            </m:r>
          </m:sub>
          <m:sup>
            <m:r>
              <w:rPr>
                <w:rFonts w:ascii="Cambria Math" w:cs="Arial"/>
                <w:szCs w:val="20"/>
              </w:rPr>
              <m:t>4</m:t>
            </m:r>
          </m:sup>
          <m:e>
            <m:r>
              <w:rPr>
                <w:rFonts w:ascii="Cambria Math" w:hAnsi="Cambria Math" w:cs="Arial"/>
                <w:szCs w:val="20"/>
              </w:rPr>
              <m:t>He</m:t>
            </m:r>
          </m:e>
        </m:sPre>
      </m:oMath>
      <w:r w:rsidR="00C035F4" w:rsidRPr="00C035F4">
        <w:rPr>
          <w:rFonts w:cs="Arial"/>
          <w:szCs w:val="20"/>
        </w:rPr>
        <w:t xml:space="preserve"> </w:t>
      </w:r>
    </w:p>
    <w:p w:rsidR="00C035F4" w:rsidRPr="00C035F4" w:rsidRDefault="00437C5F" w:rsidP="00C035F4">
      <w:pPr>
        <w:pBdr>
          <w:top w:val="single" w:sz="4" w:space="1" w:color="auto"/>
          <w:left w:val="single" w:sz="4" w:space="4" w:color="auto"/>
          <w:bottom w:val="single" w:sz="4" w:space="1" w:color="auto"/>
          <w:right w:val="single" w:sz="4" w:space="4" w:color="auto"/>
        </w:pBdr>
        <w:ind w:right="-1"/>
        <w:rPr>
          <w:rFonts w:cs="Arial"/>
          <w:szCs w:val="20"/>
        </w:rPr>
      </w:pPr>
      <w:r>
        <w:rPr>
          <w:rFonts w:cs="Arial"/>
          <w:szCs w:val="20"/>
        </w:rPr>
        <w:t xml:space="preserve">- </w:t>
      </w:r>
      <w:r w:rsidR="00872F9B">
        <w:rPr>
          <w:rFonts w:cs="Arial"/>
          <w:szCs w:val="20"/>
        </w:rPr>
        <w:t>d</w:t>
      </w:r>
      <w:r w:rsidR="00DD2DFD" w:rsidRPr="00C035F4">
        <w:rPr>
          <w:rFonts w:cs="Arial"/>
          <w:szCs w:val="20"/>
        </w:rPr>
        <w:t>ésintégration β</w:t>
      </w:r>
      <w:r w:rsidR="00DD2DFD" w:rsidRPr="00C035F4">
        <w:rPr>
          <w:rFonts w:cs="Arial"/>
          <w:szCs w:val="20"/>
          <w:vertAlign w:val="superscript"/>
        </w:rPr>
        <w:t>+</w:t>
      </w:r>
      <w:r w:rsidR="00DD2DFD" w:rsidRPr="00C035F4">
        <w:rPr>
          <w:rFonts w:cs="Arial"/>
          <w:szCs w:val="20"/>
        </w:rPr>
        <w:t> :</w:t>
      </w:r>
      <m:oMath>
        <m:r>
          <w:rPr>
            <w:rFonts w:ascii="Cambria Math" w:cs="Arial"/>
            <w:szCs w:val="20"/>
          </w:rPr>
          <m:t xml:space="preserve"> </m:t>
        </m:r>
        <m:sPre>
          <m:sPrePr>
            <m:ctrlPr>
              <w:rPr>
                <w:rFonts w:ascii="Cambria Math" w:hAnsi="Cambria Math" w:cs="Arial"/>
                <w:i/>
                <w:szCs w:val="20"/>
              </w:rPr>
            </m:ctrlPr>
          </m:sPrePr>
          <m:sub>
            <m:r>
              <w:rPr>
                <w:rFonts w:ascii="Cambria Math" w:hAnsi="Cambria Math" w:cs="Arial"/>
                <w:szCs w:val="20"/>
              </w:rPr>
              <m:t>Z</m:t>
            </m:r>
          </m:sub>
          <m:sup>
            <m:r>
              <w:rPr>
                <w:rFonts w:ascii="Cambria Math" w:hAnsi="Cambria Math" w:cs="Arial"/>
                <w:szCs w:val="20"/>
              </w:rPr>
              <m:t>A</m:t>
            </m:r>
          </m:sup>
          <m:e>
            <m:r>
              <w:rPr>
                <w:rFonts w:ascii="Cambria Math" w:hAnsi="Cambria Math" w:cs="Arial"/>
                <w:szCs w:val="20"/>
              </w:rPr>
              <m:t>X</m:t>
            </m:r>
          </m:e>
        </m:sPre>
        <m:r>
          <w:rPr>
            <w:rFonts w:ascii="Cambria Math" w:cs="Arial"/>
            <w:szCs w:val="20"/>
          </w:rPr>
          <m:t>→</m:t>
        </m:r>
        <m:r>
          <w:rPr>
            <w:rFonts w:ascii="Cambria Math" w:cs="Arial"/>
            <w:szCs w:val="20"/>
          </w:rPr>
          <m:t xml:space="preserve"> </m:t>
        </m:r>
        <m:sPre>
          <m:sPrePr>
            <m:ctrlPr>
              <w:rPr>
                <w:rFonts w:ascii="Cambria Math" w:hAnsi="Cambria Math" w:cs="Arial"/>
                <w:i/>
                <w:szCs w:val="20"/>
              </w:rPr>
            </m:ctrlPr>
          </m:sPrePr>
          <m:sub>
            <m:r>
              <w:rPr>
                <w:rFonts w:ascii="Cambria Math" w:hAnsi="Cambria Math" w:cs="Arial"/>
                <w:szCs w:val="20"/>
              </w:rPr>
              <m:t>Z</m:t>
            </m:r>
            <m:r>
              <w:rPr>
                <w:rFonts w:ascii="Cambria Math" w:cs="Arial"/>
                <w:szCs w:val="20"/>
              </w:rPr>
              <m:t>'</m:t>
            </m:r>
          </m:sub>
          <m:sup>
            <m:r>
              <w:rPr>
                <w:rFonts w:ascii="Cambria Math" w:hAnsi="Cambria Math" w:cs="Arial"/>
                <w:szCs w:val="20"/>
              </w:rPr>
              <m:t>A</m:t>
            </m:r>
            <m:r>
              <w:rPr>
                <w:rFonts w:ascii="Cambria Math" w:cs="Arial"/>
                <w:szCs w:val="20"/>
              </w:rPr>
              <m:t>'</m:t>
            </m:r>
          </m:sup>
          <m:e>
            <m:r>
              <w:rPr>
                <w:rFonts w:ascii="Cambria Math" w:hAnsi="Cambria Math" w:cs="Arial"/>
                <w:szCs w:val="20"/>
              </w:rPr>
              <m:t>Y</m:t>
            </m:r>
          </m:e>
        </m:sPre>
        <m:r>
          <w:rPr>
            <w:rFonts w:ascii="Cambria Math" w:cs="Arial"/>
            <w:szCs w:val="20"/>
          </w:rPr>
          <m:t xml:space="preserve">+ </m:t>
        </m:r>
        <m:sPre>
          <m:sPrePr>
            <m:ctrlPr>
              <w:rPr>
                <w:rFonts w:ascii="Cambria Math" w:hAnsi="Cambria Math" w:cs="Arial"/>
                <w:i/>
                <w:szCs w:val="20"/>
              </w:rPr>
            </m:ctrlPr>
          </m:sPrePr>
          <m:sub>
            <m:r>
              <w:rPr>
                <w:rFonts w:cs="Arial"/>
                <w:szCs w:val="20"/>
              </w:rPr>
              <m:t>-</m:t>
            </m:r>
            <m:r>
              <w:rPr>
                <w:rFonts w:ascii="Cambria Math" w:cs="Arial"/>
                <w:szCs w:val="20"/>
              </w:rPr>
              <m:t>1</m:t>
            </m:r>
          </m:sub>
          <m:sup>
            <m:r>
              <w:rPr>
                <w:rFonts w:ascii="Cambria Math" w:cs="Arial"/>
                <w:szCs w:val="20"/>
              </w:rPr>
              <m:t>0</m:t>
            </m:r>
          </m:sup>
          <m:e>
            <m:r>
              <w:rPr>
                <w:rFonts w:ascii="Cambria Math" w:hAnsi="Cambria Math" w:cs="Arial"/>
                <w:szCs w:val="20"/>
              </w:rPr>
              <m:t>e</m:t>
            </m:r>
          </m:e>
        </m:sPre>
      </m:oMath>
    </w:p>
    <w:p w:rsidR="00C035F4" w:rsidRPr="00C035F4" w:rsidRDefault="00437C5F" w:rsidP="00C035F4">
      <w:pPr>
        <w:pBdr>
          <w:top w:val="single" w:sz="4" w:space="1" w:color="auto"/>
          <w:left w:val="single" w:sz="4" w:space="4" w:color="auto"/>
          <w:bottom w:val="single" w:sz="4" w:space="1" w:color="auto"/>
          <w:right w:val="single" w:sz="4" w:space="4" w:color="auto"/>
        </w:pBdr>
        <w:ind w:right="-1"/>
        <w:rPr>
          <w:rFonts w:cs="Arial"/>
          <w:szCs w:val="20"/>
        </w:rPr>
      </w:pPr>
      <w:r>
        <w:rPr>
          <w:rFonts w:cs="Arial"/>
          <w:szCs w:val="20"/>
        </w:rPr>
        <w:t xml:space="preserve">- </w:t>
      </w:r>
      <w:r w:rsidR="00872F9B">
        <w:rPr>
          <w:rFonts w:cs="Arial"/>
          <w:szCs w:val="20"/>
        </w:rPr>
        <w:t>d</w:t>
      </w:r>
      <w:r w:rsidR="00DD2DFD" w:rsidRPr="00C035F4">
        <w:rPr>
          <w:rFonts w:cs="Arial"/>
          <w:szCs w:val="20"/>
        </w:rPr>
        <w:t>ésintégration β</w:t>
      </w:r>
      <w:r w:rsidR="00DD2DFD" w:rsidRPr="00C035F4">
        <w:rPr>
          <w:rFonts w:cs="Arial"/>
          <w:szCs w:val="20"/>
          <w:vertAlign w:val="superscript"/>
        </w:rPr>
        <w:t>-</w:t>
      </w:r>
      <w:r w:rsidR="00DD2DFD" w:rsidRPr="00C035F4">
        <w:rPr>
          <w:rFonts w:cs="Arial"/>
          <w:szCs w:val="20"/>
        </w:rPr>
        <w:t> :</w:t>
      </w:r>
      <m:oMath>
        <m:r>
          <w:rPr>
            <w:rFonts w:ascii="Cambria Math" w:cs="Arial"/>
            <w:szCs w:val="20"/>
          </w:rPr>
          <m:t xml:space="preserve"> </m:t>
        </m:r>
        <m:sPre>
          <m:sPrePr>
            <m:ctrlPr>
              <w:rPr>
                <w:rFonts w:ascii="Cambria Math" w:hAnsi="Cambria Math" w:cs="Arial"/>
                <w:i/>
                <w:szCs w:val="20"/>
              </w:rPr>
            </m:ctrlPr>
          </m:sPrePr>
          <m:sub>
            <m:r>
              <w:rPr>
                <w:rFonts w:ascii="Cambria Math" w:hAnsi="Cambria Math" w:cs="Arial"/>
                <w:szCs w:val="20"/>
              </w:rPr>
              <m:t>Z</m:t>
            </m:r>
          </m:sub>
          <m:sup>
            <m:r>
              <w:rPr>
                <w:rFonts w:ascii="Cambria Math" w:hAnsi="Cambria Math" w:cs="Arial"/>
                <w:szCs w:val="20"/>
              </w:rPr>
              <m:t>A</m:t>
            </m:r>
          </m:sup>
          <m:e>
            <m:r>
              <w:rPr>
                <w:rFonts w:ascii="Cambria Math" w:hAnsi="Cambria Math" w:cs="Arial"/>
                <w:szCs w:val="20"/>
              </w:rPr>
              <m:t>X</m:t>
            </m:r>
          </m:e>
        </m:sPre>
        <m:r>
          <w:rPr>
            <w:rFonts w:ascii="Cambria Math" w:cs="Arial"/>
            <w:szCs w:val="20"/>
          </w:rPr>
          <m:t>→</m:t>
        </m:r>
        <m:r>
          <w:rPr>
            <w:rFonts w:ascii="Cambria Math" w:cs="Arial"/>
            <w:szCs w:val="20"/>
          </w:rPr>
          <m:t xml:space="preserve"> </m:t>
        </m:r>
        <m:sPre>
          <m:sPrePr>
            <m:ctrlPr>
              <w:rPr>
                <w:rFonts w:ascii="Cambria Math" w:hAnsi="Cambria Math" w:cs="Arial"/>
                <w:i/>
                <w:szCs w:val="20"/>
              </w:rPr>
            </m:ctrlPr>
          </m:sPrePr>
          <m:sub>
            <m:r>
              <w:rPr>
                <w:rFonts w:ascii="Cambria Math" w:hAnsi="Cambria Math" w:cs="Arial"/>
                <w:szCs w:val="20"/>
              </w:rPr>
              <m:t>Z</m:t>
            </m:r>
            <m:r>
              <w:rPr>
                <w:rFonts w:ascii="Cambria Math" w:cs="Arial"/>
                <w:szCs w:val="20"/>
              </w:rPr>
              <m:t>'</m:t>
            </m:r>
          </m:sub>
          <m:sup>
            <m:r>
              <w:rPr>
                <w:rFonts w:ascii="Cambria Math" w:hAnsi="Cambria Math" w:cs="Arial"/>
                <w:szCs w:val="20"/>
              </w:rPr>
              <m:t>A</m:t>
            </m:r>
            <m:r>
              <w:rPr>
                <w:rFonts w:ascii="Cambria Math" w:cs="Arial"/>
                <w:szCs w:val="20"/>
              </w:rPr>
              <m:t>'</m:t>
            </m:r>
          </m:sup>
          <m:e>
            <m:r>
              <w:rPr>
                <w:rFonts w:ascii="Cambria Math" w:hAnsi="Cambria Math" w:cs="Arial"/>
                <w:szCs w:val="20"/>
              </w:rPr>
              <m:t>Y</m:t>
            </m:r>
          </m:e>
        </m:sPre>
        <m:r>
          <w:rPr>
            <w:rFonts w:ascii="Cambria Math" w:cs="Arial"/>
            <w:szCs w:val="20"/>
          </w:rPr>
          <m:t xml:space="preserve">+ </m:t>
        </m:r>
        <m:sPre>
          <m:sPrePr>
            <m:ctrlPr>
              <w:rPr>
                <w:rFonts w:ascii="Cambria Math" w:hAnsi="Cambria Math" w:cs="Arial"/>
                <w:i/>
                <w:szCs w:val="20"/>
              </w:rPr>
            </m:ctrlPr>
          </m:sPrePr>
          <m:sub>
            <m:r>
              <w:rPr>
                <w:rFonts w:ascii="Cambria Math" w:cs="Arial"/>
                <w:szCs w:val="20"/>
              </w:rPr>
              <m:t>1</m:t>
            </m:r>
          </m:sub>
          <m:sup>
            <m:r>
              <w:rPr>
                <w:rFonts w:ascii="Cambria Math" w:cs="Arial"/>
                <w:szCs w:val="20"/>
              </w:rPr>
              <m:t>0</m:t>
            </m:r>
          </m:sup>
          <m:e>
            <m:r>
              <w:rPr>
                <w:rFonts w:ascii="Cambria Math" w:hAnsi="Cambria Math" w:cs="Arial"/>
                <w:szCs w:val="20"/>
              </w:rPr>
              <m:t>e</m:t>
            </m:r>
          </m:e>
        </m:sPre>
      </m:oMath>
    </w:p>
    <w:p w:rsidR="00DD2DFD" w:rsidRPr="00C035F4" w:rsidRDefault="00DD2DFD" w:rsidP="00C035F4">
      <w:pPr>
        <w:pBdr>
          <w:top w:val="single" w:sz="4" w:space="1" w:color="auto"/>
          <w:left w:val="single" w:sz="4" w:space="4" w:color="auto"/>
          <w:bottom w:val="single" w:sz="4" w:space="1" w:color="auto"/>
          <w:right w:val="single" w:sz="4" w:space="4" w:color="auto"/>
        </w:pBdr>
        <w:ind w:right="-1"/>
        <w:rPr>
          <w:rFonts w:cs="Arial"/>
          <w:szCs w:val="20"/>
        </w:rPr>
      </w:pPr>
    </w:p>
    <w:p w:rsidR="00DD2DFD" w:rsidRDefault="00C035F4" w:rsidP="00C035F4">
      <w:pPr>
        <w:pBdr>
          <w:top w:val="single" w:sz="4" w:space="1" w:color="auto"/>
          <w:left w:val="single" w:sz="4" w:space="4" w:color="auto"/>
          <w:bottom w:val="single" w:sz="4" w:space="1" w:color="auto"/>
          <w:right w:val="single" w:sz="4" w:space="4" w:color="auto"/>
        </w:pBdr>
        <w:ind w:right="-1"/>
        <w:rPr>
          <w:rFonts w:cs="Arial"/>
          <w:szCs w:val="20"/>
        </w:rPr>
      </w:pPr>
      <w:r w:rsidRPr="00654C63">
        <w:rPr>
          <w:rFonts w:cs="Arial"/>
          <w:szCs w:val="20"/>
          <w:u w:val="single"/>
        </w:rPr>
        <w:t>Lois de conservation</w:t>
      </w:r>
      <w:r w:rsidRPr="00C035F4">
        <w:rPr>
          <w:rFonts w:cs="Arial"/>
          <w:szCs w:val="20"/>
        </w:rPr>
        <w:t> : au cours d’une réaction nucléaire, il y a conservation du nombre de charge Z et du nombre de nucléons A.</w:t>
      </w:r>
    </w:p>
    <w:p w:rsidR="001C29B2" w:rsidRDefault="001C29B2" w:rsidP="00C035F4">
      <w:pPr>
        <w:pBdr>
          <w:top w:val="single" w:sz="4" w:space="1" w:color="auto"/>
          <w:left w:val="single" w:sz="4" w:space="4" w:color="auto"/>
          <w:bottom w:val="single" w:sz="4" w:space="1" w:color="auto"/>
          <w:right w:val="single" w:sz="4" w:space="4" w:color="auto"/>
        </w:pBdr>
        <w:ind w:right="-1"/>
        <w:rPr>
          <w:rFonts w:cs="Arial"/>
          <w:szCs w:val="20"/>
        </w:rPr>
      </w:pPr>
    </w:p>
    <w:p w:rsidR="001C29B2" w:rsidRDefault="001C29B2" w:rsidP="00C035F4">
      <w:pPr>
        <w:pBdr>
          <w:top w:val="single" w:sz="4" w:space="1" w:color="auto"/>
          <w:left w:val="single" w:sz="4" w:space="4" w:color="auto"/>
          <w:bottom w:val="single" w:sz="4" w:space="1" w:color="auto"/>
          <w:right w:val="single" w:sz="4" w:space="4" w:color="auto"/>
        </w:pBdr>
        <w:ind w:right="-1"/>
        <w:rPr>
          <w:rFonts w:cs="Arial"/>
          <w:szCs w:val="20"/>
        </w:rPr>
      </w:pPr>
      <w:r w:rsidRPr="00654C63">
        <w:rPr>
          <w:rFonts w:cs="Arial"/>
          <w:szCs w:val="20"/>
          <w:u w:val="single"/>
        </w:rPr>
        <w:t>Perte de masse</w:t>
      </w:r>
      <w:r>
        <w:rPr>
          <w:rFonts w:cs="Arial"/>
          <w:szCs w:val="20"/>
        </w:rPr>
        <w:t> : lors d’une désintégration radioactive, il y a une perte de masse.</w:t>
      </w:r>
    </w:p>
    <w:p w:rsidR="001C29B2" w:rsidRDefault="001C29B2" w:rsidP="00C035F4">
      <w:pPr>
        <w:pBdr>
          <w:top w:val="single" w:sz="4" w:space="1" w:color="auto"/>
          <w:left w:val="single" w:sz="4" w:space="4" w:color="auto"/>
          <w:bottom w:val="single" w:sz="4" w:space="1" w:color="auto"/>
          <w:right w:val="single" w:sz="4" w:space="4" w:color="auto"/>
        </w:pBdr>
        <w:ind w:right="-1"/>
        <w:rPr>
          <w:rFonts w:cs="Arial"/>
          <w:szCs w:val="20"/>
        </w:rPr>
      </w:pPr>
    </w:p>
    <w:p w:rsidR="001C29B2" w:rsidRPr="00C035F4" w:rsidRDefault="001C29B2" w:rsidP="00C035F4">
      <w:pPr>
        <w:pBdr>
          <w:top w:val="single" w:sz="4" w:space="1" w:color="auto"/>
          <w:left w:val="single" w:sz="4" w:space="4" w:color="auto"/>
          <w:bottom w:val="single" w:sz="4" w:space="1" w:color="auto"/>
          <w:right w:val="single" w:sz="4" w:space="4" w:color="auto"/>
        </w:pBdr>
        <w:ind w:right="-1"/>
        <w:rPr>
          <w:rFonts w:cs="Arial"/>
          <w:szCs w:val="20"/>
        </w:rPr>
      </w:pPr>
      <w:r w:rsidRPr="00654C63">
        <w:rPr>
          <w:rFonts w:cs="Arial"/>
          <w:szCs w:val="20"/>
          <w:u w:val="single"/>
        </w:rPr>
        <w:t>Relation masse-énergie</w:t>
      </w:r>
      <w:r>
        <w:rPr>
          <w:rFonts w:cs="Arial"/>
          <w:szCs w:val="20"/>
        </w:rPr>
        <w:t xml:space="preserve"> : </w:t>
      </w:r>
      <w:r w:rsidR="00654C63">
        <w:rPr>
          <w:rFonts w:cs="Arial"/>
          <w:szCs w:val="20"/>
        </w:rPr>
        <w:t xml:space="preserve">lors d’une réaction nucléaire, à toute variation de masse est associée une </w:t>
      </w:r>
      <w:r w:rsidR="00273E82">
        <w:rPr>
          <w:rFonts w:cs="Arial"/>
          <w:szCs w:val="20"/>
        </w:rPr>
        <w:t xml:space="preserve">énergie libérée </w:t>
      </w:r>
      <w:proofErr w:type="spellStart"/>
      <w:r w:rsidR="00654C63">
        <w:rPr>
          <w:rFonts w:cs="Arial"/>
          <w:szCs w:val="20"/>
        </w:rPr>
        <w:t>E</w:t>
      </w:r>
      <w:r w:rsidR="00273E82">
        <w:rPr>
          <w:rFonts w:cs="Arial"/>
          <w:szCs w:val="20"/>
          <w:vertAlign w:val="subscript"/>
        </w:rPr>
        <w:t>libérée</w:t>
      </w:r>
      <w:proofErr w:type="spellEnd"/>
      <w:r w:rsidR="00654C63">
        <w:rPr>
          <w:rFonts w:cs="Arial"/>
          <w:szCs w:val="20"/>
        </w:rPr>
        <w:t xml:space="preserve"> = </w:t>
      </w:r>
      <m:oMath>
        <m:d>
          <m:dPr>
            <m:begChr m:val="|"/>
            <m:endChr m:val="|"/>
            <m:ctrlPr>
              <w:rPr>
                <w:rFonts w:ascii="Cambria Math" w:hAnsi="Cambria Math" w:cs="Arial"/>
                <w:i/>
                <w:szCs w:val="20"/>
              </w:rPr>
            </m:ctrlPr>
          </m:dPr>
          <m:e>
            <m:r>
              <w:rPr>
                <w:rFonts w:ascii="Cambria Math" w:hAnsi="Cambria Math" w:cs="Arial"/>
                <w:szCs w:val="20"/>
              </w:rPr>
              <m:t>Δm</m:t>
            </m:r>
          </m:e>
        </m:d>
      </m:oMath>
      <w:r w:rsidR="00654C63">
        <w:rPr>
          <w:rFonts w:cs="Arial"/>
          <w:szCs w:val="20"/>
        </w:rPr>
        <w:t xml:space="preserve"> x c</w:t>
      </w:r>
      <w:r w:rsidR="00654C63">
        <w:rPr>
          <w:rFonts w:cs="Arial"/>
          <w:szCs w:val="20"/>
          <w:vertAlign w:val="superscript"/>
        </w:rPr>
        <w:t>2</w:t>
      </w:r>
      <w:r w:rsidR="00654C63">
        <w:rPr>
          <w:rFonts w:cs="Arial"/>
          <w:szCs w:val="20"/>
        </w:rPr>
        <w:t>.</w:t>
      </w:r>
    </w:p>
    <w:p w:rsidR="00BB1987" w:rsidRDefault="00BB1987">
      <w:pPr>
        <w:spacing w:line="226" w:lineRule="exact"/>
        <w:jc w:val="left"/>
        <w:rPr>
          <w:rFonts w:cs="Arial"/>
          <w:szCs w:val="20"/>
        </w:rPr>
      </w:pPr>
      <w:r>
        <w:rPr>
          <w:rFonts w:cs="Arial"/>
          <w:szCs w:val="20"/>
        </w:rPr>
        <w:br w:type="page"/>
      </w:r>
    </w:p>
    <w:p w:rsidR="00C035F4" w:rsidRPr="00C035F4" w:rsidRDefault="00C035F4" w:rsidP="00C70999">
      <w:pPr>
        <w:ind w:right="-1"/>
        <w:rPr>
          <w:rFonts w:cs="Arial"/>
          <w:szCs w:val="20"/>
        </w:rPr>
      </w:pPr>
    </w:p>
    <w:p w:rsidR="00DB5A34" w:rsidRDefault="0044061C" w:rsidP="00DB5A34">
      <w:pPr>
        <w:ind w:right="-1"/>
        <w:rPr>
          <w:rFonts w:eastAsia="Times New Roman" w:cs="Arial"/>
          <w:b/>
          <w:lang w:eastAsia="fr-FR"/>
        </w:rPr>
      </w:pPr>
      <w:r w:rsidRPr="00C035F4">
        <w:rPr>
          <w:rFonts w:eastAsia="Times New Roman" w:cs="Arial"/>
          <w:b/>
          <w:lang w:eastAsia="fr-FR"/>
        </w:rPr>
        <w:t>Document 5 :</w:t>
      </w:r>
    </w:p>
    <w:p w:rsidR="00BF0D5F" w:rsidRPr="00C035F4" w:rsidRDefault="00BF0D5F" w:rsidP="00DB5A34">
      <w:pPr>
        <w:ind w:right="-1"/>
        <w:rPr>
          <w:rFonts w:eastAsia="Times New Roman" w:cs="Arial"/>
          <w:b/>
          <w:lang w:eastAsia="fr-FR"/>
        </w:rPr>
      </w:pPr>
    </w:p>
    <w:p w:rsidR="00DB5A34" w:rsidRPr="00C035F4" w:rsidRDefault="000B0CEA" w:rsidP="00DB5A34">
      <w:pPr>
        <w:ind w:right="-1"/>
        <w:rPr>
          <w:rFonts w:eastAsia="Times New Roman" w:cs="Arial"/>
          <w:lang w:eastAsia="fr-FR"/>
        </w:rPr>
      </w:pPr>
      <w:r>
        <w:rPr>
          <w:rFonts w:eastAsia="Times New Roman" w:cs="Arial"/>
          <w:noProof/>
          <w:lang w:eastAsia="fr-FR"/>
        </w:rPr>
        <w:drawing>
          <wp:inline distT="0" distB="0" distL="0" distR="0">
            <wp:extent cx="4114800" cy="3220720"/>
            <wp:effectExtent l="19050" t="0" r="0" b="0"/>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4114800" cy="3220720"/>
                    </a:xfrm>
                    <a:prstGeom prst="rect">
                      <a:avLst/>
                    </a:prstGeom>
                    <a:noFill/>
                    <a:ln w="9525">
                      <a:noFill/>
                      <a:miter lim="800000"/>
                      <a:headEnd/>
                      <a:tailEnd/>
                    </a:ln>
                  </pic:spPr>
                </pic:pic>
              </a:graphicData>
            </a:graphic>
          </wp:inline>
        </w:drawing>
      </w:r>
    </w:p>
    <w:p w:rsidR="00DB5A34" w:rsidRPr="00C035F4" w:rsidRDefault="00DB5A34" w:rsidP="00DB5A34">
      <w:pPr>
        <w:ind w:right="-1"/>
        <w:rPr>
          <w:rFonts w:eastAsia="Times New Roman" w:cs="Arial"/>
          <w:lang w:eastAsia="fr-FR"/>
        </w:rPr>
      </w:pPr>
    </w:p>
    <w:p w:rsidR="0063418D" w:rsidRPr="00C035F4" w:rsidRDefault="00415F1E" w:rsidP="0063418D">
      <w:pPr>
        <w:pStyle w:val="Titre2"/>
        <w:rPr>
          <w:rFonts w:cs="Arial"/>
        </w:rPr>
      </w:pPr>
      <w:r>
        <w:rPr>
          <w:rFonts w:cs="Arial"/>
        </w:rPr>
        <w:t>Puissance</w:t>
      </w:r>
      <w:r w:rsidR="0063418D" w:rsidRPr="00C035F4">
        <w:rPr>
          <w:rFonts w:cs="Arial"/>
        </w:rPr>
        <w:t xml:space="preserve"> </w:t>
      </w:r>
      <w:r w:rsidR="002B40E1">
        <w:rPr>
          <w:rFonts w:cs="Arial"/>
        </w:rPr>
        <w:t>d’une tonne d’uranium</w:t>
      </w:r>
    </w:p>
    <w:p w:rsidR="00DB5A34" w:rsidRDefault="00DB5A34" w:rsidP="00DB5A34">
      <w:pPr>
        <w:ind w:right="-1"/>
        <w:rPr>
          <w:rFonts w:eastAsia="Times New Roman" w:cs="Arial"/>
          <w:lang w:eastAsia="fr-FR"/>
        </w:rPr>
      </w:pPr>
    </w:p>
    <w:p w:rsidR="006D48E8" w:rsidRPr="00C035F4" w:rsidRDefault="006D48E8" w:rsidP="006D48E8">
      <w:pPr>
        <w:pStyle w:val="Titre3"/>
        <w:rPr>
          <w:lang w:eastAsia="fr-FR"/>
        </w:rPr>
      </w:pPr>
      <w:r>
        <w:rPr>
          <w:lang w:eastAsia="fr-FR"/>
        </w:rPr>
        <w:t>Calculer la puissance énergétique libérée par une tonne d’uranium 238.</w:t>
      </w:r>
    </w:p>
    <w:p w:rsidR="006D48E8" w:rsidRDefault="00273E82" w:rsidP="00DB5A34">
      <w:pPr>
        <w:tabs>
          <w:tab w:val="left" w:pos="4185"/>
        </w:tabs>
        <w:ind w:hanging="12"/>
        <w:rPr>
          <w:rFonts w:cs="Arial"/>
          <w:szCs w:val="20"/>
        </w:rPr>
      </w:pPr>
      <w:r>
        <w:rPr>
          <w:rFonts w:cs="Arial"/>
          <w:szCs w:val="20"/>
        </w:rPr>
        <w:t>On calculera d’abord l’énergie libérée par la désintégration d’un noyau d’uranium 238, puis en utilisant la définition de l’activité, on cal</w:t>
      </w:r>
      <w:r w:rsidR="005142F0">
        <w:rPr>
          <w:rFonts w:cs="Arial"/>
          <w:szCs w:val="20"/>
        </w:rPr>
        <w:t>c</w:t>
      </w:r>
      <w:r>
        <w:rPr>
          <w:rFonts w:cs="Arial"/>
          <w:szCs w:val="20"/>
        </w:rPr>
        <w:t xml:space="preserve">ulera celle libérée par une tonne d’uranium 238. </w:t>
      </w:r>
    </w:p>
    <w:p w:rsidR="00037246" w:rsidRDefault="00037246" w:rsidP="00DB5A34">
      <w:pPr>
        <w:tabs>
          <w:tab w:val="left" w:pos="4185"/>
        </w:tabs>
        <w:ind w:hanging="12"/>
        <w:rPr>
          <w:rFonts w:cs="Arial"/>
          <w:szCs w:val="20"/>
        </w:rPr>
      </w:pPr>
    </w:p>
    <w:p w:rsidR="00037246" w:rsidRDefault="00037246" w:rsidP="00037246">
      <w:pPr>
        <w:tabs>
          <w:tab w:val="left" w:pos="4185"/>
        </w:tabs>
        <w:ind w:hanging="12"/>
        <w:rPr>
          <w:rFonts w:cs="Arial"/>
          <w:b/>
          <w:szCs w:val="20"/>
        </w:rPr>
      </w:pPr>
      <w:r>
        <w:rPr>
          <w:rFonts w:cs="Arial"/>
          <w:b/>
          <w:szCs w:val="20"/>
        </w:rPr>
        <w:t>Données :</w:t>
      </w:r>
    </w:p>
    <w:p w:rsidR="00037246" w:rsidRPr="006A3B36" w:rsidRDefault="00037246" w:rsidP="004011FA">
      <w:pPr>
        <w:pStyle w:val="Paragraphedeliste"/>
        <w:numPr>
          <w:ilvl w:val="0"/>
          <w:numId w:val="5"/>
        </w:numPr>
        <w:rPr>
          <w:rFonts w:ascii="Arial" w:hAnsi="Arial" w:cs="Arial"/>
          <w:sz w:val="20"/>
          <w:szCs w:val="20"/>
        </w:rPr>
      </w:pPr>
      <w:r>
        <w:rPr>
          <w:rFonts w:ascii="Arial" w:eastAsia="Times New Roman" w:hAnsi="Arial" w:cs="Arial"/>
          <w:sz w:val="20"/>
          <w:szCs w:val="20"/>
        </w:rPr>
        <w:t xml:space="preserve">Perte de masse lors de la désintégration d’un noyau d’uranium </w:t>
      </w:r>
      <w:r w:rsidR="004011FA">
        <w:rPr>
          <w:rFonts w:ascii="Arial" w:eastAsia="Times New Roman" w:hAnsi="Arial" w:cs="Arial"/>
          <w:sz w:val="20"/>
          <w:szCs w:val="20"/>
        </w:rPr>
        <w:t xml:space="preserve">  </w:t>
      </w:r>
      <m:oMath>
        <m:d>
          <m:dPr>
            <m:begChr m:val="|"/>
            <m:endChr m:val="|"/>
            <m:ctrlPr>
              <w:rPr>
                <w:i/>
              </w:rPr>
            </m:ctrlPr>
          </m:dPr>
          <m:e>
            <m:r>
              <m:t>Δ</m:t>
            </m:r>
            <m:r>
              <m:t>m</m:t>
            </m:r>
          </m:e>
        </m:d>
      </m:oMath>
      <w:r w:rsidR="00A56B33">
        <w:t xml:space="preserve"> = </w:t>
      </w:r>
      <w:r>
        <w:rPr>
          <w:rFonts w:ascii="Arial" w:eastAsia="Times New Roman" w:hAnsi="Arial" w:cs="Arial"/>
          <w:sz w:val="20"/>
          <w:szCs w:val="20"/>
        </w:rPr>
        <w:t>9,448.10</w:t>
      </w:r>
      <w:r>
        <w:rPr>
          <w:rFonts w:ascii="Arial" w:eastAsia="Times New Roman" w:hAnsi="Arial" w:cs="Arial"/>
          <w:sz w:val="20"/>
          <w:szCs w:val="20"/>
          <w:vertAlign w:val="superscript"/>
        </w:rPr>
        <w:t>-30</w:t>
      </w:r>
      <w:r>
        <w:rPr>
          <w:rFonts w:ascii="Arial" w:eastAsia="Times New Roman" w:hAnsi="Arial" w:cs="Arial"/>
          <w:sz w:val="20"/>
          <w:szCs w:val="20"/>
        </w:rPr>
        <w:t xml:space="preserve"> kg.</w:t>
      </w:r>
    </w:p>
    <w:p w:rsidR="00037246" w:rsidRDefault="00037246" w:rsidP="004011FA">
      <w:pPr>
        <w:pStyle w:val="Paragraphedeliste"/>
        <w:numPr>
          <w:ilvl w:val="0"/>
          <w:numId w:val="5"/>
        </w:numPr>
        <w:rPr>
          <w:rFonts w:ascii="Arial" w:hAnsi="Arial" w:cs="Arial"/>
          <w:sz w:val="20"/>
          <w:szCs w:val="20"/>
        </w:rPr>
      </w:pPr>
      <w:r>
        <w:rPr>
          <w:rFonts w:ascii="Arial" w:hAnsi="Arial" w:cs="Arial"/>
          <w:sz w:val="20"/>
          <w:szCs w:val="20"/>
        </w:rPr>
        <w:t xml:space="preserve">Relation masse-énergie : </w:t>
      </w:r>
      <w:proofErr w:type="spellStart"/>
      <w:r>
        <w:rPr>
          <w:rFonts w:ascii="Arial" w:hAnsi="Arial" w:cs="Arial"/>
          <w:sz w:val="20"/>
          <w:szCs w:val="20"/>
        </w:rPr>
        <w:t>E</w:t>
      </w:r>
      <w:r>
        <w:rPr>
          <w:rFonts w:ascii="Arial" w:hAnsi="Arial" w:cs="Arial"/>
          <w:sz w:val="20"/>
          <w:szCs w:val="20"/>
          <w:vertAlign w:val="subscript"/>
        </w:rPr>
        <w:t>libérée</w:t>
      </w:r>
      <w:proofErr w:type="spellEnd"/>
      <w:r>
        <w:rPr>
          <w:rFonts w:ascii="Arial" w:hAnsi="Arial" w:cs="Arial"/>
          <w:sz w:val="20"/>
          <w:szCs w:val="20"/>
        </w:rPr>
        <w:t xml:space="preserve"> = </w:t>
      </w:r>
      <w:r w:rsidR="00AF568C" w:rsidRPr="00A07C21">
        <w:rPr>
          <w:rFonts w:ascii="Arial" w:hAnsi="Arial" w:cs="Arial"/>
          <w:sz w:val="20"/>
          <w:szCs w:val="20"/>
        </w:rPr>
        <w:fldChar w:fldCharType="begin"/>
      </w:r>
      <w:r w:rsidR="00A07C21" w:rsidRPr="00A07C21">
        <w:rPr>
          <w:rFonts w:ascii="Arial" w:hAnsi="Arial" w:cs="Arial"/>
          <w:sz w:val="20"/>
          <w:szCs w:val="20"/>
        </w:rPr>
        <w:instrText xml:space="preserve"> QUOTE </w:instrText>
      </w:r>
      <m:oMath>
        <m:d>
          <m:dPr>
            <m:begChr m:val="|"/>
            <m:endChr m:val="|"/>
            <m:ctrlPr>
              <w:rPr>
                <w:rFonts w:cs="Arial"/>
                <w:i/>
                <w:szCs w:val="20"/>
              </w:rPr>
            </m:ctrlPr>
          </m:dPr>
          <m:e>
            <m:r>
              <w:rPr>
                <w:rFonts w:cs="Arial"/>
                <w:szCs w:val="20"/>
              </w:rPr>
              <m:t>Δm</m:t>
            </m:r>
          </m:e>
        </m:d>
      </m:oMath>
      <w:r w:rsidR="00A07C21" w:rsidRPr="00A07C21">
        <w:rPr>
          <w:rFonts w:ascii="Arial" w:hAnsi="Arial" w:cs="Arial"/>
          <w:sz w:val="20"/>
          <w:szCs w:val="20"/>
        </w:rPr>
        <w:instrText xml:space="preserve"> </w:instrText>
      </w:r>
      <w:r w:rsidR="00AF568C" w:rsidRPr="00A07C21">
        <w:rPr>
          <w:rFonts w:ascii="Arial" w:hAnsi="Arial" w:cs="Arial"/>
          <w:sz w:val="20"/>
          <w:szCs w:val="20"/>
        </w:rPr>
        <w:fldChar w:fldCharType="separate"/>
      </w:r>
      <m:oMath>
        <m:d>
          <m:dPr>
            <m:begChr m:val="|"/>
            <m:endChr m:val="|"/>
            <m:ctrlPr>
              <w:rPr>
                <w:i/>
              </w:rPr>
            </m:ctrlPr>
          </m:dPr>
          <m:e>
            <m:r>
              <m:t>Δm</m:t>
            </m:r>
          </m:e>
        </m:d>
      </m:oMath>
      <w:r w:rsidR="00AF568C" w:rsidRPr="00A07C21">
        <w:rPr>
          <w:rFonts w:ascii="Arial" w:hAnsi="Arial" w:cs="Arial"/>
          <w:sz w:val="20"/>
          <w:szCs w:val="20"/>
        </w:rPr>
        <w:fldChar w:fldCharType="end"/>
      </w:r>
      <w:r>
        <w:rPr>
          <w:rFonts w:ascii="Arial" w:hAnsi="Arial" w:cs="Arial"/>
          <w:sz w:val="20"/>
          <w:szCs w:val="20"/>
        </w:rPr>
        <w:t xml:space="preserve"> x c</w:t>
      </w:r>
      <w:r>
        <w:rPr>
          <w:rFonts w:ascii="Arial" w:hAnsi="Arial" w:cs="Arial"/>
          <w:sz w:val="20"/>
          <w:szCs w:val="20"/>
          <w:vertAlign w:val="superscript"/>
        </w:rPr>
        <w:t>2</w:t>
      </w:r>
      <w:r>
        <w:rPr>
          <w:rFonts w:ascii="Arial" w:hAnsi="Arial" w:cs="Arial"/>
          <w:sz w:val="20"/>
          <w:szCs w:val="20"/>
        </w:rPr>
        <w:t>.</w:t>
      </w:r>
    </w:p>
    <w:p w:rsidR="00037246" w:rsidRPr="006A3B36" w:rsidRDefault="00037246" w:rsidP="004011FA">
      <w:pPr>
        <w:pStyle w:val="Paragraphedeliste"/>
        <w:numPr>
          <w:ilvl w:val="0"/>
          <w:numId w:val="5"/>
        </w:numPr>
        <w:rPr>
          <w:rFonts w:ascii="Arial" w:hAnsi="Arial" w:cs="Arial"/>
          <w:sz w:val="20"/>
          <w:szCs w:val="20"/>
        </w:rPr>
      </w:pPr>
      <w:r>
        <w:rPr>
          <w:rFonts w:ascii="Arial" w:hAnsi="Arial" w:cs="Arial"/>
          <w:sz w:val="20"/>
          <w:szCs w:val="20"/>
        </w:rPr>
        <w:t>Célérité de la lumière dans le vide : c = 3,00.10</w:t>
      </w:r>
      <w:r>
        <w:rPr>
          <w:rFonts w:ascii="Arial" w:hAnsi="Arial" w:cs="Arial"/>
          <w:sz w:val="20"/>
          <w:szCs w:val="20"/>
          <w:vertAlign w:val="superscript"/>
        </w:rPr>
        <w:t>8</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vertAlign w:val="superscript"/>
        </w:rPr>
        <w:t>-1</w:t>
      </w:r>
      <w:r>
        <w:rPr>
          <w:rFonts w:ascii="Arial" w:hAnsi="Arial" w:cs="Arial"/>
          <w:sz w:val="20"/>
          <w:szCs w:val="20"/>
        </w:rPr>
        <w:t>.</w:t>
      </w:r>
    </w:p>
    <w:p w:rsidR="00037246" w:rsidRDefault="004011FA" w:rsidP="004011FA">
      <w:pPr>
        <w:pStyle w:val="Paragraphedeliste"/>
        <w:numPr>
          <w:ilvl w:val="0"/>
          <w:numId w:val="5"/>
        </w:numPr>
        <w:tabs>
          <w:tab w:val="left" w:pos="284"/>
        </w:tabs>
        <w:rPr>
          <w:rFonts w:ascii="Arial" w:hAnsi="Arial" w:cs="Arial"/>
          <w:sz w:val="20"/>
          <w:szCs w:val="20"/>
        </w:rPr>
      </w:pPr>
      <w:r>
        <w:rPr>
          <w:rFonts w:ascii="Arial" w:hAnsi="Arial" w:cs="Arial"/>
          <w:sz w:val="20"/>
          <w:szCs w:val="20"/>
        </w:rPr>
        <w:t xml:space="preserve">  </w:t>
      </w:r>
      <w:r w:rsidR="00037246">
        <w:rPr>
          <w:rFonts w:ascii="Arial" w:hAnsi="Arial" w:cs="Arial"/>
          <w:sz w:val="20"/>
          <w:szCs w:val="20"/>
        </w:rPr>
        <w:t>Définition de la puissance : la puissance correspond à une énergie libérée pendant une unité de temps, ainsi 1W = 1 J.s</w:t>
      </w:r>
      <w:r w:rsidR="00037246">
        <w:rPr>
          <w:rFonts w:ascii="Arial" w:hAnsi="Arial" w:cs="Arial"/>
          <w:sz w:val="20"/>
          <w:szCs w:val="20"/>
          <w:vertAlign w:val="superscript"/>
        </w:rPr>
        <w:t>-1</w:t>
      </w:r>
      <w:r w:rsidR="00037246">
        <w:rPr>
          <w:rFonts w:ascii="Arial" w:hAnsi="Arial" w:cs="Arial"/>
          <w:sz w:val="20"/>
          <w:szCs w:val="20"/>
        </w:rPr>
        <w:t xml:space="preserve">. </w:t>
      </w:r>
    </w:p>
    <w:p w:rsidR="00037246" w:rsidRPr="00E66254" w:rsidRDefault="004011FA" w:rsidP="004011FA">
      <w:pPr>
        <w:pStyle w:val="Paragraphedeliste"/>
        <w:numPr>
          <w:ilvl w:val="0"/>
          <w:numId w:val="5"/>
        </w:numPr>
        <w:tabs>
          <w:tab w:val="left" w:pos="284"/>
        </w:tabs>
        <w:rPr>
          <w:rFonts w:ascii="Arial" w:hAnsi="Arial" w:cs="Arial"/>
          <w:sz w:val="20"/>
          <w:szCs w:val="20"/>
        </w:rPr>
      </w:pPr>
      <w:r>
        <w:rPr>
          <w:rFonts w:ascii="Arial" w:hAnsi="Arial" w:cs="Arial"/>
          <w:sz w:val="20"/>
          <w:szCs w:val="20"/>
        </w:rPr>
        <w:t xml:space="preserve"> </w:t>
      </w:r>
      <w:r w:rsidR="00037246">
        <w:rPr>
          <w:rFonts w:ascii="Arial" w:hAnsi="Arial" w:cs="Arial"/>
          <w:sz w:val="20"/>
          <w:szCs w:val="20"/>
        </w:rPr>
        <w:t xml:space="preserve">Activité d’une tonne d’uranium </w:t>
      </w:r>
      <w:r w:rsidR="00AF568C" w:rsidRPr="00A07C21">
        <w:rPr>
          <w:rFonts w:ascii="Arial" w:eastAsia="Times New Roman" w:hAnsi="Arial" w:cs="Arial"/>
          <w:sz w:val="20"/>
          <w:szCs w:val="20"/>
        </w:rPr>
        <w:fldChar w:fldCharType="begin"/>
      </w:r>
      <w:r w:rsidR="00A07C21" w:rsidRPr="00A07C21">
        <w:rPr>
          <w:rFonts w:ascii="Arial" w:eastAsia="Times New Roman" w:hAnsi="Arial" w:cs="Arial"/>
          <w:sz w:val="20"/>
          <w:szCs w:val="20"/>
        </w:rPr>
        <w:instrText xml:space="preserve"> QUOTE </w:instrText>
      </w:r>
      <m:oMath>
        <m:sPre>
          <m:sPrePr>
            <m:ctrlPr>
              <w:rPr>
                <w:rFonts w:cs="Arial"/>
                <w:i/>
                <w:szCs w:val="20"/>
              </w:rPr>
            </m:ctrlPr>
          </m:sPrePr>
          <m:sub>
            <m:r>
              <w:rPr>
                <w:rFonts w:cs="Arial"/>
                <w:szCs w:val="20"/>
              </w:rPr>
              <m:t>92</m:t>
            </m:r>
          </m:sub>
          <m:sup>
            <m:r>
              <w:rPr>
                <w:rFonts w:cs="Arial"/>
                <w:szCs w:val="20"/>
              </w:rPr>
              <m:t>238</m:t>
            </m:r>
          </m:sup>
          <m:e>
            <m:r>
              <w:rPr>
                <w:rFonts w:cs="Arial"/>
                <w:szCs w:val="20"/>
              </w:rPr>
              <m:t>U</m:t>
            </m:r>
          </m:e>
        </m:sPre>
        <m:r>
          <w:rPr>
            <w:rFonts w:cs="Arial"/>
            <w:szCs w:val="20"/>
          </w:rPr>
          <m:t> </m:t>
        </m:r>
      </m:oMath>
      <w:r w:rsidR="00A07C21" w:rsidRPr="00A07C21">
        <w:rPr>
          <w:rFonts w:ascii="Arial" w:eastAsia="Times New Roman" w:hAnsi="Arial" w:cs="Arial"/>
          <w:sz w:val="20"/>
          <w:szCs w:val="20"/>
        </w:rPr>
        <w:instrText xml:space="preserve"> </w:instrText>
      </w:r>
      <w:r w:rsidR="00AF568C" w:rsidRPr="00A07C21">
        <w:rPr>
          <w:rFonts w:ascii="Arial" w:eastAsia="Times New Roman" w:hAnsi="Arial" w:cs="Arial"/>
          <w:sz w:val="20"/>
          <w:szCs w:val="20"/>
        </w:rPr>
        <w:fldChar w:fldCharType="end"/>
      </w:r>
      <w:r w:rsidR="00037246">
        <w:rPr>
          <w:rFonts w:ascii="Arial" w:eastAsia="Times New Roman" w:hAnsi="Arial" w:cs="Arial"/>
          <w:sz w:val="20"/>
          <w:szCs w:val="20"/>
        </w:rPr>
        <w:t xml:space="preserve">: </w:t>
      </w:r>
      <w:r w:rsidR="000D3B59" w:rsidRPr="006D271F">
        <w:rPr>
          <w:rFonts w:ascii="Arial" w:eastAsia="Times New Roman" w:hAnsi="Arial" w:cs="Arial"/>
          <w:i/>
          <w:sz w:val="20"/>
          <w:szCs w:val="20"/>
        </w:rPr>
        <w:t>A</w:t>
      </w:r>
      <w:r w:rsidR="000D3B59">
        <w:rPr>
          <w:rFonts w:ascii="Arial" w:eastAsia="Times New Roman" w:hAnsi="Arial" w:cs="Arial"/>
          <w:sz w:val="20"/>
          <w:szCs w:val="20"/>
        </w:rPr>
        <w:t xml:space="preserve"> = </w:t>
      </w:r>
      <w:r w:rsidR="00037246">
        <w:rPr>
          <w:rFonts w:ascii="Arial" w:eastAsia="Times New Roman" w:hAnsi="Arial" w:cs="Arial"/>
          <w:sz w:val="20"/>
          <w:szCs w:val="20"/>
        </w:rPr>
        <w:t>12,4.10</w:t>
      </w:r>
      <w:r w:rsidR="00037246">
        <w:rPr>
          <w:rFonts w:ascii="Arial" w:eastAsia="Times New Roman" w:hAnsi="Arial" w:cs="Arial"/>
          <w:sz w:val="20"/>
          <w:szCs w:val="20"/>
          <w:vertAlign w:val="superscript"/>
        </w:rPr>
        <w:t>9</w:t>
      </w:r>
      <w:r w:rsidR="00037246">
        <w:rPr>
          <w:rFonts w:ascii="Arial" w:eastAsia="Times New Roman" w:hAnsi="Arial" w:cs="Arial"/>
          <w:sz w:val="20"/>
          <w:szCs w:val="20"/>
        </w:rPr>
        <w:t xml:space="preserve"> Bq.</w:t>
      </w:r>
    </w:p>
    <w:p w:rsidR="00037246" w:rsidRDefault="004011FA" w:rsidP="004011FA">
      <w:pPr>
        <w:tabs>
          <w:tab w:val="left" w:pos="2633"/>
        </w:tabs>
        <w:ind w:hanging="12"/>
        <w:rPr>
          <w:rFonts w:cs="Arial"/>
          <w:szCs w:val="20"/>
        </w:rPr>
      </w:pPr>
      <w:r>
        <w:rPr>
          <w:rFonts w:cs="Arial"/>
          <w:szCs w:val="20"/>
        </w:rPr>
        <w:tab/>
      </w:r>
      <w:r>
        <w:rPr>
          <w:rFonts w:cs="Arial"/>
          <w:szCs w:val="20"/>
        </w:rPr>
        <w:tab/>
      </w:r>
    </w:p>
    <w:p w:rsidR="006D48E8" w:rsidRDefault="006D48E8" w:rsidP="006D48E8">
      <w:pPr>
        <w:pStyle w:val="Titre3"/>
      </w:pPr>
      <w:r>
        <w:t>Le texte</w:t>
      </w:r>
      <w:r w:rsidR="00437C5F">
        <w:t xml:space="preserve"> du document 1</w:t>
      </w:r>
      <w:r>
        <w:t xml:space="preserve"> indique</w:t>
      </w:r>
      <w:r w:rsidRPr="006D48E8">
        <w:t xml:space="preserve"> </w:t>
      </w:r>
      <w:r>
        <w:t xml:space="preserve">que </w:t>
      </w:r>
      <w:r w:rsidRPr="00037246">
        <w:rPr>
          <w:i/>
        </w:rPr>
        <w:t>« (…) le dégagement</w:t>
      </w:r>
      <w:r w:rsidR="002B40E1">
        <w:rPr>
          <w:i/>
        </w:rPr>
        <w:t xml:space="preserve"> de chaleur (…) n’est que de 0,</w:t>
      </w:r>
      <w:r w:rsidRPr="00037246">
        <w:rPr>
          <w:i/>
        </w:rPr>
        <w:t xml:space="preserve">0937 </w:t>
      </w:r>
      <w:r w:rsidR="002B40E1">
        <w:rPr>
          <w:i/>
        </w:rPr>
        <w:t>W</w:t>
      </w:r>
      <w:r w:rsidRPr="00037246">
        <w:rPr>
          <w:i/>
        </w:rPr>
        <w:t>att/tonne pour l’uranium 238 »</w:t>
      </w:r>
      <w:r>
        <w:t>. Proposer une explication à la différence avec la valeur trouvée</w:t>
      </w:r>
      <w:r w:rsidR="00037246">
        <w:t xml:space="preserve"> à la question précédente</w:t>
      </w:r>
      <w:r>
        <w:t xml:space="preserve"> sachant que le noyau obtenu par la désintégration de l’uranium 238 est lui aussi radioactif.</w:t>
      </w:r>
    </w:p>
    <w:p w:rsidR="006D48E8" w:rsidRPr="006D48E8" w:rsidRDefault="006D48E8" w:rsidP="006D48E8"/>
    <w:p w:rsidR="001301AA" w:rsidRDefault="001301AA">
      <w:pPr>
        <w:spacing w:line="226" w:lineRule="exact"/>
        <w:jc w:val="left"/>
        <w:rPr>
          <w:szCs w:val="20"/>
        </w:rPr>
      </w:pPr>
      <w:r>
        <w:br w:type="page"/>
      </w:r>
    </w:p>
    <w:p w:rsidR="00BF6B86" w:rsidRPr="00666DFF" w:rsidRDefault="00BF6B86" w:rsidP="00BF6B86">
      <w:pPr>
        <w:rPr>
          <w:rFonts w:cs="Arial"/>
          <w:b/>
          <w:sz w:val="28"/>
          <w:szCs w:val="28"/>
        </w:rPr>
      </w:pPr>
      <w:r w:rsidRPr="00666DFF">
        <w:rPr>
          <w:rFonts w:cs="Arial"/>
          <w:b/>
          <w:sz w:val="28"/>
          <w:szCs w:val="28"/>
        </w:rPr>
        <w:lastRenderedPageBreak/>
        <w:t>FICHE 3</w:t>
      </w:r>
      <w:r w:rsidRPr="00666DFF">
        <w:rPr>
          <w:rFonts w:cs="Arial"/>
          <w:b/>
          <w:sz w:val="28"/>
          <w:szCs w:val="28"/>
        </w:rPr>
        <w:tab/>
      </w:r>
      <w:r w:rsidRPr="00666DFF">
        <w:rPr>
          <w:rFonts w:cs="Arial"/>
          <w:b/>
          <w:sz w:val="28"/>
          <w:szCs w:val="28"/>
        </w:rPr>
        <w:tab/>
      </w:r>
    </w:p>
    <w:p w:rsidR="00BF6B86" w:rsidRPr="00666DFF" w:rsidRDefault="00BF6B86" w:rsidP="00BF6B86">
      <w:pPr>
        <w:rPr>
          <w:rFonts w:cs="Arial"/>
          <w:b/>
          <w:color w:val="000000"/>
          <w:sz w:val="28"/>
          <w:szCs w:val="28"/>
        </w:rPr>
      </w:pPr>
      <w:r w:rsidRPr="00666DFF">
        <w:rPr>
          <w:rFonts w:cs="Arial"/>
          <w:b/>
          <w:color w:val="000000"/>
          <w:sz w:val="28"/>
          <w:szCs w:val="28"/>
        </w:rPr>
        <w:t>Correction. Fiche à destination des enseignants</w:t>
      </w:r>
    </w:p>
    <w:p w:rsidR="00BF6B86" w:rsidRPr="00666DFF" w:rsidRDefault="00BF6B86" w:rsidP="00BF6B86">
      <w:pPr>
        <w:tabs>
          <w:tab w:val="left" w:pos="4355"/>
        </w:tabs>
        <w:rPr>
          <w:sz w:val="22"/>
        </w:rPr>
      </w:pPr>
      <w:r>
        <w:rPr>
          <w:sz w:val="22"/>
        </w:rPr>
        <w:tab/>
      </w:r>
    </w:p>
    <w:p w:rsidR="000B0CEA" w:rsidRDefault="000B0CEA" w:rsidP="000B0CEA">
      <w:pPr>
        <w:jc w:val="center"/>
        <w:rPr>
          <w:rFonts w:cs="Arial"/>
          <w:b/>
          <w:bCs/>
          <w:sz w:val="28"/>
        </w:rPr>
      </w:pPr>
      <w:r>
        <w:rPr>
          <w:rFonts w:cs="Arial"/>
          <w:b/>
          <w:bCs/>
          <w:sz w:val="28"/>
        </w:rPr>
        <w:t xml:space="preserve">Première S </w:t>
      </w:r>
    </w:p>
    <w:p w:rsidR="00940945" w:rsidRPr="00940945" w:rsidRDefault="00940945" w:rsidP="00940945">
      <w:pPr>
        <w:jc w:val="center"/>
        <w:rPr>
          <w:rFonts w:cs="Arial"/>
          <w:b/>
          <w:bCs/>
          <w:sz w:val="28"/>
          <w:szCs w:val="16"/>
        </w:rPr>
      </w:pPr>
      <w:r w:rsidRPr="00940945">
        <w:rPr>
          <w:rFonts w:cs="Arial"/>
          <w:b/>
          <w:bCs/>
          <w:sz w:val="28"/>
          <w:szCs w:val="16"/>
        </w:rPr>
        <w:t>1S7</w:t>
      </w:r>
    </w:p>
    <w:p w:rsidR="000B0CEA" w:rsidRDefault="000B0CEA" w:rsidP="000B0CEA">
      <w:pPr>
        <w:jc w:val="center"/>
        <w:rPr>
          <w:rFonts w:cs="Arial"/>
          <w:b/>
          <w:bCs/>
          <w:sz w:val="28"/>
        </w:rPr>
      </w:pPr>
      <w:r>
        <w:rPr>
          <w:rFonts w:cs="Arial"/>
          <w:b/>
          <w:bCs/>
          <w:sz w:val="28"/>
        </w:rPr>
        <w:t>Géothermie</w:t>
      </w:r>
    </w:p>
    <w:p w:rsidR="009A3BE5" w:rsidRDefault="009A3BE5" w:rsidP="00BF6B86">
      <w:pPr>
        <w:ind w:left="720"/>
        <w:jc w:val="left"/>
        <w:rPr>
          <w:rFonts w:cs="Arial"/>
          <w:b/>
        </w:rPr>
      </w:pPr>
    </w:p>
    <w:p w:rsidR="00DB5A34" w:rsidRDefault="00DB5A34" w:rsidP="000919CB">
      <w:pPr>
        <w:rPr>
          <w:rFonts w:cs="Arial"/>
        </w:rPr>
      </w:pPr>
    </w:p>
    <w:p w:rsidR="009A3BE5" w:rsidRDefault="009A3BE5" w:rsidP="009A3BE5">
      <w:pPr>
        <w:pStyle w:val="Titre2"/>
        <w:numPr>
          <w:ilvl w:val="1"/>
          <w:numId w:val="6"/>
        </w:numPr>
        <w:rPr>
          <w:rFonts w:cs="Arial"/>
        </w:rPr>
      </w:pPr>
      <w:r w:rsidRPr="009A3BE5">
        <w:rPr>
          <w:rFonts w:cs="Arial"/>
        </w:rPr>
        <w:t xml:space="preserve">Synthèse de documents </w:t>
      </w:r>
    </w:p>
    <w:p w:rsidR="009A3BE5" w:rsidRDefault="009A3BE5" w:rsidP="009A3BE5"/>
    <w:p w:rsidR="009A3BE5" w:rsidRDefault="009A3BE5" w:rsidP="009A3BE5">
      <w:r>
        <w:t>Proposition de synthèse :</w:t>
      </w:r>
    </w:p>
    <w:p w:rsidR="009A3BE5" w:rsidRDefault="009A3BE5" w:rsidP="009A3BE5"/>
    <w:p w:rsidR="009A3BE5" w:rsidRDefault="009A3BE5" w:rsidP="009A3BE5">
      <w:r>
        <w:t>La géothermie est une science qui étudie l’énergie thermique issue des profondeurs du globe terrestre. Cette énergie est convertie en chaleur et peut être utilisée par l’Homme.</w:t>
      </w:r>
    </w:p>
    <w:p w:rsidR="003B0DC4" w:rsidRDefault="003B0DC4" w:rsidP="009A3BE5"/>
    <w:p w:rsidR="009A3BE5" w:rsidRDefault="009A3BE5" w:rsidP="009A3BE5">
      <w:r>
        <w:t>Des isotopes radioactifs sont présents dans la croûte et le manteau terrestres. Lors de leur désintégration de l’énergie est dégagée.</w:t>
      </w:r>
    </w:p>
    <w:p w:rsidR="009A3BE5" w:rsidRDefault="009A3BE5" w:rsidP="009A3BE5">
      <w:r>
        <w:t>Par exemple, la désintégration de l’uranium 238 est :</w:t>
      </w:r>
    </w:p>
    <w:p w:rsidR="009A3BE5" w:rsidRDefault="00AF568C" w:rsidP="003B0DC4">
      <w:pPr>
        <w:jc w:val="center"/>
      </w:pPr>
      <m:oMath>
        <m:sPre>
          <m:sPrePr>
            <m:ctrlPr>
              <w:rPr>
                <w:rFonts w:ascii="Cambria Math" w:hAnsi="Cambria Math"/>
                <w:i/>
              </w:rPr>
            </m:ctrlPr>
          </m:sPrePr>
          <m:sub>
            <m:r>
              <w:rPr>
                <w:rFonts w:ascii="Cambria Math" w:hAnsi="Cambria Math"/>
              </w:rPr>
              <m:t>92</m:t>
            </m:r>
          </m:sub>
          <m:sup>
            <m:r>
              <w:rPr>
                <w:rFonts w:ascii="Cambria Math" w:hAnsi="Cambria Math"/>
              </w:rPr>
              <m:t>238</m:t>
            </m:r>
          </m:sup>
          <m:e>
            <m:r>
              <w:rPr>
                <w:rFonts w:ascii="Cambria Math" w:hAnsi="Cambria Math"/>
              </w:rPr>
              <m:t>U→</m:t>
            </m:r>
            <m:sPre>
              <m:sPrePr>
                <m:ctrlPr>
                  <w:rPr>
                    <w:rFonts w:ascii="Cambria Math" w:hAnsi="Cambria Math"/>
                    <w:i/>
                  </w:rPr>
                </m:ctrlPr>
              </m:sPrePr>
              <m:sub>
                <m:r>
                  <w:rPr>
                    <w:rFonts w:ascii="Cambria Math" w:hAnsi="Cambria Math"/>
                  </w:rPr>
                  <m:t>90</m:t>
                </m:r>
              </m:sub>
              <m:sup>
                <m:r>
                  <w:rPr>
                    <w:rFonts w:ascii="Cambria Math" w:hAnsi="Cambria Math"/>
                  </w:rPr>
                  <m:t>231</m:t>
                </m:r>
              </m:sup>
              <m:e>
                <m:r>
                  <w:rPr>
                    <w:rFonts w:ascii="Cambria Math" w:hAnsi="Cambria Math"/>
                  </w:rPr>
                  <m:t>Th</m:t>
                </m:r>
              </m:e>
            </m:sPre>
          </m:e>
        </m:sPre>
        <m:r>
          <w:rPr>
            <w:rFonts w:ascii="Cambria Math" w:hAnsi="Cambria Math"/>
          </w:rPr>
          <m:t xml:space="preserve">+ </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oMath>
      <w:r w:rsidR="003B0DC4">
        <w:t xml:space="preserve"> .</w:t>
      </w:r>
    </w:p>
    <w:p w:rsidR="003B0DC4" w:rsidRDefault="003B0DC4" w:rsidP="003B0DC4">
      <w:r>
        <w:t xml:space="preserve">A cette désintégration est associée une perte de masse </w:t>
      </w:r>
      <w:proofErr w:type="spellStart"/>
      <w:r>
        <w:rPr>
          <w:rFonts w:cs="Arial"/>
        </w:rPr>
        <w:t>Δ</w:t>
      </w:r>
      <w:r>
        <w:t>m</w:t>
      </w:r>
      <w:proofErr w:type="spellEnd"/>
      <w:r>
        <w:t>, à laquelle correspond une énergie</w:t>
      </w:r>
    </w:p>
    <w:p w:rsidR="003B0DC4" w:rsidRDefault="003B0DC4" w:rsidP="003B0DC4">
      <w:pPr>
        <w:jc w:val="center"/>
      </w:pPr>
      <w:proofErr w:type="spellStart"/>
      <w:r>
        <w:t>E</w:t>
      </w:r>
      <w:r>
        <w:rPr>
          <w:vertAlign w:val="subscript"/>
        </w:rPr>
        <w:t>libérée</w:t>
      </w:r>
      <w:proofErr w:type="spellEnd"/>
      <w:r>
        <w:t xml:space="preserve">= </w:t>
      </w:r>
      <m:oMath>
        <m:d>
          <m:dPr>
            <m:begChr m:val="|"/>
            <m:endChr m:val="|"/>
            <m:ctrlPr>
              <w:rPr>
                <w:rFonts w:ascii="Cambria Math" w:hAnsi="Cambria Math"/>
                <w:i/>
              </w:rPr>
            </m:ctrlPr>
          </m:dPr>
          <m:e>
            <m:r>
              <w:rPr>
                <w:rFonts w:ascii="Cambria Math" w:hAnsi="Cambria Math"/>
              </w:rPr>
              <m:t>Δm</m:t>
            </m:r>
          </m:e>
        </m:d>
      </m:oMath>
      <w:r>
        <w:t xml:space="preserve"> x c</w:t>
      </w:r>
      <w:r>
        <w:rPr>
          <w:vertAlign w:val="superscript"/>
        </w:rPr>
        <w:t>2</w:t>
      </w:r>
      <w:r>
        <w:t>.</w:t>
      </w:r>
    </w:p>
    <w:p w:rsidR="003B0DC4" w:rsidRDefault="003B0DC4" w:rsidP="003B0DC4">
      <w:pPr>
        <w:jc w:val="left"/>
      </w:pPr>
      <w:r>
        <w:t>Cette énergie se retrouve sous forme de chaleur.</w:t>
      </w:r>
    </w:p>
    <w:p w:rsidR="003B0DC4" w:rsidRDefault="003B0DC4" w:rsidP="003B0DC4">
      <w:pPr>
        <w:jc w:val="left"/>
      </w:pPr>
    </w:p>
    <w:p w:rsidR="003B0DC4" w:rsidRDefault="003B0DC4" w:rsidP="00866C0E">
      <w:r>
        <w:t>Les isotopes radioactifs se désintègrent et disparaissent</w:t>
      </w:r>
      <w:r w:rsidR="002F31A6">
        <w:t xml:space="preserve"> avec le temps</w:t>
      </w:r>
      <w:r>
        <w:t>, ainsi globalement le dégagement d’énergie diminue.</w:t>
      </w:r>
    </w:p>
    <w:p w:rsidR="003B0DC4" w:rsidRDefault="003B0DC4" w:rsidP="009A3BE5"/>
    <w:p w:rsidR="003B0DC4" w:rsidRDefault="003B0DC4" w:rsidP="009A3BE5">
      <w:r>
        <w:t>La Terre n’est donc pas plus froide grâce à cette énergie créée dans le sous-sol mais qui parvient jusqu’à sa surface.</w:t>
      </w:r>
    </w:p>
    <w:p w:rsidR="003B0DC4" w:rsidRDefault="003B0DC4" w:rsidP="009A3BE5"/>
    <w:p w:rsidR="003B0DC4" w:rsidRPr="00C035F4" w:rsidRDefault="003B0DC4" w:rsidP="003B0DC4">
      <w:pPr>
        <w:pStyle w:val="Titre2"/>
        <w:rPr>
          <w:rFonts w:cs="Arial"/>
        </w:rPr>
      </w:pPr>
      <w:r>
        <w:rPr>
          <w:rFonts w:cs="Arial"/>
        </w:rPr>
        <w:t xml:space="preserve">Puissance </w:t>
      </w:r>
      <w:r w:rsidRPr="00C035F4">
        <w:rPr>
          <w:rFonts w:cs="Arial"/>
        </w:rPr>
        <w:t xml:space="preserve"> </w:t>
      </w:r>
      <w:r w:rsidR="002F31A6">
        <w:rPr>
          <w:rFonts w:cs="Arial"/>
        </w:rPr>
        <w:t>d’une tonne d’uranium</w:t>
      </w:r>
    </w:p>
    <w:p w:rsidR="003B0DC4" w:rsidRPr="003B0DC4" w:rsidRDefault="003B0DC4" w:rsidP="009A3BE5"/>
    <w:p w:rsidR="009A3BE5" w:rsidRDefault="00886CD4" w:rsidP="00A56B33">
      <w:pPr>
        <w:pStyle w:val="Titre3"/>
      </w:pPr>
      <w:r>
        <w:t>Lors de la désintégration d’un noyau d’uranium 238, la perte de masse est :</w:t>
      </w:r>
    </w:p>
    <w:p w:rsidR="00886CD4" w:rsidRPr="00A56B33" w:rsidRDefault="00AF568C" w:rsidP="000919CB">
      <w:pPr>
        <w:rPr>
          <w:rFonts w:cs="Arial"/>
        </w:rPr>
      </w:pPr>
      <m:oMath>
        <m:d>
          <m:dPr>
            <m:begChr m:val="|"/>
            <m:endChr m:val="|"/>
            <m:ctrlPr>
              <w:rPr>
                <w:rFonts w:ascii="Cambria Math" w:hAnsi="Cambria Math"/>
                <w:i/>
              </w:rPr>
            </m:ctrlPr>
          </m:dPr>
          <m:e>
            <m:r>
              <w:rPr>
                <w:rFonts w:ascii="Cambria Math" w:hAnsi="Cambria Math"/>
              </w:rPr>
              <m:t>Δm</m:t>
            </m:r>
          </m:e>
        </m:d>
      </m:oMath>
      <w:r w:rsidR="00A56B33">
        <w:t xml:space="preserve"> = 9,448.10</w:t>
      </w:r>
      <w:r w:rsidR="00A56B33">
        <w:rPr>
          <w:vertAlign w:val="superscript"/>
        </w:rPr>
        <w:t>-30</w:t>
      </w:r>
      <w:r w:rsidR="00A56B33">
        <w:t xml:space="preserve"> kg.</w:t>
      </w:r>
    </w:p>
    <w:p w:rsidR="00886CD4" w:rsidRDefault="00886CD4" w:rsidP="000919CB">
      <w:pPr>
        <w:rPr>
          <w:rFonts w:cs="Arial"/>
        </w:rPr>
      </w:pPr>
    </w:p>
    <w:p w:rsidR="00886CD4" w:rsidRDefault="00886CD4" w:rsidP="000919CB">
      <w:pPr>
        <w:rPr>
          <w:rFonts w:cs="Arial"/>
        </w:rPr>
      </w:pPr>
      <w:r>
        <w:rPr>
          <w:rFonts w:cs="Arial"/>
        </w:rPr>
        <w:t xml:space="preserve">Donc l’énergie libérée est : </w:t>
      </w:r>
      <w:proofErr w:type="spellStart"/>
      <w:r w:rsidR="00A56B33">
        <w:t>E</w:t>
      </w:r>
      <w:r w:rsidR="00A56B33">
        <w:rPr>
          <w:vertAlign w:val="subscript"/>
        </w:rPr>
        <w:t>libérée</w:t>
      </w:r>
      <w:proofErr w:type="spellEnd"/>
      <w:r w:rsidR="00A56B33">
        <w:t xml:space="preserve">= </w:t>
      </w:r>
      <m:oMath>
        <m:d>
          <m:dPr>
            <m:begChr m:val="|"/>
            <m:endChr m:val="|"/>
            <m:ctrlPr>
              <w:rPr>
                <w:rFonts w:ascii="Cambria Math" w:hAnsi="Cambria Math"/>
                <w:i/>
              </w:rPr>
            </m:ctrlPr>
          </m:dPr>
          <m:e>
            <m:r>
              <w:rPr>
                <w:rFonts w:ascii="Cambria Math" w:hAnsi="Cambria Math"/>
              </w:rPr>
              <m:t>Δm</m:t>
            </m:r>
          </m:e>
        </m:d>
      </m:oMath>
      <w:r w:rsidR="00A56B33">
        <w:t xml:space="preserve"> x c</w:t>
      </w:r>
      <w:r w:rsidR="00A56B33">
        <w:rPr>
          <w:vertAlign w:val="superscript"/>
        </w:rPr>
        <w:t>2</w:t>
      </w:r>
      <w:r w:rsidR="00A56B33">
        <w:t xml:space="preserve"> </w:t>
      </w:r>
      <w:r>
        <w:t xml:space="preserve">= </w:t>
      </w:r>
      <w:r w:rsidR="00A56B33">
        <w:t>8,503.10</w:t>
      </w:r>
      <w:r w:rsidR="00A56B33">
        <w:rPr>
          <w:vertAlign w:val="superscript"/>
        </w:rPr>
        <w:t>-13</w:t>
      </w:r>
      <w:r w:rsidR="00A56B33">
        <w:t xml:space="preserve"> J p</w:t>
      </w:r>
      <w:r>
        <w:rPr>
          <w:rFonts w:cs="Arial"/>
        </w:rPr>
        <w:t xml:space="preserve">our </w:t>
      </w:r>
      <w:r w:rsidR="00A56B33">
        <w:rPr>
          <w:rFonts w:cs="Arial"/>
        </w:rPr>
        <w:t xml:space="preserve">la </w:t>
      </w:r>
      <w:r>
        <w:rPr>
          <w:rFonts w:cs="Arial"/>
        </w:rPr>
        <w:t>désintégration</w:t>
      </w:r>
      <w:r w:rsidR="00A56B33">
        <w:rPr>
          <w:rFonts w:cs="Arial"/>
        </w:rPr>
        <w:t xml:space="preserve"> d’un noyau</w:t>
      </w:r>
      <w:r>
        <w:rPr>
          <w:rFonts w:cs="Arial"/>
        </w:rPr>
        <w:t>.</w:t>
      </w:r>
    </w:p>
    <w:p w:rsidR="00886CD4" w:rsidRDefault="00886CD4" w:rsidP="000919CB">
      <w:pPr>
        <w:rPr>
          <w:rFonts w:cs="Arial"/>
        </w:rPr>
      </w:pPr>
    </w:p>
    <w:p w:rsidR="00BB00FC" w:rsidRDefault="00886CD4" w:rsidP="000919CB">
      <w:pPr>
        <w:rPr>
          <w:rFonts w:cs="Arial"/>
        </w:rPr>
      </w:pPr>
      <w:r>
        <w:rPr>
          <w:rFonts w:cs="Arial"/>
        </w:rPr>
        <w:t xml:space="preserve">L’activité étant le nombre moyen de désintégrations par seconde, l’énergie libérée par une tonne d’uranium 238 </w:t>
      </w:r>
      <w:r w:rsidR="00911AF8">
        <w:rPr>
          <w:rFonts w:cs="Arial"/>
        </w:rPr>
        <w:t xml:space="preserve">en une seconde </w:t>
      </w:r>
      <w:r>
        <w:rPr>
          <w:rFonts w:cs="Arial"/>
        </w:rPr>
        <w:t>sera donc :</w:t>
      </w:r>
      <w:r w:rsidR="001C046B">
        <w:rPr>
          <w:rFonts w:cs="Arial"/>
        </w:rPr>
        <w:t xml:space="preserve"> </w:t>
      </w:r>
      <w:proofErr w:type="spellStart"/>
      <w:r w:rsidR="001C046B">
        <w:rPr>
          <w:rFonts w:cs="Arial"/>
        </w:rPr>
        <w:t>E</w:t>
      </w:r>
      <w:r w:rsidR="001C046B">
        <w:rPr>
          <w:rFonts w:cs="Arial"/>
          <w:vertAlign w:val="subscript"/>
        </w:rPr>
        <w:t>libérée</w:t>
      </w:r>
      <w:proofErr w:type="spellEnd"/>
      <w:r w:rsidR="001C046B">
        <w:rPr>
          <w:rFonts w:cs="Arial"/>
          <w:vertAlign w:val="subscript"/>
        </w:rPr>
        <w:t xml:space="preserve"> par une tonne</w:t>
      </w:r>
      <w:r w:rsidR="00A56B33">
        <w:rPr>
          <w:rFonts w:cs="Arial"/>
          <w:vertAlign w:val="subscript"/>
        </w:rPr>
        <w:t xml:space="preserve"> en 1 seconde</w:t>
      </w:r>
      <w:r w:rsidR="001C046B">
        <w:rPr>
          <w:rFonts w:cs="Arial"/>
        </w:rPr>
        <w:t xml:space="preserve"> = </w:t>
      </w:r>
      <w:proofErr w:type="spellStart"/>
      <w:r w:rsidR="001C046B">
        <w:rPr>
          <w:rFonts w:cs="Arial"/>
        </w:rPr>
        <w:t>E</w:t>
      </w:r>
      <w:r w:rsidR="001C046B">
        <w:rPr>
          <w:rFonts w:cs="Arial"/>
          <w:vertAlign w:val="subscript"/>
        </w:rPr>
        <w:t>libérée</w:t>
      </w:r>
      <w:proofErr w:type="spellEnd"/>
      <w:r w:rsidR="001C046B">
        <w:rPr>
          <w:rFonts w:cs="Arial"/>
        </w:rPr>
        <w:t xml:space="preserve"> x </w:t>
      </w:r>
      <w:r w:rsidR="001C046B" w:rsidRPr="006D271F">
        <w:rPr>
          <w:rFonts w:cs="Arial"/>
          <w:i/>
        </w:rPr>
        <w:t>A</w:t>
      </w:r>
      <w:r w:rsidR="001C046B">
        <w:rPr>
          <w:rFonts w:cs="Arial"/>
        </w:rPr>
        <w:t xml:space="preserve"> =</w:t>
      </w:r>
      <w:r w:rsidR="00A56B33">
        <w:rPr>
          <w:rFonts w:cs="Arial"/>
        </w:rPr>
        <w:t xml:space="preserve"> 1,054.10</w:t>
      </w:r>
      <w:r w:rsidR="00A56B33">
        <w:rPr>
          <w:rFonts w:cs="Arial"/>
          <w:vertAlign w:val="superscript"/>
        </w:rPr>
        <w:t>-2</w:t>
      </w:r>
      <w:r w:rsidR="00A56B33">
        <w:rPr>
          <w:rFonts w:cs="Arial"/>
        </w:rPr>
        <w:t xml:space="preserve"> J.</w:t>
      </w:r>
    </w:p>
    <w:p w:rsidR="00A56B33" w:rsidRPr="00A56B33" w:rsidRDefault="00A56B33" w:rsidP="000919CB">
      <w:pPr>
        <w:rPr>
          <w:rFonts w:cs="Arial"/>
        </w:rPr>
      </w:pPr>
    </w:p>
    <w:p w:rsidR="00A56B33" w:rsidRDefault="00BB00FC" w:rsidP="000919CB">
      <w:pPr>
        <w:rPr>
          <w:rFonts w:cs="Arial"/>
        </w:rPr>
      </w:pPr>
      <w:r>
        <w:rPr>
          <w:rFonts w:cs="Arial"/>
        </w:rPr>
        <w:t xml:space="preserve">La puissance correspond à l’énergie </w:t>
      </w:r>
      <w:r w:rsidR="00A56B33">
        <w:rPr>
          <w:rFonts w:cs="Arial"/>
        </w:rPr>
        <w:t xml:space="preserve">libérée </w:t>
      </w:r>
      <w:r>
        <w:rPr>
          <w:rFonts w:cs="Arial"/>
        </w:rPr>
        <w:t>pendant une seconde</w:t>
      </w:r>
      <w:r w:rsidR="00A56B33">
        <w:rPr>
          <w:rFonts w:cs="Arial"/>
        </w:rPr>
        <w:t>.</w:t>
      </w:r>
    </w:p>
    <w:p w:rsidR="00BB00FC" w:rsidRDefault="00A56B33" w:rsidP="000919CB">
      <w:pPr>
        <w:rPr>
          <w:rFonts w:cs="Arial"/>
        </w:rPr>
      </w:pPr>
      <w:r>
        <w:rPr>
          <w:rFonts w:cs="Arial"/>
        </w:rPr>
        <w:t>E</w:t>
      </w:r>
      <w:r w:rsidR="00BB00FC">
        <w:rPr>
          <w:rFonts w:cs="Arial"/>
        </w:rPr>
        <w:t xml:space="preserve">lle est donc de </w:t>
      </w:r>
      <w:r>
        <w:rPr>
          <w:rFonts w:cs="Arial"/>
        </w:rPr>
        <w:t>1,054.10</w:t>
      </w:r>
      <w:r>
        <w:rPr>
          <w:rFonts w:cs="Arial"/>
          <w:vertAlign w:val="superscript"/>
        </w:rPr>
        <w:t xml:space="preserve">-2 </w:t>
      </w:r>
      <w:r>
        <w:rPr>
          <w:rFonts w:cs="Arial"/>
        </w:rPr>
        <w:t>W.</w:t>
      </w:r>
    </w:p>
    <w:p w:rsidR="00A56B33" w:rsidRDefault="00A56B33" w:rsidP="000919CB">
      <w:pPr>
        <w:rPr>
          <w:rFonts w:cs="Arial"/>
        </w:rPr>
      </w:pPr>
    </w:p>
    <w:p w:rsidR="00E42AD8" w:rsidRDefault="00A56B33" w:rsidP="00A56B33">
      <w:pPr>
        <w:pStyle w:val="Titre3"/>
      </w:pPr>
      <w:r>
        <w:t xml:space="preserve">La valeur trouvée est inférieure à celle donnée dans le texte. Le noyau fils obtenu lors de la désintégration de l’uranium 238 étant lui aussi radioactif, </w:t>
      </w:r>
      <w:r w:rsidR="00E42AD8">
        <w:t>s</w:t>
      </w:r>
      <w:r>
        <w:t xml:space="preserve">a </w:t>
      </w:r>
      <w:r w:rsidR="00E42AD8">
        <w:t>désintégrati</w:t>
      </w:r>
      <w:r w:rsidR="00437C5F">
        <w:t xml:space="preserve">on produira aussi de la chaleur. </w:t>
      </w:r>
      <w:r w:rsidR="00E42AD8">
        <w:t>L’énergie libérée pendant une seconde est donc supérieure à celle calculée en tenant compte uniquement de l’uranium 238.</w:t>
      </w:r>
    </w:p>
    <w:p w:rsidR="00A56B33" w:rsidRPr="000C6E99" w:rsidRDefault="00E42AD8" w:rsidP="00E42AD8">
      <w:pPr>
        <w:pStyle w:val="Titre3"/>
        <w:numPr>
          <w:ilvl w:val="0"/>
          <w:numId w:val="0"/>
        </w:numPr>
        <w:rPr>
          <w:i/>
        </w:rPr>
      </w:pPr>
      <w:r w:rsidRPr="000C6E99">
        <w:rPr>
          <w:i/>
        </w:rPr>
        <w:t>Remarque</w:t>
      </w:r>
      <w:r w:rsidR="007B405A" w:rsidRPr="000C6E99">
        <w:rPr>
          <w:i/>
        </w:rPr>
        <w:t xml:space="preserve"> pour le professeur</w:t>
      </w:r>
      <w:r w:rsidRPr="000C6E99">
        <w:rPr>
          <w:i/>
        </w:rPr>
        <w:t> : l’uranium 238 peut se désintégrer en plomb 206</w:t>
      </w:r>
      <w:r w:rsidR="00A56B33" w:rsidRPr="000C6E99">
        <w:rPr>
          <w:i/>
        </w:rPr>
        <w:t xml:space="preserve"> </w:t>
      </w:r>
      <w:r w:rsidR="0024705A" w:rsidRPr="000C6E99">
        <w:rPr>
          <w:i/>
        </w:rPr>
        <w:t>(</w:t>
      </w:r>
      <w:r w:rsidRPr="000C6E99">
        <w:rPr>
          <w:i/>
        </w:rPr>
        <w:t>stable</w:t>
      </w:r>
      <w:r w:rsidR="0024705A" w:rsidRPr="000C6E99">
        <w:rPr>
          <w:i/>
        </w:rPr>
        <w:t>)</w:t>
      </w:r>
      <w:r w:rsidRPr="000C6E99">
        <w:rPr>
          <w:i/>
        </w:rPr>
        <w:t xml:space="preserve"> par une succession de 8 désintégrations </w:t>
      </w:r>
      <w:r w:rsidRPr="000C6E99">
        <w:rPr>
          <w:rFonts w:cs="Arial"/>
          <w:i/>
        </w:rPr>
        <w:t>α</w:t>
      </w:r>
      <w:r w:rsidRPr="000C6E99">
        <w:rPr>
          <w:i/>
        </w:rPr>
        <w:t xml:space="preserve"> et de 6 désintégrations </w:t>
      </w:r>
      <w:r w:rsidRPr="000C6E99">
        <w:rPr>
          <w:rFonts w:cs="Arial"/>
          <w:i/>
        </w:rPr>
        <w:t>β</w:t>
      </w:r>
      <w:r w:rsidRPr="000C6E99">
        <w:rPr>
          <w:rFonts w:cs="Arial"/>
          <w:i/>
          <w:vertAlign w:val="superscript"/>
        </w:rPr>
        <w:t>-</w:t>
      </w:r>
      <w:r w:rsidRPr="000C6E99">
        <w:rPr>
          <w:i/>
        </w:rPr>
        <w:t>.</w:t>
      </w:r>
    </w:p>
    <w:p w:rsidR="00E42AD8" w:rsidRPr="00E42AD8" w:rsidRDefault="00E42AD8" w:rsidP="00E42AD8"/>
    <w:sectPr w:rsidR="00E42AD8" w:rsidRPr="00E42AD8" w:rsidSect="00BB198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1">
    <w:nsid w:val="0589006B"/>
    <w:multiLevelType w:val="hybridMultilevel"/>
    <w:tmpl w:val="E2208532"/>
    <w:lvl w:ilvl="0" w:tplc="040C0001">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FB538F"/>
    <w:multiLevelType w:val="hybridMultilevel"/>
    <w:tmpl w:val="8CA63410"/>
    <w:lvl w:ilvl="0" w:tplc="0430068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09444A"/>
    <w:multiLevelType w:val="multilevel"/>
    <w:tmpl w:val="414086B4"/>
    <w:lvl w:ilvl="0">
      <w:start w:val="1"/>
      <w:numFmt w:val="upperRoman"/>
      <w:pStyle w:val="Titre1"/>
      <w:suff w:val="space"/>
      <w:lvlText w:val="EXERCICE %1 -"/>
      <w:lvlJc w:val="left"/>
      <w:pPr>
        <w:ind w:left="0" w:firstLine="0"/>
      </w:pPr>
      <w:rPr>
        <w:rFonts w:hint="default"/>
      </w:rPr>
    </w:lvl>
    <w:lvl w:ilvl="1">
      <w:start w:val="1"/>
      <w:numFmt w:val="decimal"/>
      <w:pStyle w:val="Titre2"/>
      <w:suff w:val="space"/>
      <w:lvlText w:val="%2."/>
      <w:lvlJc w:val="left"/>
      <w:pPr>
        <w:ind w:left="578" w:hanging="578"/>
      </w:pPr>
      <w:rPr>
        <w:rFonts w:hint="default"/>
      </w:rPr>
    </w:lvl>
    <w:lvl w:ilvl="2">
      <w:start w:val="1"/>
      <w:numFmt w:val="decimal"/>
      <w:pStyle w:val="Titre3"/>
      <w:suff w:val="space"/>
      <w:lvlText w:val="%2.%3."/>
      <w:lvlJc w:val="left"/>
      <w:pPr>
        <w:ind w:left="720" w:hanging="720"/>
      </w:pPr>
      <w:rPr>
        <w:rFonts w:hint="default"/>
      </w:rPr>
    </w:lvl>
    <w:lvl w:ilvl="3">
      <w:start w:val="1"/>
      <w:numFmt w:val="decimal"/>
      <w:pStyle w:val="Titre4"/>
      <w:suff w:val="space"/>
      <w:lvlText w:val="%2.%3.%4."/>
      <w:lvlJc w:val="left"/>
      <w:pPr>
        <w:ind w:left="864" w:hanging="864"/>
      </w:pPr>
      <w:rPr>
        <w:rFonts w:hint="default"/>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nsid w:val="5DDC09FF"/>
    <w:multiLevelType w:val="multilevel"/>
    <w:tmpl w:val="43CA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D4FB7"/>
    <w:multiLevelType w:val="hybridMultilevel"/>
    <w:tmpl w:val="BA143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2509E2"/>
    <w:multiLevelType w:val="hybridMultilevel"/>
    <w:tmpl w:val="3BD248B6"/>
    <w:lvl w:ilvl="0" w:tplc="9C2EFDCC">
      <w:start w:val="14"/>
      <w:numFmt w:val="bullet"/>
      <w:lvlText w:val="-"/>
      <w:lvlJc w:val="left"/>
      <w:pPr>
        <w:ind w:left="348" w:hanging="360"/>
      </w:pPr>
      <w:rPr>
        <w:rFonts w:ascii="Arial" w:eastAsia="Calibri" w:hAnsi="Arial" w:cs="Arial"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7"/>
  </w:num>
  <w:num w:numId="6">
    <w:abstractNumId w:val="3"/>
    <w:lvlOverride w:ilvl="0">
      <w:startOverride w:val="1"/>
    </w:lvlOverride>
    <w:lvlOverride w:ilvl="1">
      <w:startOverride w:val="1"/>
    </w:lvlOverride>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B5A34"/>
    <w:rsid w:val="00001F80"/>
    <w:rsid w:val="00003112"/>
    <w:rsid w:val="00004204"/>
    <w:rsid w:val="00037246"/>
    <w:rsid w:val="000919CB"/>
    <w:rsid w:val="000B0CEA"/>
    <w:rsid w:val="000C6E99"/>
    <w:rsid w:val="000D3B59"/>
    <w:rsid w:val="000E7194"/>
    <w:rsid w:val="001301AA"/>
    <w:rsid w:val="00153881"/>
    <w:rsid w:val="001B6AF7"/>
    <w:rsid w:val="001C046B"/>
    <w:rsid w:val="001C29B2"/>
    <w:rsid w:val="0023664D"/>
    <w:rsid w:val="0024705A"/>
    <w:rsid w:val="00273E82"/>
    <w:rsid w:val="00274C5B"/>
    <w:rsid w:val="002B40E1"/>
    <w:rsid w:val="002F31A6"/>
    <w:rsid w:val="002F7A34"/>
    <w:rsid w:val="00376602"/>
    <w:rsid w:val="003B0DC4"/>
    <w:rsid w:val="004011FA"/>
    <w:rsid w:val="00415F1E"/>
    <w:rsid w:val="004229BA"/>
    <w:rsid w:val="00437C5F"/>
    <w:rsid w:val="0044061C"/>
    <w:rsid w:val="0044758E"/>
    <w:rsid w:val="0045462D"/>
    <w:rsid w:val="00484D23"/>
    <w:rsid w:val="00496A5A"/>
    <w:rsid w:val="004A0638"/>
    <w:rsid w:val="005142F0"/>
    <w:rsid w:val="005521B8"/>
    <w:rsid w:val="0057556A"/>
    <w:rsid w:val="005A1AFF"/>
    <w:rsid w:val="005B726C"/>
    <w:rsid w:val="005C1EFE"/>
    <w:rsid w:val="005D4E84"/>
    <w:rsid w:val="0061611A"/>
    <w:rsid w:val="00622044"/>
    <w:rsid w:val="0063418D"/>
    <w:rsid w:val="00654C63"/>
    <w:rsid w:val="00685AC9"/>
    <w:rsid w:val="006A3B36"/>
    <w:rsid w:val="006C6F4F"/>
    <w:rsid w:val="006D271F"/>
    <w:rsid w:val="006D48E8"/>
    <w:rsid w:val="007003A4"/>
    <w:rsid w:val="007114CC"/>
    <w:rsid w:val="00726443"/>
    <w:rsid w:val="0073054A"/>
    <w:rsid w:val="00733DB5"/>
    <w:rsid w:val="007B405A"/>
    <w:rsid w:val="008507BF"/>
    <w:rsid w:val="00866C0E"/>
    <w:rsid w:val="00872F9B"/>
    <w:rsid w:val="00886CD4"/>
    <w:rsid w:val="008A4228"/>
    <w:rsid w:val="008D785A"/>
    <w:rsid w:val="008E0AE5"/>
    <w:rsid w:val="00911AF8"/>
    <w:rsid w:val="009271D4"/>
    <w:rsid w:val="00937539"/>
    <w:rsid w:val="00940945"/>
    <w:rsid w:val="00956AD7"/>
    <w:rsid w:val="009A3BE5"/>
    <w:rsid w:val="009E79F7"/>
    <w:rsid w:val="00A05E0A"/>
    <w:rsid w:val="00A07C21"/>
    <w:rsid w:val="00A105FA"/>
    <w:rsid w:val="00A56B33"/>
    <w:rsid w:val="00AB3B79"/>
    <w:rsid w:val="00AF568C"/>
    <w:rsid w:val="00B153D8"/>
    <w:rsid w:val="00B2222E"/>
    <w:rsid w:val="00B26B23"/>
    <w:rsid w:val="00B32A16"/>
    <w:rsid w:val="00B5405A"/>
    <w:rsid w:val="00BA367F"/>
    <w:rsid w:val="00BB00FC"/>
    <w:rsid w:val="00BB1987"/>
    <w:rsid w:val="00BD3991"/>
    <w:rsid w:val="00BF0D5F"/>
    <w:rsid w:val="00BF6B86"/>
    <w:rsid w:val="00C035F4"/>
    <w:rsid w:val="00C25C03"/>
    <w:rsid w:val="00C70999"/>
    <w:rsid w:val="00C72482"/>
    <w:rsid w:val="00CB5901"/>
    <w:rsid w:val="00CC5517"/>
    <w:rsid w:val="00D04909"/>
    <w:rsid w:val="00D11D9F"/>
    <w:rsid w:val="00D16716"/>
    <w:rsid w:val="00D545D7"/>
    <w:rsid w:val="00D7391A"/>
    <w:rsid w:val="00D74E63"/>
    <w:rsid w:val="00DB5A34"/>
    <w:rsid w:val="00DD2DFD"/>
    <w:rsid w:val="00E06F30"/>
    <w:rsid w:val="00E14340"/>
    <w:rsid w:val="00E25F1B"/>
    <w:rsid w:val="00E42AD8"/>
    <w:rsid w:val="00E45B51"/>
    <w:rsid w:val="00E66254"/>
    <w:rsid w:val="00EB6B81"/>
    <w:rsid w:val="00F34172"/>
    <w:rsid w:val="00F36035"/>
    <w:rsid w:val="00F6462D"/>
    <w:rsid w:val="00F922DE"/>
    <w:rsid w:val="00FD3F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Calibri" w:hAnsi="Cambria Math"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34"/>
    <w:pPr>
      <w:spacing w:line="264" w:lineRule="auto"/>
      <w:jc w:val="both"/>
    </w:pPr>
    <w:rPr>
      <w:rFonts w:ascii="Arial" w:hAnsi="Arial"/>
      <w:szCs w:val="22"/>
      <w:lang w:eastAsia="en-US"/>
    </w:rPr>
  </w:style>
  <w:style w:type="paragraph" w:styleId="Titre1">
    <w:name w:val="heading 1"/>
    <w:basedOn w:val="Normal"/>
    <w:next w:val="Normal"/>
    <w:link w:val="Titre1Car"/>
    <w:uiPriority w:val="9"/>
    <w:qFormat/>
    <w:rsid w:val="00DB5A34"/>
    <w:pPr>
      <w:numPr>
        <w:numId w:val="2"/>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autoRedefine/>
    <w:uiPriority w:val="9"/>
    <w:unhideWhenUsed/>
    <w:qFormat/>
    <w:rsid w:val="00DB5A34"/>
    <w:pPr>
      <w:keepNext/>
      <w:keepLines/>
      <w:numPr>
        <w:ilvl w:val="1"/>
      </w:numPr>
      <w:pBdr>
        <w:top w:val="none" w:sz="0" w:space="0" w:color="auto"/>
        <w:left w:val="none" w:sz="0" w:space="0" w:color="auto"/>
        <w:bottom w:val="none" w:sz="0" w:space="0" w:color="auto"/>
        <w:right w:val="none" w:sz="0" w:space="0" w:color="auto"/>
      </w:pBdr>
      <w:ind w:left="0" w:firstLine="0"/>
      <w:jc w:val="both"/>
      <w:outlineLvl w:val="1"/>
    </w:pPr>
    <w:rPr>
      <w:sz w:val="20"/>
      <w:szCs w:val="20"/>
    </w:rPr>
  </w:style>
  <w:style w:type="paragraph" w:styleId="Titre3">
    <w:name w:val="heading 3"/>
    <w:basedOn w:val="Titre2"/>
    <w:next w:val="Normal"/>
    <w:link w:val="Titre3Car"/>
    <w:autoRedefine/>
    <w:uiPriority w:val="9"/>
    <w:unhideWhenUsed/>
    <w:qFormat/>
    <w:rsid w:val="00DB5A34"/>
    <w:pPr>
      <w:numPr>
        <w:ilvl w:val="2"/>
      </w:numPr>
      <w:ind w:left="0" w:firstLine="0"/>
      <w:outlineLvl w:val="2"/>
    </w:pPr>
    <w:rPr>
      <w:b w:val="0"/>
    </w:rPr>
  </w:style>
  <w:style w:type="paragraph" w:styleId="Titre4">
    <w:name w:val="heading 4"/>
    <w:basedOn w:val="Titre3"/>
    <w:next w:val="Normal"/>
    <w:link w:val="Titre4Car"/>
    <w:autoRedefine/>
    <w:uiPriority w:val="9"/>
    <w:unhideWhenUsed/>
    <w:qFormat/>
    <w:rsid w:val="00DB5A34"/>
    <w:pPr>
      <w:numPr>
        <w:ilvl w:val="3"/>
      </w:numPr>
      <w:ind w:left="993" w:hanging="567"/>
      <w:outlineLvl w:val="3"/>
    </w:pPr>
  </w:style>
  <w:style w:type="paragraph" w:styleId="Titre5">
    <w:name w:val="heading 5"/>
    <w:basedOn w:val="Titre4"/>
    <w:next w:val="Normal"/>
    <w:link w:val="Titre5Car"/>
    <w:autoRedefine/>
    <w:uiPriority w:val="9"/>
    <w:unhideWhenUsed/>
    <w:qFormat/>
    <w:rsid w:val="00DB5A34"/>
    <w:pPr>
      <w:numPr>
        <w:ilvl w:val="4"/>
      </w:numPr>
      <w:ind w:left="1276" w:hanging="283"/>
      <w:outlineLvl w:val="4"/>
    </w:pPr>
  </w:style>
  <w:style w:type="paragraph" w:styleId="Titre6">
    <w:name w:val="heading 6"/>
    <w:basedOn w:val="Normal"/>
    <w:next w:val="Normal"/>
    <w:link w:val="Titre6Car"/>
    <w:semiHidden/>
    <w:unhideWhenUsed/>
    <w:qFormat/>
    <w:rsid w:val="00DB5A34"/>
    <w:pPr>
      <w:numPr>
        <w:ilvl w:val="5"/>
        <w:numId w:val="2"/>
      </w:numPr>
      <w:spacing w:before="240" w:after="60"/>
      <w:outlineLvl w:val="5"/>
    </w:pPr>
    <w:rPr>
      <w:rFonts w:ascii="Calibri" w:eastAsia="Times New Roman" w:hAnsi="Calibri"/>
      <w:b/>
      <w:bCs/>
      <w:sz w:val="22"/>
    </w:rPr>
  </w:style>
  <w:style w:type="paragraph" w:styleId="Titre7">
    <w:name w:val="heading 7"/>
    <w:basedOn w:val="Normal"/>
    <w:next w:val="Normal"/>
    <w:link w:val="Titre7Car"/>
    <w:semiHidden/>
    <w:unhideWhenUsed/>
    <w:qFormat/>
    <w:rsid w:val="00DB5A34"/>
    <w:pPr>
      <w:numPr>
        <w:ilvl w:val="6"/>
        <w:numId w:val="2"/>
      </w:numPr>
      <w:spacing w:before="240" w:after="60"/>
      <w:outlineLvl w:val="6"/>
    </w:pPr>
    <w:rPr>
      <w:rFonts w:ascii="Calibri" w:eastAsia="Times New Roman" w:hAnsi="Calibri"/>
      <w:sz w:val="24"/>
      <w:szCs w:val="24"/>
    </w:rPr>
  </w:style>
  <w:style w:type="paragraph" w:styleId="Titre8">
    <w:name w:val="heading 8"/>
    <w:basedOn w:val="Normal"/>
    <w:next w:val="Normal"/>
    <w:link w:val="Titre8Car"/>
    <w:semiHidden/>
    <w:unhideWhenUsed/>
    <w:qFormat/>
    <w:rsid w:val="00DB5A34"/>
    <w:pPr>
      <w:numPr>
        <w:ilvl w:val="7"/>
        <w:numId w:val="2"/>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semiHidden/>
    <w:unhideWhenUsed/>
    <w:qFormat/>
    <w:rsid w:val="00DB5A34"/>
    <w:pPr>
      <w:numPr>
        <w:ilvl w:val="8"/>
        <w:numId w:val="2"/>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5A34"/>
    <w:rPr>
      <w:rFonts w:ascii="Arial" w:eastAsia="Calibri" w:hAnsi="Arial"/>
      <w:b/>
      <w:i w:val="0"/>
      <w:color w:val="auto"/>
      <w:spacing w:val="0"/>
    </w:rPr>
  </w:style>
  <w:style w:type="character" w:customStyle="1" w:styleId="Titre2Car">
    <w:name w:val="Titre 2 Car"/>
    <w:basedOn w:val="Policepardfaut"/>
    <w:link w:val="Titre2"/>
    <w:uiPriority w:val="9"/>
    <w:rsid w:val="00DB5A34"/>
    <w:rPr>
      <w:rFonts w:ascii="Arial" w:eastAsia="Calibri" w:hAnsi="Arial"/>
      <w:b/>
      <w:i w:val="0"/>
      <w:color w:val="auto"/>
      <w:spacing w:val="0"/>
      <w:sz w:val="20"/>
      <w:szCs w:val="20"/>
    </w:rPr>
  </w:style>
  <w:style w:type="character" w:customStyle="1" w:styleId="Titre3Car">
    <w:name w:val="Titre 3 Car"/>
    <w:basedOn w:val="Policepardfaut"/>
    <w:link w:val="Titre3"/>
    <w:uiPriority w:val="9"/>
    <w:rsid w:val="00DB5A34"/>
    <w:rPr>
      <w:rFonts w:ascii="Arial" w:eastAsia="Calibri" w:hAnsi="Arial"/>
      <w:i w:val="0"/>
      <w:color w:val="auto"/>
      <w:spacing w:val="0"/>
      <w:sz w:val="20"/>
      <w:szCs w:val="20"/>
    </w:rPr>
  </w:style>
  <w:style w:type="character" w:customStyle="1" w:styleId="Titre4Car">
    <w:name w:val="Titre 4 Car"/>
    <w:basedOn w:val="Policepardfaut"/>
    <w:link w:val="Titre4"/>
    <w:uiPriority w:val="9"/>
    <w:rsid w:val="00DB5A34"/>
    <w:rPr>
      <w:rFonts w:ascii="Arial" w:eastAsia="Calibri" w:hAnsi="Arial"/>
      <w:i w:val="0"/>
      <w:color w:val="auto"/>
      <w:spacing w:val="0"/>
      <w:sz w:val="20"/>
      <w:szCs w:val="20"/>
    </w:rPr>
  </w:style>
  <w:style w:type="character" w:customStyle="1" w:styleId="Titre5Car">
    <w:name w:val="Titre 5 Car"/>
    <w:basedOn w:val="Policepardfaut"/>
    <w:link w:val="Titre5"/>
    <w:uiPriority w:val="9"/>
    <w:rsid w:val="00DB5A34"/>
    <w:rPr>
      <w:rFonts w:ascii="Arial" w:eastAsia="Calibri" w:hAnsi="Arial"/>
      <w:i w:val="0"/>
      <w:color w:val="auto"/>
      <w:spacing w:val="0"/>
      <w:sz w:val="20"/>
      <w:szCs w:val="20"/>
    </w:rPr>
  </w:style>
  <w:style w:type="character" w:customStyle="1" w:styleId="Titre6Car">
    <w:name w:val="Titre 6 Car"/>
    <w:basedOn w:val="Policepardfaut"/>
    <w:link w:val="Titre6"/>
    <w:semiHidden/>
    <w:rsid w:val="00DB5A34"/>
    <w:rPr>
      <w:rFonts w:ascii="Calibri" w:eastAsia="Times New Roman" w:hAnsi="Calibri"/>
      <w:b/>
      <w:bCs/>
      <w:i w:val="0"/>
      <w:color w:val="auto"/>
      <w:spacing w:val="0"/>
      <w:sz w:val="22"/>
      <w:szCs w:val="22"/>
    </w:rPr>
  </w:style>
  <w:style w:type="character" w:customStyle="1" w:styleId="Titre7Car">
    <w:name w:val="Titre 7 Car"/>
    <w:basedOn w:val="Policepardfaut"/>
    <w:link w:val="Titre7"/>
    <w:semiHidden/>
    <w:rsid w:val="00DB5A34"/>
    <w:rPr>
      <w:rFonts w:ascii="Calibri" w:eastAsia="Times New Roman" w:hAnsi="Calibri"/>
      <w:i w:val="0"/>
      <w:color w:val="auto"/>
      <w:spacing w:val="0"/>
    </w:rPr>
  </w:style>
  <w:style w:type="character" w:customStyle="1" w:styleId="Titre8Car">
    <w:name w:val="Titre 8 Car"/>
    <w:basedOn w:val="Policepardfaut"/>
    <w:link w:val="Titre8"/>
    <w:semiHidden/>
    <w:rsid w:val="00DB5A34"/>
    <w:rPr>
      <w:rFonts w:ascii="Calibri" w:eastAsia="Times New Roman" w:hAnsi="Calibri"/>
      <w:iCs/>
      <w:color w:val="auto"/>
      <w:spacing w:val="0"/>
    </w:rPr>
  </w:style>
  <w:style w:type="character" w:customStyle="1" w:styleId="Titre9Car">
    <w:name w:val="Titre 9 Car"/>
    <w:basedOn w:val="Policepardfaut"/>
    <w:link w:val="Titre9"/>
    <w:semiHidden/>
    <w:rsid w:val="00DB5A34"/>
    <w:rPr>
      <w:rFonts w:ascii="Cambria" w:eastAsia="Times New Roman" w:hAnsi="Cambria"/>
      <w:i w:val="0"/>
      <w:color w:val="auto"/>
      <w:spacing w:val="0"/>
      <w:sz w:val="22"/>
      <w:szCs w:val="22"/>
    </w:rPr>
  </w:style>
  <w:style w:type="paragraph" w:styleId="Paragraphedeliste">
    <w:name w:val="List Paragraph"/>
    <w:basedOn w:val="Normal"/>
    <w:uiPriority w:val="34"/>
    <w:qFormat/>
    <w:rsid w:val="00DB5A34"/>
    <w:pPr>
      <w:spacing w:line="240" w:lineRule="auto"/>
      <w:ind w:left="720" w:hanging="720"/>
      <w:contextualSpacing/>
    </w:pPr>
    <w:rPr>
      <w:rFonts w:ascii="Cambria Math" w:hAnsi="Cambria Math"/>
      <w:color w:val="000000"/>
      <w:spacing w:val="-7"/>
      <w:sz w:val="24"/>
      <w:szCs w:val="24"/>
    </w:rPr>
  </w:style>
  <w:style w:type="paragraph" w:styleId="Textedebulles">
    <w:name w:val="Balloon Text"/>
    <w:basedOn w:val="Normal"/>
    <w:link w:val="TextedebullesCar"/>
    <w:uiPriority w:val="99"/>
    <w:semiHidden/>
    <w:unhideWhenUsed/>
    <w:rsid w:val="00DB5A3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5A34"/>
    <w:rPr>
      <w:rFonts w:ascii="Tahoma" w:eastAsia="Calibri" w:hAnsi="Tahoma" w:cs="Tahoma"/>
      <w:i w:val="0"/>
      <w:color w:val="auto"/>
      <w:spacing w:val="0"/>
      <w:sz w:val="16"/>
      <w:szCs w:val="16"/>
    </w:rPr>
  </w:style>
  <w:style w:type="paragraph" w:styleId="NormalWeb">
    <w:name w:val="Normal (Web)"/>
    <w:basedOn w:val="Normal"/>
    <w:uiPriority w:val="99"/>
    <w:semiHidden/>
    <w:unhideWhenUsed/>
    <w:rsid w:val="006C6F4F"/>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6C6F4F"/>
    <w:rPr>
      <w:color w:val="0000FF"/>
      <w:u w:val="single"/>
    </w:rPr>
  </w:style>
  <w:style w:type="table" w:styleId="Grilledutableau">
    <w:name w:val="Table Grid"/>
    <w:basedOn w:val="TableauNormal"/>
    <w:uiPriority w:val="59"/>
    <w:rsid w:val="00DD2D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DD2DFD"/>
    <w:rPr>
      <w:color w:val="808080"/>
    </w:rPr>
  </w:style>
  <w:style w:type="paragraph" w:customStyle="1" w:styleId="Default">
    <w:name w:val="Default"/>
    <w:rsid w:val="0061611A"/>
    <w:pPr>
      <w:autoSpaceDE w:val="0"/>
      <w:autoSpaceDN w:val="0"/>
      <w:adjustRightInd w:val="0"/>
    </w:pPr>
    <w:rPr>
      <w:rFonts w:ascii="Arial" w:hAnsi="Arial" w:cs="Arial"/>
      <w:color w:val="000000"/>
      <w:spacing w:val="-7"/>
      <w:sz w:val="24"/>
      <w:szCs w:val="24"/>
      <w:lang w:eastAsia="en-US"/>
    </w:rPr>
  </w:style>
  <w:style w:type="character" w:customStyle="1" w:styleId="legende">
    <w:name w:val="legende"/>
    <w:basedOn w:val="Policepardfaut"/>
    <w:rsid w:val="00E25F1B"/>
  </w:style>
  <w:style w:type="paragraph" w:styleId="Pieddepage">
    <w:name w:val="footer"/>
    <w:basedOn w:val="Normal"/>
    <w:link w:val="PieddepageCar"/>
    <w:uiPriority w:val="99"/>
    <w:rsid w:val="00B26B23"/>
    <w:pPr>
      <w:tabs>
        <w:tab w:val="left" w:pos="-1985"/>
        <w:tab w:val="center" w:pos="4536"/>
        <w:tab w:val="right" w:pos="9072"/>
      </w:tabs>
      <w:suppressAutoHyphens/>
      <w:autoSpaceDE w:val="0"/>
      <w:spacing w:line="240" w:lineRule="auto"/>
    </w:pPr>
    <w:rPr>
      <w:rFonts w:ascii="Times New Roman" w:eastAsia="Times New Roman" w:hAnsi="Times New Roman"/>
      <w:sz w:val="22"/>
      <w:szCs w:val="20"/>
      <w:lang w:eastAsia="ar-SA"/>
    </w:rPr>
  </w:style>
  <w:style w:type="character" w:customStyle="1" w:styleId="PieddepageCar">
    <w:name w:val="Pied de page Car"/>
    <w:basedOn w:val="Policepardfaut"/>
    <w:link w:val="Pieddepage"/>
    <w:uiPriority w:val="99"/>
    <w:rsid w:val="00B26B23"/>
    <w:rPr>
      <w:rFonts w:ascii="Times New Roman" w:eastAsia="Times New Roman" w:hAnsi="Times New Roman"/>
      <w:i w:val="0"/>
      <w:color w:val="auto"/>
      <w:spacing w:val="0"/>
      <w:sz w:val="22"/>
      <w:szCs w:val="20"/>
      <w:lang w:eastAsia="ar-SA"/>
    </w:rPr>
  </w:style>
  <w:style w:type="paragraph" w:customStyle="1" w:styleId="Retraitcorpsdetexte1">
    <w:name w:val="Retrait corps de texte1"/>
    <w:basedOn w:val="Normal"/>
    <w:rsid w:val="00B26B23"/>
    <w:pPr>
      <w:suppressAutoHyphens/>
      <w:autoSpaceDE w:val="0"/>
      <w:spacing w:line="240" w:lineRule="auto"/>
      <w:ind w:firstLine="426"/>
    </w:pPr>
    <w:rPr>
      <w:rFonts w:ascii="Times New Roman" w:eastAsia="MS ??" w:hAnsi="Times New Roman" w:cs="Calibri"/>
      <w:szCs w:val="20"/>
      <w:lang w:eastAsia="ar-SA"/>
    </w:rPr>
  </w:style>
  <w:style w:type="paragraph" w:styleId="Corpsdetexte2">
    <w:name w:val="Body Text 2"/>
    <w:basedOn w:val="Normal"/>
    <w:link w:val="Corpsdetexte2Car1"/>
    <w:uiPriority w:val="99"/>
    <w:unhideWhenUsed/>
    <w:rsid w:val="00B26B23"/>
    <w:pPr>
      <w:suppressAutoHyphens/>
      <w:spacing w:after="120" w:line="480" w:lineRule="auto"/>
      <w:jc w:val="left"/>
    </w:pPr>
    <w:rPr>
      <w:rFonts w:ascii="Times New Roman" w:eastAsia="Times New Roman" w:hAnsi="Times New Roman"/>
      <w:szCs w:val="20"/>
      <w:lang w:eastAsia="ar-SA"/>
    </w:rPr>
  </w:style>
  <w:style w:type="character" w:customStyle="1" w:styleId="Corpsdetexte2Car">
    <w:name w:val="Corps de texte 2 Car"/>
    <w:basedOn w:val="Policepardfaut"/>
    <w:link w:val="Corpsdetexte2"/>
    <w:uiPriority w:val="99"/>
    <w:semiHidden/>
    <w:rsid w:val="00B26B23"/>
    <w:rPr>
      <w:rFonts w:ascii="Arial" w:eastAsia="Calibri" w:hAnsi="Arial"/>
      <w:i w:val="0"/>
      <w:color w:val="auto"/>
      <w:spacing w:val="0"/>
      <w:sz w:val="20"/>
      <w:szCs w:val="22"/>
    </w:rPr>
  </w:style>
  <w:style w:type="character" w:customStyle="1" w:styleId="Corpsdetexte2Car1">
    <w:name w:val="Corps de texte 2 Car1"/>
    <w:basedOn w:val="Policepardfaut"/>
    <w:link w:val="Corpsdetexte2"/>
    <w:uiPriority w:val="99"/>
    <w:rsid w:val="00B26B23"/>
    <w:rPr>
      <w:rFonts w:ascii="Times New Roman" w:eastAsia="Times New Roman" w:hAnsi="Times New Roman"/>
      <w:i w:val="0"/>
      <w:color w:val="auto"/>
      <w:spacing w:val="0"/>
      <w:sz w:val="20"/>
      <w:szCs w:val="20"/>
      <w:lang w:eastAsia="ar-SA"/>
    </w:rPr>
  </w:style>
</w:styles>
</file>

<file path=word/webSettings.xml><?xml version="1.0" encoding="utf-8"?>
<w:webSettings xmlns:r="http://schemas.openxmlformats.org/officeDocument/2006/relationships" xmlns:w="http://schemas.openxmlformats.org/wordprocessingml/2006/main">
  <w:divs>
    <w:div w:id="1421173600">
      <w:bodyDiv w:val="1"/>
      <w:marLeft w:val="0"/>
      <w:marRight w:val="0"/>
      <w:marTop w:val="0"/>
      <w:marBottom w:val="0"/>
      <w:divBdr>
        <w:top w:val="none" w:sz="0" w:space="0" w:color="auto"/>
        <w:left w:val="none" w:sz="0" w:space="0" w:color="auto"/>
        <w:bottom w:val="none" w:sz="0" w:space="0" w:color="auto"/>
        <w:right w:val="none" w:sz="0" w:space="0" w:color="auto"/>
      </w:divBdr>
    </w:div>
    <w:div w:id="1622833550">
      <w:bodyDiv w:val="1"/>
      <w:marLeft w:val="0"/>
      <w:marRight w:val="0"/>
      <w:marTop w:val="0"/>
      <w:marBottom w:val="0"/>
      <w:divBdr>
        <w:top w:val="none" w:sz="0" w:space="0" w:color="auto"/>
        <w:left w:val="none" w:sz="0" w:space="0" w:color="auto"/>
        <w:bottom w:val="none" w:sz="0" w:space="0" w:color="auto"/>
        <w:right w:val="none" w:sz="0" w:space="0" w:color="auto"/>
      </w:divBdr>
    </w:div>
    <w:div w:id="18944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fr.wikipedia.org/wiki/Ther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tionary.org/wiki/g%C3%A9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7724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9110</CharactersWithSpaces>
  <SharedDoc>false</SharedDoc>
  <HLinks>
    <vt:vector size="12" baseType="variant">
      <vt:variant>
        <vt:i4>327770</vt:i4>
      </vt:variant>
      <vt:variant>
        <vt:i4>9</vt:i4>
      </vt:variant>
      <vt:variant>
        <vt:i4>0</vt:i4>
      </vt:variant>
      <vt:variant>
        <vt:i4>5</vt:i4>
      </vt:variant>
      <vt:variant>
        <vt:lpwstr>http://fr.wikipedia.org/wiki/Thermie</vt:lpwstr>
      </vt:variant>
      <vt:variant>
        <vt:lpwstr/>
      </vt:variant>
      <vt:variant>
        <vt:i4>2752633</vt:i4>
      </vt:variant>
      <vt:variant>
        <vt:i4>6</vt:i4>
      </vt:variant>
      <vt:variant>
        <vt:i4>0</vt:i4>
      </vt:variant>
      <vt:variant>
        <vt:i4>5</vt:i4>
      </vt:variant>
      <vt:variant>
        <vt:lpwstr>http://fr.wiktionary.org/wiki/g%C3%A9o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User PC</cp:lastModifiedBy>
  <cp:revision>2</cp:revision>
  <dcterms:created xsi:type="dcterms:W3CDTF">2013-11-20T10:35:00Z</dcterms:created>
  <dcterms:modified xsi:type="dcterms:W3CDTF">2013-11-20T10:35:00Z</dcterms:modified>
</cp:coreProperties>
</file>