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7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209"/>
        <w:gridCol w:w="236"/>
        <w:gridCol w:w="3480"/>
      </w:tblGrid>
      <w:tr w:rsidR="0001061D" w:rsidRPr="00407B8B" w14:paraId="34892A0D" w14:textId="77777777" w:rsidTr="0052395A">
        <w:tc>
          <w:tcPr>
            <w:tcW w:w="3128" w:type="pct"/>
            <w:shd w:val="clear" w:color="auto" w:fill="983620"/>
          </w:tcPr>
          <w:p w14:paraId="5C0E62D6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19" w:type="pct"/>
          </w:tcPr>
          <w:p w14:paraId="2EF28416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53" w:type="pct"/>
            <w:shd w:val="clear" w:color="auto" w:fill="7F7F7F"/>
          </w:tcPr>
          <w:p w14:paraId="28C1F964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  <w:tr w:rsidR="0001061D" w:rsidRPr="00407B8B" w14:paraId="15A6E718" w14:textId="77777777" w:rsidTr="0052395A">
        <w:trPr>
          <w:trHeight w:val="247"/>
        </w:trPr>
        <w:tc>
          <w:tcPr>
            <w:tcW w:w="3128" w:type="pct"/>
            <w:vAlign w:val="bottom"/>
          </w:tcPr>
          <w:p w14:paraId="0D1EFB75" w14:textId="77777777" w:rsidR="003E01E5" w:rsidRDefault="003E01E5" w:rsidP="0058762E">
            <w:pPr>
              <w:pStyle w:val="FicheTitre"/>
            </w:pPr>
          </w:p>
          <w:sdt>
            <w:sdtPr>
              <w:rPr>
                <w:sz w:val="48"/>
                <w:szCs w:val="48"/>
              </w:rPr>
              <w:alias w:val="Titre"/>
              <w:tag w:val=""/>
              <w:id w:val="1539238544"/>
              <w:placeholder>
                <w:docPart w:val="325F5C32EA5731479D89B2D3EF1E68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78A17CF6" w14:textId="77777777" w:rsidR="0001061D" w:rsidRPr="00114C94" w:rsidRDefault="00B765B8" w:rsidP="0058762E">
                <w:pPr>
                  <w:pStyle w:val="FicheTitre"/>
                  <w:rPr>
                    <w:sz w:val="48"/>
                    <w:szCs w:val="48"/>
                  </w:rPr>
                </w:pPr>
                <w:r w:rsidRPr="00114C94">
                  <w:rPr>
                    <w:sz w:val="48"/>
                    <w:szCs w:val="48"/>
                  </w:rPr>
                  <w:t>Réaliser une vidéo pédagogique pour réviser</w:t>
                </w:r>
              </w:p>
            </w:sdtContent>
          </w:sdt>
          <w:p w14:paraId="6643D1D1" w14:textId="77777777" w:rsidR="0001061D" w:rsidRDefault="0001061D" w:rsidP="0058762E">
            <w:pPr>
              <w:pStyle w:val="FicheSous-titre"/>
            </w:pPr>
          </w:p>
          <w:p w14:paraId="52D520DB" w14:textId="77777777" w:rsidR="00BC5090" w:rsidRPr="00407B8B" w:rsidRDefault="00BC5090" w:rsidP="0058762E">
            <w:pPr>
              <w:pStyle w:val="FicheSous-titre"/>
            </w:pPr>
          </w:p>
        </w:tc>
        <w:tc>
          <w:tcPr>
            <w:tcW w:w="119" w:type="pct"/>
            <w:vAlign w:val="bottom"/>
          </w:tcPr>
          <w:p w14:paraId="555A5AE8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753" w:type="pct"/>
            <w:vAlign w:val="bottom"/>
          </w:tcPr>
          <w:p w14:paraId="065E5EF6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6D6DAD53" w14:textId="77777777" w:rsidR="00471E71" w:rsidRDefault="0032599D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alias w:val="Sous-titre"/>
                <w:tag w:val=""/>
                <w:id w:val="-148213433"/>
                <w:placeholder>
                  <w:docPart w:val="665B2575D9597B41985AFFD5263C1E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71E71" w:rsidRPr="004625C5">
                  <w:rPr>
                    <w:b/>
                    <w:bCs/>
                    <w:sz w:val="26"/>
                    <w:szCs w:val="26"/>
                  </w:rPr>
                  <w:t>Groupe Maîtrise de la langue</w:t>
                </w:r>
              </w:sdtContent>
            </w:sdt>
            <w:r w:rsidR="00471E71" w:rsidRPr="007864FB">
              <w:rPr>
                <w:rFonts w:ascii="Calisto MT" w:eastAsia="MS Mincho" w:hAnsi="Calisto MT" w:cs="Times New Roman"/>
                <w:b/>
                <w:color w:val="7F7F7F"/>
              </w:rPr>
              <w:t xml:space="preserve"> </w:t>
            </w:r>
          </w:p>
          <w:p w14:paraId="239F3E91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2F300C6E" w14:textId="77777777" w:rsidR="0001061D" w:rsidRPr="00CF0AA9" w:rsidRDefault="0001061D" w:rsidP="0058762E">
            <w:pPr>
              <w:rPr>
                <w:rFonts w:ascii="Calisto MT" w:eastAsia="MS Mincho" w:hAnsi="Calisto MT" w:cs="Times New Roman"/>
                <w:b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</w:rPr>
              <w:t xml:space="preserve">Auteur(s) : </w:t>
            </w:r>
            <w:sdt>
              <w:sdtPr>
                <w:rPr>
                  <w:rFonts w:ascii="Calisto MT" w:eastAsia="MS Mincho" w:hAnsi="Calisto MT" w:cs="Times New Roman"/>
                  <w:b/>
                  <w:color w:val="000000" w:themeColor="text1"/>
                </w:rPr>
                <w:alias w:val="Auteur "/>
                <w:tag w:val=""/>
                <w:id w:val="-1352560619"/>
                <w:placeholder>
                  <w:docPart w:val="676FAB8BBE6F324F846D2F230A74749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765B8">
                  <w:rPr>
                    <w:rFonts w:ascii="Calisto MT" w:eastAsia="MS Mincho" w:hAnsi="Calisto MT" w:cs="Times New Roman"/>
                    <w:b/>
                    <w:color w:val="000000" w:themeColor="text1"/>
                  </w:rPr>
                  <w:t>Mendes Alexandra alexandra.gillet@ac-creteil.fr</w:t>
                </w:r>
              </w:sdtContent>
            </w:sdt>
          </w:p>
          <w:p w14:paraId="6159A3F0" w14:textId="77777777" w:rsidR="00BC5090" w:rsidRDefault="0001061D" w:rsidP="0058762E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eastAsia="MS Mincho" w:cs="Times New Roman"/>
                <w:color w:val="000000" w:themeColor="text1"/>
              </w:rPr>
              <w:t>É</w:t>
            </w: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 xml:space="preserve">tablissement : </w:t>
            </w:r>
            <w:proofErr w:type="spellStart"/>
            <w:r w:rsidR="00B765B8">
              <w:rPr>
                <w:rFonts w:ascii="Calisto MT" w:eastAsia="MS Mincho" w:hAnsi="Calisto MT" w:cs="Times New Roman"/>
                <w:color w:val="000000" w:themeColor="text1"/>
              </w:rPr>
              <w:t>LPO</w:t>
            </w:r>
            <w:proofErr w:type="spellEnd"/>
            <w:r w:rsidR="00B765B8">
              <w:rPr>
                <w:rFonts w:ascii="Calisto MT" w:eastAsia="MS Mincho" w:hAnsi="Calisto MT" w:cs="Times New Roman"/>
                <w:color w:val="000000" w:themeColor="text1"/>
              </w:rPr>
              <w:t xml:space="preserve"> Jean Macé, Vitry sur Seine</w:t>
            </w:r>
          </w:p>
          <w:p w14:paraId="46F30F12" w14:textId="77777777" w:rsidR="0001061D" w:rsidRPr="00CF0AA9" w:rsidRDefault="0001061D" w:rsidP="0058762E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>Académie :</w:t>
            </w:r>
            <w:r w:rsidR="00486632">
              <w:rPr>
                <w:rFonts w:ascii="Calisto MT" w:eastAsia="MS Mincho" w:hAnsi="Calisto MT" w:cs="Times New Roman"/>
                <w:color w:val="000000" w:themeColor="text1"/>
              </w:rPr>
              <w:t xml:space="preserve"> Créteil</w:t>
            </w:r>
          </w:p>
          <w:p w14:paraId="7595FA0E" w14:textId="77777777" w:rsidR="00471E71" w:rsidRPr="007864FB" w:rsidRDefault="00471E71" w:rsidP="0058762E">
            <w:pPr>
              <w:spacing w:after="120"/>
              <w:rPr>
                <w:rFonts w:ascii="Calisto MT" w:eastAsia="MS Mincho" w:hAnsi="Calisto MT" w:cs="Times New Roman"/>
                <w:color w:val="7F7F7F"/>
              </w:rPr>
            </w:pPr>
          </w:p>
        </w:tc>
      </w:tr>
      <w:tr w:rsidR="0001061D" w:rsidRPr="00407B8B" w14:paraId="04A25FBB" w14:textId="77777777" w:rsidTr="0052395A">
        <w:tc>
          <w:tcPr>
            <w:tcW w:w="3128" w:type="pct"/>
            <w:shd w:val="clear" w:color="auto" w:fill="983620"/>
          </w:tcPr>
          <w:p w14:paraId="3EFC4EDF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19" w:type="pct"/>
          </w:tcPr>
          <w:p w14:paraId="706AA1F7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53" w:type="pct"/>
            <w:shd w:val="clear" w:color="auto" w:fill="7F7F7F"/>
          </w:tcPr>
          <w:p w14:paraId="45D48295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</w:tbl>
    <w:p w14:paraId="643F34FD" w14:textId="77777777" w:rsidR="0001061D" w:rsidRPr="00407B8B" w:rsidRDefault="0001061D" w:rsidP="0001061D">
      <w:pPr>
        <w:rPr>
          <w:rFonts w:ascii="Calisto MT" w:eastAsia="MS Mincho" w:hAnsi="Calisto MT" w:cs="Times New Roman"/>
          <w:sz w:val="5"/>
        </w:rPr>
      </w:pPr>
    </w:p>
    <w:tbl>
      <w:tblPr>
        <w:tblW w:w="5626" w:type="pct"/>
        <w:tblInd w:w="-426" w:type="dxa"/>
        <w:tblLook w:val="04A0" w:firstRow="1" w:lastRow="0" w:firstColumn="1" w:lastColumn="0" w:noHBand="0" w:noVBand="1"/>
      </w:tblPr>
      <w:tblGrid>
        <w:gridCol w:w="7229"/>
        <w:gridCol w:w="284"/>
        <w:gridCol w:w="2695"/>
      </w:tblGrid>
      <w:tr w:rsidR="0001061D" w:rsidRPr="00407B8B" w14:paraId="6AAFBBDE" w14:textId="77777777" w:rsidTr="003325EC">
        <w:trPr>
          <w:trHeight w:val="2160"/>
        </w:trPr>
        <w:tc>
          <w:tcPr>
            <w:tcW w:w="3541" w:type="pct"/>
          </w:tcPr>
          <w:p w14:paraId="67E0C69E" w14:textId="77777777" w:rsidR="0001061D" w:rsidRPr="00407B8B" w:rsidRDefault="0001061D" w:rsidP="0058762E">
            <w:pPr>
              <w:pStyle w:val="FichePartie"/>
            </w:pPr>
            <w:r w:rsidRPr="003154B3">
              <w:t>Présentation</w:t>
            </w:r>
          </w:p>
          <w:p w14:paraId="35308D24" w14:textId="6AB0A126" w:rsidR="0001061D" w:rsidRPr="008B270C" w:rsidRDefault="00B765B8" w:rsidP="008B270C">
            <w:pPr>
              <w:spacing w:before="60" w:after="60"/>
              <w:rPr>
                <w:rFonts w:ascii="Calisto MT" w:hAnsi="Calisto MT" w:cs="Times New Roman"/>
                <w:sz w:val="20"/>
                <w:szCs w:val="20"/>
                <w:u w:val="single"/>
              </w:rPr>
            </w:pPr>
            <w:r w:rsidRPr="00B765B8">
              <w:rPr>
                <w:rFonts w:ascii="Calisto MT" w:hAnsi="Calisto MT" w:cs="Times New Roman"/>
                <w:sz w:val="20"/>
                <w:szCs w:val="20"/>
              </w:rPr>
              <w:t xml:space="preserve">Les élèves doivent réaliser une vidéo pédagogique sur une notion donnée afin de constituer une banque de vidéos pour les révisions de l’épreuve </w:t>
            </w:r>
            <w:r w:rsidR="009E0B3E">
              <w:rPr>
                <w:rFonts w:ascii="Calisto MT" w:hAnsi="Calisto MT" w:cs="Times New Roman"/>
                <w:sz w:val="20"/>
                <w:szCs w:val="20"/>
              </w:rPr>
              <w:t xml:space="preserve">de spécialité physique-chimie </w:t>
            </w:r>
            <w:r w:rsidRPr="00B765B8">
              <w:rPr>
                <w:rFonts w:ascii="Calisto MT" w:hAnsi="Calisto MT" w:cs="Times New Roman"/>
                <w:sz w:val="20"/>
                <w:szCs w:val="20"/>
              </w:rPr>
              <w:t>du baccalauréat</w:t>
            </w:r>
            <w:r w:rsidR="009E0B3E">
              <w:rPr>
                <w:rFonts w:ascii="Calisto MT" w:hAnsi="Calisto MT" w:cs="Times New Roman"/>
                <w:sz w:val="20"/>
                <w:szCs w:val="20"/>
              </w:rPr>
              <w:t xml:space="preserve"> général</w:t>
            </w:r>
            <w:r w:rsidRPr="00B765B8">
              <w:rPr>
                <w:rFonts w:ascii="Calisto MT" w:hAnsi="Calisto MT" w:cs="Times New Roman"/>
                <w:sz w:val="20"/>
                <w:szCs w:val="20"/>
              </w:rPr>
              <w:t>.</w:t>
            </w:r>
            <w:r w:rsidR="008B270C">
              <w:rPr>
                <w:rFonts w:ascii="Calisto MT" w:hAnsi="Calisto MT" w:cs="Times New Roman"/>
                <w:sz w:val="20"/>
                <w:szCs w:val="20"/>
              </w:rPr>
              <w:t xml:space="preserve"> L’enseignant a</w:t>
            </w:r>
            <w:r w:rsidR="009E0B3E">
              <w:rPr>
                <w:rFonts w:ascii="Calisto MT" w:hAnsi="Calisto MT" w:cs="Times New Roman"/>
                <w:sz w:val="20"/>
                <w:szCs w:val="20"/>
              </w:rPr>
              <w:t>ttribue</w:t>
            </w:r>
            <w:r w:rsidR="008B270C">
              <w:rPr>
                <w:rFonts w:ascii="Calisto MT" w:hAnsi="Calisto MT" w:cs="Times New Roman"/>
                <w:sz w:val="20"/>
                <w:szCs w:val="20"/>
              </w:rPr>
              <w:t xml:space="preserve"> les sujets en fonction du niveau de chacun des groupes, il guide les élèves lors de la réalisation des expériences et assure un soutien technique pour la réalisation des vidéos.</w:t>
            </w:r>
          </w:p>
          <w:p w14:paraId="22A36D94" w14:textId="77777777" w:rsidR="0001061D" w:rsidRPr="00407B8B" w:rsidRDefault="001127EE" w:rsidP="0058762E">
            <w:pPr>
              <w:pStyle w:val="FichePartie"/>
            </w:pPr>
            <w:r>
              <w:t>P</w:t>
            </w:r>
            <w:r w:rsidR="0001061D" w:rsidRPr="00407B8B">
              <w:t>rogramme</w:t>
            </w:r>
          </w:p>
          <w:p w14:paraId="72AF95E3" w14:textId="77777777" w:rsidR="0001061D" w:rsidRPr="00541C8E" w:rsidRDefault="00B765B8" w:rsidP="0058762E">
            <w:pPr>
              <w:pStyle w:val="Fiche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Programme de terminale spécialité physique chimie.</w:t>
            </w:r>
          </w:p>
          <w:p w14:paraId="55161E79" w14:textId="77777777" w:rsidR="0001061D" w:rsidRPr="00407B8B" w:rsidRDefault="0001061D" w:rsidP="001127EE">
            <w:pPr>
              <w:pStyle w:val="FicheNormal"/>
            </w:pPr>
          </w:p>
          <w:p w14:paraId="4C9BEF48" w14:textId="77777777" w:rsidR="0001061D" w:rsidRDefault="0001061D" w:rsidP="0058762E">
            <w:pPr>
              <w:pStyle w:val="FichePartie"/>
            </w:pPr>
            <w:r w:rsidRPr="00407B8B">
              <w:t xml:space="preserve">Compétences </w:t>
            </w:r>
            <w:r>
              <w:t>travaillé</w:t>
            </w:r>
            <w:r w:rsidRPr="00407B8B">
              <w:t>es</w:t>
            </w:r>
          </w:p>
          <w:p w14:paraId="15378981" w14:textId="77777777" w:rsidR="0001061D" w:rsidRPr="00541C8E" w:rsidRDefault="0001061D" w:rsidP="0058762E">
            <w:pPr>
              <w:pStyle w:val="FicheNormal"/>
              <w:rPr>
                <w:bCs/>
                <w:color w:val="000000" w:themeColor="text1"/>
              </w:rPr>
            </w:pPr>
            <w:r w:rsidRPr="00775E7B">
              <w:rPr>
                <w:b/>
                <w:bCs/>
                <w:color w:val="000000" w:themeColor="text1"/>
              </w:rPr>
              <w:t>Préciser</w:t>
            </w:r>
            <w:r w:rsidRPr="00541C8E">
              <w:rPr>
                <w:color w:val="000000" w:themeColor="text1"/>
              </w:rPr>
              <w:t xml:space="preserve"> ici la part de chaque compétence disciplinaire travaillée lors de l’activité.</w:t>
            </w:r>
          </w:p>
          <w:tbl>
            <w:tblPr>
              <w:tblStyle w:val="Grilledutableau1"/>
              <w:tblW w:w="2781" w:type="pct"/>
              <w:tblLook w:val="04A0" w:firstRow="1" w:lastRow="0" w:firstColumn="1" w:lastColumn="0" w:noHBand="0" w:noVBand="1"/>
            </w:tblPr>
            <w:tblGrid>
              <w:gridCol w:w="2406"/>
              <w:gridCol w:w="1495"/>
            </w:tblGrid>
            <w:tr w:rsidR="00541C8E" w:rsidRPr="00541C8E" w14:paraId="4C0828AA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2E65E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S’approprier 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6C6916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</w:t>
                  </w:r>
                  <w:r w:rsidR="00B765B8"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■■■</w:t>
                  </w:r>
                </w:p>
              </w:tc>
            </w:tr>
            <w:tr w:rsidR="00541C8E" w:rsidRPr="00541C8E" w14:paraId="166D3D60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0CDA05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Analyser</w:t>
                  </w:r>
                  <w:r w:rsidR="0084360D"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/Raisonner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14F0F8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541C8E" w:rsidRPr="00541C8E" w14:paraId="386E70E4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85933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Réaliser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E2E4C0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</w:t>
                  </w:r>
                </w:p>
              </w:tc>
            </w:tr>
            <w:tr w:rsidR="00541C8E" w:rsidRPr="00541C8E" w14:paraId="1D5D2E54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EDBE2E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Valider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A5E55E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  <w:r w:rsidR="00B765B8"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</w:p>
              </w:tc>
            </w:tr>
            <w:tr w:rsidR="00541C8E" w:rsidRPr="00541C8E" w14:paraId="025B4CA3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C70491" w14:textId="77777777" w:rsidR="0071235A" w:rsidRPr="00541C8E" w:rsidRDefault="0071235A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Communiquer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6DD0E" w14:textId="77777777" w:rsidR="0071235A" w:rsidRPr="00541C8E" w:rsidRDefault="0071235A" w:rsidP="0058762E">
                  <w:pPr>
                    <w:rPr>
                      <w:rFonts w:ascii="Segoe UI Symbol" w:eastAsia="MS Mincho" w:hAnsi="Segoe UI Symbol" w:cs="Segoe UI Symbol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="00B765B8"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</w:p>
              </w:tc>
            </w:tr>
          </w:tbl>
          <w:p w14:paraId="0397C7EF" w14:textId="77777777" w:rsidR="00B765B8" w:rsidRDefault="00B765B8" w:rsidP="00B765B8">
            <w:pPr>
              <w:pStyle w:val="FicheNormal"/>
              <w:rPr>
                <w:color w:val="000000" w:themeColor="text1"/>
              </w:rPr>
            </w:pPr>
          </w:p>
          <w:p w14:paraId="70DDD093" w14:textId="77777777" w:rsidR="00B765B8" w:rsidRDefault="00B765B8" w:rsidP="00B765B8">
            <w:pPr>
              <w:pStyle w:val="Fiche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Maîtrise du vocabulaire lié à la physique chimie</w:t>
            </w:r>
          </w:p>
          <w:p w14:paraId="08978371" w14:textId="15232711" w:rsidR="00B765B8" w:rsidRPr="00B765B8" w:rsidRDefault="00B765B8" w:rsidP="00B765B8">
            <w:pPr>
              <w:pStyle w:val="FicheNormal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Maîtrise de l’expression oral</w:t>
            </w:r>
            <w:r w:rsidR="009E0B3E">
              <w:rPr>
                <w:bCs/>
                <w:color w:val="000000" w:themeColor="text1"/>
              </w:rPr>
              <w:t>e</w:t>
            </w:r>
          </w:p>
          <w:p w14:paraId="379A4DE8" w14:textId="77777777" w:rsidR="0001061D" w:rsidRPr="00B765B8" w:rsidRDefault="0071235A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t>Prérequis</w:t>
            </w:r>
          </w:p>
          <w:p w14:paraId="35AB9E8A" w14:textId="77777777" w:rsidR="00782D4B" w:rsidRPr="00541C8E" w:rsidRDefault="00541C8E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 w:rsidRPr="00541C8E">
              <w:rPr>
                <w:color w:val="000000" w:themeColor="text1"/>
                <w:sz w:val="20"/>
                <w:szCs w:val="20"/>
              </w:rPr>
              <w:t>Pr</w:t>
            </w:r>
            <w:r w:rsidR="00B765B8">
              <w:rPr>
                <w:color w:val="000000" w:themeColor="text1"/>
                <w:sz w:val="20"/>
                <w:szCs w:val="20"/>
              </w:rPr>
              <w:t>ogramme de terminale spécialité de physique chimie.</w:t>
            </w:r>
          </w:p>
          <w:p w14:paraId="13EDE522" w14:textId="77777777" w:rsidR="0001061D" w:rsidRPr="00407B8B" w:rsidRDefault="0001061D" w:rsidP="0058762E">
            <w:pPr>
              <w:pStyle w:val="FichePartie"/>
              <w:rPr>
                <w:rFonts w:eastAsia="Calisto MT"/>
              </w:rPr>
            </w:pPr>
            <w:r w:rsidRPr="00407B8B">
              <w:t>Évaluation</w:t>
            </w:r>
          </w:p>
          <w:p w14:paraId="287C0A64" w14:textId="77777777" w:rsidR="00114C94" w:rsidRDefault="00114C94" w:rsidP="0058762E">
            <w:pPr>
              <w:pStyle w:val="FichePartie"/>
            </w:pPr>
            <w:r>
              <w:rPr>
                <w:noProof/>
              </w:rPr>
              <w:drawing>
                <wp:inline distT="0" distB="0" distL="0" distR="0" wp14:anchorId="7635D251" wp14:editId="09D25594">
                  <wp:extent cx="3343046" cy="13479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9-27 à 15.59.3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576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76B48" w14:textId="77777777" w:rsidR="00114C94" w:rsidRDefault="00114C94" w:rsidP="0058762E">
            <w:pPr>
              <w:pStyle w:val="FichePartie"/>
            </w:pPr>
            <w:r>
              <w:rPr>
                <w:noProof/>
              </w:rPr>
              <w:drawing>
                <wp:inline distT="0" distB="0" distL="0" distR="0" wp14:anchorId="6529D4D2" wp14:editId="10D67620">
                  <wp:extent cx="3255264" cy="11317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20-09-27 à 15.59.4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796" cy="114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B7189" w14:textId="77777777" w:rsidR="0001061D" w:rsidRPr="00407B8B" w:rsidRDefault="0001061D" w:rsidP="0058762E">
            <w:pPr>
              <w:pStyle w:val="FichePartie"/>
              <w:rPr>
                <w:rFonts w:eastAsia="Calisto MT"/>
              </w:rPr>
            </w:pPr>
            <w:r w:rsidRPr="00407B8B">
              <w:t>Mots clés</w:t>
            </w:r>
          </w:p>
          <w:p w14:paraId="25CF8072" w14:textId="47FBF857" w:rsidR="0001061D" w:rsidRPr="00407B8B" w:rsidRDefault="0001449C" w:rsidP="0058762E">
            <w:pPr>
              <w:pStyle w:val="FicheNormal"/>
              <w:rPr>
                <w:bCs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 xml:space="preserve">Révision, </w:t>
            </w:r>
            <w:r w:rsidR="009E0B3E">
              <w:rPr>
                <w:bCs/>
                <w:color w:val="000000" w:themeColor="text1"/>
                <w:szCs w:val="20"/>
              </w:rPr>
              <w:t>a</w:t>
            </w:r>
            <w:r>
              <w:rPr>
                <w:bCs/>
                <w:color w:val="000000" w:themeColor="text1"/>
                <w:szCs w:val="20"/>
              </w:rPr>
              <w:t>ccompagnement personnalisé, vidéos</w:t>
            </w:r>
            <w:r w:rsidR="00CE763F" w:rsidRPr="00CE763F">
              <w:rPr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9" w:type="pct"/>
          </w:tcPr>
          <w:p w14:paraId="247F4991" w14:textId="77777777" w:rsidR="0001061D" w:rsidRPr="00407B8B" w:rsidRDefault="0001061D" w:rsidP="0058762E">
            <w:pPr>
              <w:spacing w:after="200"/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320" w:type="pct"/>
          </w:tcPr>
          <w:p w14:paraId="42360356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Niveau et type d’enseignement</w:t>
            </w:r>
          </w:p>
          <w:p w14:paraId="2D2AD4E8" w14:textId="77777777" w:rsidR="0001061D" w:rsidRPr="00CF0AA9" w:rsidRDefault="0001061D" w:rsidP="0058762E">
            <w:pPr>
              <w:pStyle w:val="FicheNormal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 xml:space="preserve">Niveau : </w:t>
            </w:r>
            <w:sdt>
              <w:sdtPr>
                <w:rPr>
                  <w:color w:val="000000" w:themeColor="text1"/>
                </w:rPr>
                <w:alias w:val="Niveau"/>
                <w:tag w:val=""/>
                <w:id w:val="1594127052"/>
                <w:placeholder>
                  <w:docPart w:val="183B667C07640A409E067F143F49FBA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765B8">
                  <w:rPr>
                    <w:color w:val="000000" w:themeColor="text1"/>
                  </w:rPr>
                  <w:t>Terminale</w:t>
                </w:r>
              </w:sdtContent>
            </w:sdt>
          </w:p>
          <w:p w14:paraId="5F3699E0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  <w:r w:rsidRPr="00CF0AA9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Type d’enseignement : </w:t>
            </w:r>
            <w:sdt>
              <w:sdtPr>
                <w:rPr>
                  <w:rFonts w:ascii="Calisto MT" w:eastAsia="MS Mincho" w:hAnsi="Calisto MT" w:cs="Times New Roman"/>
                  <w:iCs/>
                  <w:color w:val="000000" w:themeColor="text1"/>
                  <w:sz w:val="20"/>
                </w:rPr>
                <w:alias w:val="Type d'enseignement"/>
                <w:tag w:val=""/>
                <w:id w:val="-1531330247"/>
                <w:placeholder>
                  <w:docPart w:val="D122F7DF7ECCF345B466F427DA1D90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765B8">
                  <w:rPr>
                    <w:rFonts w:ascii="Calisto MT" w:eastAsia="MS Mincho" w:hAnsi="Calisto MT" w:cs="Times New Roman"/>
                    <w:iCs/>
                    <w:color w:val="000000" w:themeColor="text1"/>
                    <w:sz w:val="20"/>
                  </w:rPr>
                  <w:t>Accompagnement personnalisé</w:t>
                </w:r>
              </w:sdtContent>
            </w:sdt>
          </w:p>
          <w:p w14:paraId="4CBA1F29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1B4A3A3E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Sources</w:t>
            </w:r>
          </w:p>
          <w:p w14:paraId="09A927E8" w14:textId="77777777" w:rsidR="008B270C" w:rsidRPr="008B270C" w:rsidRDefault="008B270C" w:rsidP="008B270C">
            <w:pPr>
              <w:rPr>
                <w:rFonts w:ascii="Calisto MT" w:eastAsia="Times New Roman" w:hAnsi="Calisto MT"/>
                <w:sz w:val="20"/>
                <w:szCs w:val="20"/>
              </w:rPr>
            </w:pPr>
            <w:r w:rsidRPr="008B270C">
              <w:rPr>
                <w:rFonts w:ascii="Calisto MT" w:hAnsi="Calisto MT" w:cs="Arial"/>
                <w:color w:val="474747"/>
                <w:sz w:val="20"/>
                <w:szCs w:val="20"/>
                <w:shd w:val="clear" w:color="auto" w:fill="FFFFFF"/>
              </w:rPr>
              <w:t>BO spécial n° 8 du 25 juillet 2019.</w:t>
            </w:r>
          </w:p>
          <w:p w14:paraId="396C986B" w14:textId="77777777" w:rsidR="0001061D" w:rsidRPr="00CF0AA9" w:rsidRDefault="0001061D" w:rsidP="0058762E">
            <w:pPr>
              <w:keepNext/>
              <w:keepLines/>
              <w:outlineLvl w:val="1"/>
              <w:rPr>
                <w:rFonts w:ascii="Calisto MT" w:eastAsia="MS Mincho" w:hAnsi="Calisto MT" w:cs="Times New Roman"/>
                <w:bCs/>
                <w:color w:val="000000" w:themeColor="text1"/>
                <w:sz w:val="28"/>
                <w:szCs w:val="26"/>
              </w:rPr>
            </w:pPr>
          </w:p>
          <w:p w14:paraId="16201000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Étapes de la séquence</w:t>
            </w:r>
          </w:p>
          <w:p w14:paraId="67127C48" w14:textId="77777777" w:rsidR="0001061D" w:rsidRPr="00CF0AA9" w:rsidRDefault="0001061D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 1 : durée</w:t>
            </w:r>
            <w:r w:rsidR="00B765B8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4B36BD68" w14:textId="6F570A25" w:rsidR="0001061D" w:rsidRPr="00CF0AA9" w:rsidRDefault="00B765B8" w:rsidP="0058762E">
            <w:pPr>
              <w:pStyle w:val="FicheNormalGris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Choix du sujet et recherche d’un plan</w:t>
            </w:r>
            <w:r w:rsidR="003325EC">
              <w:rPr>
                <w:color w:val="000000" w:themeColor="text1"/>
              </w:rPr>
              <w:t>.</w:t>
            </w:r>
          </w:p>
          <w:p w14:paraId="0E0D242A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29310985" w14:textId="77777777" w:rsidR="0001061D" w:rsidRPr="00CF0AA9" w:rsidRDefault="0001061D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 2 : durée</w:t>
            </w:r>
            <w:r w:rsidR="00B765B8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5946F7E0" w14:textId="77777777" w:rsidR="0001061D" w:rsidRPr="00CF0AA9" w:rsidRDefault="00B765B8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  <w:r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>Finalisation du plan, choix d’éventuelles expériences et élaboration d’une liste de matériel, rédaction du s</w:t>
            </w:r>
            <w:r w:rsidR="00020166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>c</w:t>
            </w:r>
            <w:r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>énario.</w:t>
            </w:r>
          </w:p>
          <w:p w14:paraId="12A02DEF" w14:textId="77777777" w:rsidR="0001061D" w:rsidRPr="00CF0AA9" w:rsidRDefault="0001061D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 3 : durée</w:t>
            </w:r>
            <w:r w:rsidR="00B765B8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260EF055" w14:textId="77777777" w:rsidR="0001061D" w:rsidRDefault="00B765B8" w:rsidP="0058762E">
            <w:pPr>
              <w:pStyle w:val="FicheNormalGris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Finalisation du s</w:t>
            </w:r>
            <w:r w:rsidR="00020166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énario et répétition.</w:t>
            </w:r>
            <w:r w:rsidR="0001061D" w:rsidRPr="00CF0AA9">
              <w:rPr>
                <w:color w:val="000000" w:themeColor="text1"/>
              </w:rPr>
              <w:t xml:space="preserve"> </w:t>
            </w:r>
          </w:p>
          <w:p w14:paraId="2626C3CC" w14:textId="77777777" w:rsidR="00B765B8" w:rsidRDefault="00B765B8" w:rsidP="0058762E">
            <w:pPr>
              <w:pStyle w:val="FicheNormalGris"/>
            </w:pPr>
          </w:p>
          <w:p w14:paraId="3832378F" w14:textId="77777777" w:rsidR="00B765B8" w:rsidRPr="00CF0AA9" w:rsidRDefault="00B765B8" w:rsidP="00B765B8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Séance 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4</w:t>
            </w: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 : durée</w:t>
            </w:r>
            <w:r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798A499B" w14:textId="792D1045" w:rsidR="00B765B8" w:rsidRDefault="00B765B8" w:rsidP="00B765B8">
            <w:pPr>
              <w:pStyle w:val="FicheNormalGris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Réalisation de la vidéo</w:t>
            </w:r>
            <w:r w:rsidR="003325EC">
              <w:rPr>
                <w:color w:val="000000" w:themeColor="text1"/>
              </w:rPr>
              <w:t>.</w:t>
            </w:r>
          </w:p>
          <w:p w14:paraId="4936A549" w14:textId="77777777" w:rsidR="00B765B8" w:rsidRDefault="00B765B8" w:rsidP="00B765B8">
            <w:pPr>
              <w:pStyle w:val="FicheNormalGris"/>
            </w:pPr>
          </w:p>
          <w:p w14:paraId="506FC39A" w14:textId="77777777" w:rsidR="00B765B8" w:rsidRPr="00407B8B" w:rsidRDefault="00B765B8" w:rsidP="0058762E">
            <w:pPr>
              <w:pStyle w:val="FicheNormalGris"/>
            </w:pPr>
          </w:p>
        </w:tc>
      </w:tr>
    </w:tbl>
    <w:p w14:paraId="72C71414" w14:textId="77777777" w:rsidR="0001061D" w:rsidRDefault="0001061D" w:rsidP="003E3E0A">
      <w:pPr>
        <w:rPr>
          <w:rFonts w:cs="Times New Roman"/>
          <w:b/>
        </w:rPr>
      </w:pPr>
    </w:p>
    <w:p w14:paraId="5A5A3AB3" w14:textId="77777777" w:rsidR="00B765B8" w:rsidRDefault="00B765B8" w:rsidP="003E3E0A">
      <w:pPr>
        <w:rPr>
          <w:rFonts w:cs="Times New Roman"/>
          <w:b/>
        </w:rPr>
      </w:pPr>
    </w:p>
    <w:p w14:paraId="528AD38C" w14:textId="77777777" w:rsidR="009935AD" w:rsidRDefault="009935AD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2E278A1" w14:textId="77777777" w:rsidR="00B765B8" w:rsidRPr="00B765B8" w:rsidRDefault="00B765B8" w:rsidP="00B7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8"/>
          <w:szCs w:val="28"/>
        </w:rPr>
      </w:pPr>
      <w:r w:rsidRPr="00B765B8">
        <w:rPr>
          <w:rFonts w:ascii="Arial" w:hAnsi="Arial" w:cs="Arial"/>
          <w:b/>
          <w:bCs/>
          <w:sz w:val="28"/>
          <w:szCs w:val="28"/>
        </w:rPr>
        <w:t>Réaliser une vidéo pédagogique pour réviser</w:t>
      </w:r>
    </w:p>
    <w:p w14:paraId="353A7901" w14:textId="77777777" w:rsidR="00B765B8" w:rsidRPr="00B765B8" w:rsidRDefault="00B765B8" w:rsidP="00B765B8">
      <w:pPr>
        <w:jc w:val="both"/>
        <w:rPr>
          <w:rFonts w:ascii="Arial" w:hAnsi="Arial" w:cs="Arial"/>
          <w:sz w:val="20"/>
          <w:szCs w:val="20"/>
        </w:rPr>
      </w:pPr>
    </w:p>
    <w:p w14:paraId="1F40DDE7" w14:textId="77777777" w:rsidR="008D16D2" w:rsidRDefault="00B765B8" w:rsidP="008D16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 xml:space="preserve">Afin de vous aider dans vos révisions, vous allez réaliser des vidéos pédagogiques sur différentes notions du programme. </w:t>
      </w:r>
    </w:p>
    <w:p w14:paraId="168DA5C9" w14:textId="77777777" w:rsidR="00D06E8A" w:rsidRDefault="008D16D2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vidéos devront durer entre 2 et 5 minutes. </w:t>
      </w:r>
    </w:p>
    <w:p w14:paraId="531DD2B4" w14:textId="77777777" w:rsidR="00D06E8A" w:rsidRDefault="008D16D2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pourrez choisir d’être présent ou non sur la vidéo mais dans tous les cas, votre voix doit être audible et synchronisée avec l’image.</w:t>
      </w:r>
      <w:r w:rsidR="00D06E8A">
        <w:rPr>
          <w:rFonts w:ascii="Arial" w:hAnsi="Arial" w:cs="Arial"/>
          <w:sz w:val="20"/>
          <w:szCs w:val="20"/>
        </w:rPr>
        <w:t xml:space="preserve"> </w:t>
      </w:r>
    </w:p>
    <w:p w14:paraId="3A29368E" w14:textId="133D2EC3" w:rsidR="00B765B8" w:rsidRPr="00B765B8" w:rsidRDefault="00D06E8A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vidéos feront l’objet d’une validation par l’ensemble de la classe avant d’être </w:t>
      </w:r>
      <w:r w:rsidR="00B765B8" w:rsidRPr="00B765B8">
        <w:rPr>
          <w:rFonts w:ascii="Arial" w:hAnsi="Arial" w:cs="Arial"/>
          <w:sz w:val="20"/>
          <w:szCs w:val="20"/>
        </w:rPr>
        <w:t xml:space="preserve">ensuite regroupées </w:t>
      </w:r>
      <w:r w:rsidR="0001449C">
        <w:rPr>
          <w:rFonts w:ascii="Arial" w:hAnsi="Arial" w:cs="Arial"/>
          <w:sz w:val="20"/>
          <w:szCs w:val="20"/>
        </w:rPr>
        <w:t>dans l’équipe</w:t>
      </w:r>
      <w:r w:rsidR="00B765B8" w:rsidRPr="00B765B8">
        <w:rPr>
          <w:rFonts w:ascii="Arial" w:hAnsi="Arial" w:cs="Arial"/>
          <w:sz w:val="20"/>
          <w:szCs w:val="20"/>
        </w:rPr>
        <w:t xml:space="preserve"> de la classe</w:t>
      </w:r>
      <w:r w:rsidR="0001449C">
        <w:rPr>
          <w:rFonts w:ascii="Arial" w:hAnsi="Arial" w:cs="Arial"/>
          <w:sz w:val="20"/>
          <w:szCs w:val="20"/>
        </w:rPr>
        <w:t xml:space="preserve"> sur </w:t>
      </w:r>
      <w:r w:rsidR="009E0B3E">
        <w:rPr>
          <w:rFonts w:ascii="Arial" w:hAnsi="Arial" w:cs="Arial"/>
          <w:sz w:val="20"/>
          <w:szCs w:val="20"/>
        </w:rPr>
        <w:t>notre plateforme collaborative</w:t>
      </w:r>
      <w:r w:rsidR="00B765B8" w:rsidRPr="00B765B8">
        <w:rPr>
          <w:rFonts w:ascii="Arial" w:hAnsi="Arial" w:cs="Arial"/>
          <w:sz w:val="20"/>
          <w:szCs w:val="20"/>
        </w:rPr>
        <w:t xml:space="preserve">, vous pourrez ainsi y accéder à tout moment. </w:t>
      </w:r>
    </w:p>
    <w:p w14:paraId="5A1EC664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DDE3D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Pour réaliser ce travail, vous dispose</w:t>
      </w:r>
      <w:r w:rsidR="008D16D2">
        <w:rPr>
          <w:rFonts w:ascii="Arial" w:hAnsi="Arial" w:cs="Arial"/>
          <w:sz w:val="20"/>
          <w:szCs w:val="20"/>
        </w:rPr>
        <w:t>re</w:t>
      </w:r>
      <w:r w:rsidRPr="00B765B8">
        <w:rPr>
          <w:rFonts w:ascii="Arial" w:hAnsi="Arial" w:cs="Arial"/>
          <w:sz w:val="20"/>
          <w:szCs w:val="20"/>
        </w:rPr>
        <w:t>z de quatre séances d’accompagnement personnalisé :</w:t>
      </w:r>
    </w:p>
    <w:p w14:paraId="4E33CA49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44396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  <w:u w:val="single"/>
        </w:rPr>
        <w:t>Première séance :</w:t>
      </w:r>
      <w:r w:rsidRPr="00B765B8">
        <w:rPr>
          <w:rFonts w:ascii="Arial" w:hAnsi="Arial" w:cs="Arial"/>
          <w:sz w:val="20"/>
          <w:szCs w:val="20"/>
        </w:rPr>
        <w:t xml:space="preserve"> Choix du sujet et recherche d’un plan.</w:t>
      </w:r>
    </w:p>
    <w:p w14:paraId="5701AF00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A38736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  <w:u w:val="single"/>
        </w:rPr>
        <w:t>Deuxième séance :</w:t>
      </w:r>
      <w:r w:rsidRPr="00B765B8">
        <w:rPr>
          <w:rFonts w:ascii="Arial" w:hAnsi="Arial" w:cs="Arial"/>
          <w:sz w:val="20"/>
          <w:szCs w:val="20"/>
        </w:rPr>
        <w:t xml:space="preserve"> Finalisation du plan, choix d’éventuelles expériences et élaboration d’une liste de matériel, rédaction du scénario.</w:t>
      </w:r>
    </w:p>
    <w:p w14:paraId="7A871840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A5659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  <w:u w:val="single"/>
        </w:rPr>
        <w:t>Troisième séance :</w:t>
      </w:r>
      <w:r w:rsidRPr="00B765B8">
        <w:rPr>
          <w:rFonts w:ascii="Arial" w:hAnsi="Arial" w:cs="Arial"/>
          <w:sz w:val="20"/>
          <w:szCs w:val="20"/>
        </w:rPr>
        <w:t xml:space="preserve"> Finalisation du scénario et répétition.</w:t>
      </w:r>
    </w:p>
    <w:p w14:paraId="268F5AFE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A280C3" w14:textId="77777777" w:rsid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  <w:u w:val="single"/>
        </w:rPr>
        <w:t>Quatrième séance :</w:t>
      </w:r>
      <w:r w:rsidRPr="00B765B8">
        <w:rPr>
          <w:rFonts w:ascii="Arial" w:hAnsi="Arial" w:cs="Arial"/>
          <w:sz w:val="20"/>
          <w:szCs w:val="20"/>
        </w:rPr>
        <w:t xml:space="preserve"> Réalisation de la vidéo.</w:t>
      </w:r>
    </w:p>
    <w:p w14:paraId="4932A569" w14:textId="77777777" w:rsidR="00B765B8" w:rsidRP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008E8D" w14:textId="77777777" w:rsidR="00B765B8" w:rsidRDefault="00B765B8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Vous devrez travailler par groupes de deux ou trois élèves sur l’une des notions suivantes :</w:t>
      </w:r>
    </w:p>
    <w:p w14:paraId="2B699629" w14:textId="77777777" w:rsidR="008B270C" w:rsidRPr="00B765B8" w:rsidRDefault="008B270C" w:rsidP="00B76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B25BB2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Modélisation des transformations acide-base et calcul du pH d’une solution</w:t>
      </w:r>
      <w:r w:rsidR="00B765B8" w:rsidRPr="00B765B8">
        <w:rPr>
          <w:rFonts w:ascii="Arial" w:hAnsi="Arial" w:cs="Arial"/>
          <w:sz w:val="20"/>
          <w:szCs w:val="20"/>
        </w:rPr>
        <w:t> ;</w:t>
      </w:r>
    </w:p>
    <w:p w14:paraId="31746301" w14:textId="2DF1D264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Dosages par étalonnage et lois de </w:t>
      </w:r>
      <w:r w:rsidR="009E0B3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eer-Lambert / </w:t>
      </w:r>
      <w:proofErr w:type="spellStart"/>
      <w:r>
        <w:rPr>
          <w:rFonts w:ascii="Arial" w:hAnsi="Arial" w:cs="Arial"/>
          <w:sz w:val="20"/>
          <w:szCs w:val="20"/>
        </w:rPr>
        <w:t>Kohlraush</w:t>
      </w:r>
      <w:proofErr w:type="spellEnd"/>
      <w:r>
        <w:rPr>
          <w:rFonts w:ascii="Arial" w:hAnsi="Arial" w:cs="Arial"/>
          <w:sz w:val="20"/>
          <w:szCs w:val="20"/>
        </w:rPr>
        <w:t> ;</w:t>
      </w:r>
    </w:p>
    <w:p w14:paraId="5906DEB3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Spectrosopies</w:t>
      </w:r>
      <w:proofErr w:type="spellEnd"/>
      <w:r>
        <w:rPr>
          <w:rFonts w:ascii="Arial" w:hAnsi="Arial" w:cs="Arial"/>
          <w:sz w:val="20"/>
          <w:szCs w:val="20"/>
        </w:rPr>
        <w:t xml:space="preserve"> UV et IR ;</w:t>
      </w:r>
    </w:p>
    <w:p w14:paraId="779A61D9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Dosages par titrage ;</w:t>
      </w:r>
    </w:p>
    <w:p w14:paraId="78A8C674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transformations chimiques sont-elles toujours rapides ? ;</w:t>
      </w:r>
    </w:p>
    <w:p w14:paraId="7DD23D75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Vitesse volumique et loi de vitesse ;</w:t>
      </w:r>
    </w:p>
    <w:p w14:paraId="058CB24F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transformations chimiques sont-elles toujours totales ? ;</w:t>
      </w:r>
    </w:p>
    <w:p w14:paraId="01A13D78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Fonctionnement d’une pile ;</w:t>
      </w:r>
    </w:p>
    <w:p w14:paraId="21BFE3FC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Force des acides et des bases ;</w:t>
      </w:r>
    </w:p>
    <w:p w14:paraId="599A07A6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Structure et propriétés des molécules ;</w:t>
      </w:r>
    </w:p>
    <w:p w14:paraId="05244D21" w14:textId="77777777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optimiser une synthèse organique ? ;</w:t>
      </w:r>
    </w:p>
    <w:p w14:paraId="5CAF904D" w14:textId="0DC85B3F" w:rsidR="00D06E8A" w:rsidRDefault="00D06E8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décrire un mouvement ?</w:t>
      </w:r>
      <w:r w:rsidR="009E0B3E">
        <w:rPr>
          <w:rFonts w:ascii="Arial" w:hAnsi="Arial" w:cs="Arial"/>
          <w:sz w:val="20"/>
          <w:szCs w:val="20"/>
        </w:rPr>
        <w:t> ;</w:t>
      </w:r>
    </w:p>
    <w:p w14:paraId="563FC558" w14:textId="77777777" w:rsidR="00D06E8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Lois de Newton et mouvements plans ;</w:t>
      </w:r>
    </w:p>
    <w:p w14:paraId="6782A5F8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de l’énergie mécanique dans le cas d’un mouvement dans un champ uniforme ;</w:t>
      </w:r>
    </w:p>
    <w:p w14:paraId="1A26159B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du théorème de l’énergie cinétique dans le cas d’un mouvement dans un champ uniforme ;</w:t>
      </w:r>
    </w:p>
    <w:p w14:paraId="42178E1C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Mouvements des planètes du système solaire vus par Newton et Kepler ;</w:t>
      </w:r>
    </w:p>
    <w:p w14:paraId="1CB3A7DC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Modèle du gaz parfait ;</w:t>
      </w:r>
    </w:p>
    <w:p w14:paraId="333B54AD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95124A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principe de la thermodynamique et bilan énergétique ;</w:t>
      </w:r>
    </w:p>
    <w:p w14:paraId="062C3BB4" w14:textId="77777777" w:rsidR="0095124A" w:rsidRDefault="0095124A" w:rsidP="00D06E8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Modes de transferts de l’énergie et flux thermiques ;</w:t>
      </w:r>
    </w:p>
    <w:p w14:paraId="69FB2D79" w14:textId="77777777" w:rsidR="00B765B8" w:rsidRPr="0095124A" w:rsidRDefault="0095124A" w:rsidP="0095124A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Niveau d’intensité sonore et atténuation ;</w:t>
      </w:r>
    </w:p>
    <w:p w14:paraId="640C66ED" w14:textId="77777777" w:rsidR="00B765B8" w:rsidRPr="00B765B8" w:rsidRDefault="00B765B8" w:rsidP="00B765B8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Les ondes au service de la mesure : diffraction ;</w:t>
      </w:r>
    </w:p>
    <w:p w14:paraId="4AD5887C" w14:textId="77777777" w:rsidR="00B765B8" w:rsidRPr="00B765B8" w:rsidRDefault="00B765B8" w:rsidP="00B765B8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Les ondes au service de la mesure : interférences ;</w:t>
      </w:r>
    </w:p>
    <w:p w14:paraId="7CE1D695" w14:textId="77777777" w:rsidR="00B765B8" w:rsidRDefault="00B765B8" w:rsidP="00B765B8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Les ondes au service de la mesure : effet Doppler ;</w:t>
      </w:r>
    </w:p>
    <w:p w14:paraId="7EF214A7" w14:textId="77777777" w:rsidR="0095124A" w:rsidRDefault="0095124A" w:rsidP="00B765B8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lunette astronomique ;</w:t>
      </w:r>
    </w:p>
    <w:p w14:paraId="280F34B1" w14:textId="77777777" w:rsidR="00B765B8" w:rsidRPr="0095124A" w:rsidRDefault="0095124A" w:rsidP="00B765B8">
      <w:pPr>
        <w:pStyle w:val="Paragraphedeliste"/>
        <w:numPr>
          <w:ilvl w:val="0"/>
          <w:numId w:val="19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Modèle du circuit RC série.</w:t>
      </w:r>
    </w:p>
    <w:p w14:paraId="6A654509" w14:textId="77777777" w:rsidR="00B765B8" w:rsidRPr="00B765B8" w:rsidRDefault="00B765B8" w:rsidP="00B765B8">
      <w:pPr>
        <w:jc w:val="both"/>
        <w:rPr>
          <w:rFonts w:ascii="Arial" w:hAnsi="Arial" w:cs="Arial"/>
          <w:sz w:val="20"/>
          <w:szCs w:val="20"/>
        </w:rPr>
      </w:pPr>
    </w:p>
    <w:p w14:paraId="4A166933" w14:textId="77777777" w:rsidR="00B765B8" w:rsidRDefault="00F34CB0" w:rsidP="00B76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évaluer chaque vidéo, vous devrez prendre en compte les critères suivants :</w:t>
      </w:r>
    </w:p>
    <w:p w14:paraId="58CE97D4" w14:textId="77777777" w:rsidR="00F34CB0" w:rsidRPr="00B765B8" w:rsidRDefault="00F34CB0" w:rsidP="00B765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542"/>
        <w:gridCol w:w="750"/>
        <w:gridCol w:w="750"/>
        <w:gridCol w:w="753"/>
        <w:gridCol w:w="753"/>
      </w:tblGrid>
      <w:tr w:rsidR="00B765B8" w:rsidRPr="00B765B8" w14:paraId="7BD100C9" w14:textId="77777777" w:rsidTr="00FD4AE4">
        <w:tc>
          <w:tcPr>
            <w:tcW w:w="6992" w:type="dxa"/>
            <w:gridSpan w:val="2"/>
            <w:shd w:val="clear" w:color="auto" w:fill="auto"/>
            <w:vAlign w:val="center"/>
          </w:tcPr>
          <w:p w14:paraId="08A372BD" w14:textId="77777777" w:rsidR="00B765B8" w:rsidRPr="00B765B8" w:rsidRDefault="00B765B8" w:rsidP="00FD4AE4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Compétences travaillées</w:t>
            </w:r>
          </w:p>
        </w:tc>
        <w:tc>
          <w:tcPr>
            <w:tcW w:w="874" w:type="dxa"/>
            <w:shd w:val="clear" w:color="auto" w:fill="BFBFBF"/>
          </w:tcPr>
          <w:p w14:paraId="01758485" w14:textId="77777777" w:rsidR="00B765B8" w:rsidRPr="00B765B8" w:rsidRDefault="00B765B8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874" w:type="dxa"/>
            <w:shd w:val="clear" w:color="auto" w:fill="BFBFBF"/>
          </w:tcPr>
          <w:p w14:paraId="14699D37" w14:textId="77777777" w:rsidR="00B765B8" w:rsidRPr="00B765B8" w:rsidRDefault="00B765B8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874" w:type="dxa"/>
            <w:shd w:val="clear" w:color="auto" w:fill="BFBFBF"/>
          </w:tcPr>
          <w:p w14:paraId="32C0F19E" w14:textId="77777777" w:rsidR="00B765B8" w:rsidRPr="00B765B8" w:rsidRDefault="00B765B8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874" w:type="dxa"/>
            <w:shd w:val="clear" w:color="auto" w:fill="BFBFBF"/>
          </w:tcPr>
          <w:p w14:paraId="2F0206F0" w14:textId="77777777" w:rsidR="00B765B8" w:rsidRPr="00B765B8" w:rsidRDefault="00B765B8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</w:tr>
      <w:tr w:rsidR="00B765B8" w:rsidRPr="00B765B8" w14:paraId="6B6BC333" w14:textId="77777777" w:rsidTr="00FD4AE4">
        <w:tc>
          <w:tcPr>
            <w:tcW w:w="1526" w:type="dxa"/>
            <w:shd w:val="clear" w:color="auto" w:fill="auto"/>
          </w:tcPr>
          <w:p w14:paraId="1C180E2E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S’approprier</w:t>
            </w:r>
          </w:p>
        </w:tc>
        <w:tc>
          <w:tcPr>
            <w:tcW w:w="5466" w:type="dxa"/>
            <w:shd w:val="clear" w:color="auto" w:fill="auto"/>
          </w:tcPr>
          <w:p w14:paraId="61E4ACD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extraire les connaissances nécessaires.</w:t>
            </w:r>
          </w:p>
        </w:tc>
        <w:tc>
          <w:tcPr>
            <w:tcW w:w="874" w:type="dxa"/>
            <w:shd w:val="clear" w:color="auto" w:fill="auto"/>
          </w:tcPr>
          <w:p w14:paraId="1CC77B71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2BD74E88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7DEC7EE2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74CCAF3E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65B8" w:rsidRPr="00B765B8" w14:paraId="1203A7F3" w14:textId="77777777" w:rsidTr="00FD4AE4">
        <w:tc>
          <w:tcPr>
            <w:tcW w:w="1526" w:type="dxa"/>
            <w:shd w:val="clear" w:color="auto" w:fill="auto"/>
          </w:tcPr>
          <w:p w14:paraId="202C681A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Analyser</w:t>
            </w:r>
          </w:p>
        </w:tc>
        <w:tc>
          <w:tcPr>
            <w:tcW w:w="5466" w:type="dxa"/>
            <w:shd w:val="clear" w:color="auto" w:fill="auto"/>
          </w:tcPr>
          <w:p w14:paraId="62A26890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exploiter mes connaissances et les organiser pour écrire un scénario cohérent.</w:t>
            </w:r>
          </w:p>
        </w:tc>
        <w:tc>
          <w:tcPr>
            <w:tcW w:w="874" w:type="dxa"/>
            <w:shd w:val="clear" w:color="auto" w:fill="auto"/>
          </w:tcPr>
          <w:p w14:paraId="0B924238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0503130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61FD74E4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537A3302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65B8" w:rsidRPr="00B765B8" w14:paraId="0E455BAC" w14:textId="77777777" w:rsidTr="00FD4AE4">
        <w:tc>
          <w:tcPr>
            <w:tcW w:w="1526" w:type="dxa"/>
            <w:shd w:val="clear" w:color="auto" w:fill="auto"/>
          </w:tcPr>
          <w:p w14:paraId="314ECF0C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Réaliser</w:t>
            </w:r>
          </w:p>
        </w:tc>
        <w:tc>
          <w:tcPr>
            <w:tcW w:w="5466" w:type="dxa"/>
            <w:shd w:val="clear" w:color="auto" w:fill="auto"/>
          </w:tcPr>
          <w:p w14:paraId="3769DAEC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réaliser les expériences nécessaires.</w:t>
            </w:r>
          </w:p>
          <w:p w14:paraId="73006839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réaliser une vidéo exploitable.</w:t>
            </w:r>
          </w:p>
        </w:tc>
        <w:tc>
          <w:tcPr>
            <w:tcW w:w="874" w:type="dxa"/>
            <w:shd w:val="clear" w:color="auto" w:fill="auto"/>
          </w:tcPr>
          <w:p w14:paraId="71AB406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51D28642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14757FE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7AB85FEF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765B8" w:rsidRPr="00B765B8" w14:paraId="07F7E95C" w14:textId="77777777" w:rsidTr="00FD4AE4">
        <w:tc>
          <w:tcPr>
            <w:tcW w:w="1526" w:type="dxa"/>
            <w:shd w:val="clear" w:color="auto" w:fill="auto"/>
          </w:tcPr>
          <w:p w14:paraId="15DA951A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Communiquer</w:t>
            </w:r>
          </w:p>
        </w:tc>
        <w:tc>
          <w:tcPr>
            <w:tcW w:w="5466" w:type="dxa"/>
            <w:shd w:val="clear" w:color="auto" w:fill="auto"/>
          </w:tcPr>
          <w:p w14:paraId="7D96C21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réaliser une vidéo :</w:t>
            </w:r>
          </w:p>
          <w:p w14:paraId="1BA0B650" w14:textId="77777777" w:rsidR="00B765B8" w:rsidRPr="00E44DB6" w:rsidRDefault="00B765B8" w:rsidP="00E44DB6">
            <w:pPr>
              <w:numPr>
                <w:ilvl w:val="0"/>
                <w:numId w:val="18"/>
              </w:numPr>
              <w:ind w:left="316" w:hanging="284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originale ;</w:t>
            </w:r>
          </w:p>
          <w:p w14:paraId="7F7ED953" w14:textId="77777777" w:rsidR="00B765B8" w:rsidRPr="00B765B8" w:rsidRDefault="00B765B8" w:rsidP="00B765B8">
            <w:pPr>
              <w:numPr>
                <w:ilvl w:val="0"/>
                <w:numId w:val="18"/>
              </w:numPr>
              <w:ind w:left="316" w:hanging="284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en faisant des phrases correctes ;</w:t>
            </w:r>
          </w:p>
          <w:p w14:paraId="4064432F" w14:textId="77777777" w:rsidR="00B765B8" w:rsidRDefault="00B765B8" w:rsidP="00B765B8">
            <w:pPr>
              <w:numPr>
                <w:ilvl w:val="0"/>
                <w:numId w:val="18"/>
              </w:numPr>
              <w:ind w:left="316" w:hanging="284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B765B8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en utilisant un vocabulaire approprié</w:t>
            </w:r>
            <w:r w:rsidR="00E44DB6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 ;</w:t>
            </w:r>
          </w:p>
          <w:p w14:paraId="617229A1" w14:textId="77777777" w:rsidR="00E44DB6" w:rsidRPr="00B765B8" w:rsidRDefault="00E44DB6" w:rsidP="00B765B8">
            <w:pPr>
              <w:numPr>
                <w:ilvl w:val="0"/>
                <w:numId w:val="18"/>
              </w:numPr>
              <w:ind w:left="316" w:hanging="284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en </w:t>
            </w:r>
            <w:r w:rsidR="00EB5C81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maîtrisant mon expression orale (Cf tableau ci-dessous).</w:t>
            </w:r>
          </w:p>
        </w:tc>
        <w:tc>
          <w:tcPr>
            <w:tcW w:w="874" w:type="dxa"/>
            <w:shd w:val="clear" w:color="auto" w:fill="auto"/>
          </w:tcPr>
          <w:p w14:paraId="73B3F13B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593A6C47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3158C5C6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4" w:type="dxa"/>
            <w:shd w:val="clear" w:color="auto" w:fill="auto"/>
          </w:tcPr>
          <w:p w14:paraId="35A7F893" w14:textId="77777777" w:rsidR="00B765B8" w:rsidRPr="00B765B8" w:rsidRDefault="00B765B8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CC02C9D" w14:textId="77777777" w:rsidR="00B765B8" w:rsidRPr="00B765B8" w:rsidRDefault="00B765B8" w:rsidP="00B765B8">
      <w:pPr>
        <w:jc w:val="both"/>
        <w:rPr>
          <w:rFonts w:ascii="Arial" w:hAnsi="Arial" w:cs="Arial"/>
          <w:sz w:val="20"/>
          <w:szCs w:val="20"/>
        </w:rPr>
      </w:pPr>
    </w:p>
    <w:p w14:paraId="037C53BD" w14:textId="77777777" w:rsidR="00B765B8" w:rsidRPr="00B765B8" w:rsidRDefault="00B765B8" w:rsidP="00B765B8">
      <w:pPr>
        <w:jc w:val="both"/>
        <w:rPr>
          <w:rFonts w:ascii="Arial" w:hAnsi="Arial" w:cs="Arial"/>
          <w:sz w:val="20"/>
          <w:szCs w:val="20"/>
        </w:rPr>
      </w:pPr>
      <w:r w:rsidRPr="00B765B8">
        <w:rPr>
          <w:rFonts w:ascii="Arial" w:hAnsi="Arial" w:cs="Arial"/>
          <w:sz w:val="20"/>
          <w:szCs w:val="20"/>
        </w:rPr>
        <w:t>A : Tous les marqueurs sont présents, B : Seul un marqueur est absent, C : Deux marqueurs manquants, D : Au-delà de deux marqueurs absents.</w:t>
      </w:r>
    </w:p>
    <w:p w14:paraId="53A51ED3" w14:textId="77777777" w:rsidR="00B765B8" w:rsidRDefault="00B765B8" w:rsidP="00B765B8">
      <w:pPr>
        <w:rPr>
          <w:rFonts w:ascii="Arial" w:hAnsi="Arial" w:cs="Arial"/>
          <w:sz w:val="20"/>
          <w:szCs w:val="20"/>
        </w:rPr>
      </w:pPr>
    </w:p>
    <w:p w14:paraId="009C6218" w14:textId="77777777" w:rsidR="00EB5C81" w:rsidRDefault="00EB5C81" w:rsidP="00B765B8">
      <w:pPr>
        <w:rPr>
          <w:rFonts w:ascii="Arial" w:hAnsi="Arial" w:cs="Arial"/>
          <w:sz w:val="20"/>
          <w:szCs w:val="20"/>
        </w:rPr>
      </w:pPr>
    </w:p>
    <w:p w14:paraId="0A6BD33E" w14:textId="77777777" w:rsidR="00F34CB0" w:rsidRDefault="00F34CB0" w:rsidP="00B76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devrez en partic</w:t>
      </w:r>
      <w:r w:rsidR="00E44DB6">
        <w:rPr>
          <w:rFonts w:ascii="Arial" w:hAnsi="Arial" w:cs="Arial"/>
          <w:sz w:val="20"/>
          <w:szCs w:val="20"/>
        </w:rPr>
        <w:t>ulier observer les points suivant</w:t>
      </w:r>
      <w:r w:rsidR="00EB5C81">
        <w:rPr>
          <w:rFonts w:ascii="Arial" w:hAnsi="Arial" w:cs="Arial"/>
          <w:sz w:val="20"/>
          <w:szCs w:val="20"/>
        </w:rPr>
        <w:t>s</w:t>
      </w:r>
      <w:r w:rsidR="00E44DB6">
        <w:rPr>
          <w:rFonts w:ascii="Arial" w:hAnsi="Arial" w:cs="Arial"/>
          <w:sz w:val="20"/>
          <w:szCs w:val="20"/>
        </w:rPr>
        <w:t xml:space="preserve"> pour évaluer la compétence communiquer :</w:t>
      </w:r>
    </w:p>
    <w:p w14:paraId="65939E8E" w14:textId="77777777" w:rsidR="00F34CB0" w:rsidRDefault="00F34CB0" w:rsidP="00B765B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4CB0" w14:paraId="59EEEAD2" w14:textId="77777777" w:rsidTr="00F34CB0">
        <w:tc>
          <w:tcPr>
            <w:tcW w:w="1812" w:type="dxa"/>
            <w:shd w:val="clear" w:color="auto" w:fill="D9D9D9" w:themeFill="background1" w:themeFillShade="D9"/>
          </w:tcPr>
          <w:p w14:paraId="6B36994B" w14:textId="77777777" w:rsidR="00F34CB0" w:rsidRDefault="00F34CB0" w:rsidP="00F3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de l’oral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8A3C364" w14:textId="77777777" w:rsidR="00F34CB0" w:rsidRDefault="00F34CB0" w:rsidP="00F3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D8B9198" w14:textId="77777777" w:rsidR="00F34CB0" w:rsidRDefault="00F34CB0" w:rsidP="00F3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de l’espace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E5D4BE2" w14:textId="77777777" w:rsidR="00F34CB0" w:rsidRDefault="00F34CB0" w:rsidP="00F3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 extérieur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C350ADF" w14:textId="77777777" w:rsidR="00F34CB0" w:rsidRDefault="00F34CB0" w:rsidP="00F3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Décor</w:t>
            </w:r>
          </w:p>
        </w:tc>
      </w:tr>
      <w:tr w:rsidR="00F34CB0" w14:paraId="32467BB9" w14:textId="77777777" w:rsidTr="00F34CB0">
        <w:tc>
          <w:tcPr>
            <w:tcW w:w="1812" w:type="dxa"/>
          </w:tcPr>
          <w:p w14:paraId="3DB36403" w14:textId="77777777" w:rsidR="00F34CB0" w:rsidRDefault="00F34CB0" w:rsidP="00B7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de la voix, mélodie, débit et pauses, respiration, tics de langage, rires, soupirs…</w:t>
            </w:r>
          </w:p>
        </w:tc>
        <w:tc>
          <w:tcPr>
            <w:tcW w:w="1812" w:type="dxa"/>
          </w:tcPr>
          <w:p w14:paraId="2610AC3F" w14:textId="77777777" w:rsidR="00F34CB0" w:rsidRDefault="00F34CB0" w:rsidP="00B7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Attitudes corporelles, mouvements, gestes, </w:t>
            </w:r>
            <w:r w:rsidR="00E44DB6">
              <w:rPr>
                <w:rFonts w:ascii="Arial" w:hAnsi="Arial" w:cs="Arial"/>
                <w:sz w:val="20"/>
                <w:szCs w:val="20"/>
              </w:rPr>
              <w:t xml:space="preserve">lecture des notes, </w:t>
            </w:r>
            <w:r>
              <w:rPr>
                <w:rFonts w:ascii="Arial" w:hAnsi="Arial" w:cs="Arial"/>
                <w:sz w:val="20"/>
                <w:szCs w:val="20"/>
              </w:rPr>
              <w:t>échanges de regards, mimiques faciales…</w:t>
            </w:r>
          </w:p>
        </w:tc>
        <w:tc>
          <w:tcPr>
            <w:tcW w:w="1812" w:type="dxa"/>
          </w:tcPr>
          <w:p w14:paraId="68ACA89A" w14:textId="77777777" w:rsidR="00F34CB0" w:rsidRDefault="00F34CB0" w:rsidP="00B7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 des lieux</w:t>
            </w:r>
            <w:r w:rsidR="00E44DB6">
              <w:rPr>
                <w:rFonts w:ascii="Arial" w:hAnsi="Arial" w:cs="Arial"/>
                <w:sz w:val="20"/>
                <w:szCs w:val="20"/>
              </w:rPr>
              <w:t xml:space="preserve"> ou de l’écran si diaporama, </w:t>
            </w:r>
            <w:r>
              <w:rPr>
                <w:rFonts w:ascii="Arial" w:hAnsi="Arial" w:cs="Arial"/>
                <w:sz w:val="20"/>
                <w:szCs w:val="20"/>
              </w:rPr>
              <w:t>espace personnel, distances, contact physique…</w:t>
            </w:r>
          </w:p>
        </w:tc>
        <w:tc>
          <w:tcPr>
            <w:tcW w:w="1813" w:type="dxa"/>
          </w:tcPr>
          <w:p w14:paraId="42CD133B" w14:textId="77777777" w:rsidR="00F34CB0" w:rsidRDefault="00F34CB0" w:rsidP="00B7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Tenue vestimentaire, coiffure…</w:t>
            </w:r>
          </w:p>
        </w:tc>
        <w:tc>
          <w:tcPr>
            <w:tcW w:w="1813" w:type="dxa"/>
          </w:tcPr>
          <w:p w14:paraId="50679EDE" w14:textId="77777777" w:rsidR="00F34CB0" w:rsidRDefault="00F34CB0" w:rsidP="00B7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Lieux, aménagements, lisibilité et esthétique du support si diaporama…</w:t>
            </w:r>
          </w:p>
        </w:tc>
      </w:tr>
    </w:tbl>
    <w:p w14:paraId="55053036" w14:textId="77777777" w:rsidR="00F34CB0" w:rsidRPr="00B765B8" w:rsidRDefault="00F34CB0" w:rsidP="00B765B8">
      <w:pPr>
        <w:rPr>
          <w:rFonts w:ascii="Arial" w:hAnsi="Arial" w:cs="Arial"/>
          <w:sz w:val="20"/>
          <w:szCs w:val="20"/>
        </w:rPr>
      </w:pPr>
    </w:p>
    <w:p w14:paraId="431776D0" w14:textId="77777777" w:rsidR="00B765B8" w:rsidRDefault="00B765B8" w:rsidP="003E3E0A">
      <w:pPr>
        <w:rPr>
          <w:rFonts w:cs="Times New Roman"/>
          <w:b/>
        </w:rPr>
      </w:pPr>
    </w:p>
    <w:sectPr w:rsidR="00B765B8" w:rsidSect="00B765B8">
      <w:pgSz w:w="11906" w:h="16838"/>
      <w:pgMar w:top="633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3EC"/>
    <w:multiLevelType w:val="hybridMultilevel"/>
    <w:tmpl w:val="D98EA88C"/>
    <w:lvl w:ilvl="0" w:tplc="1CC650BE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F64"/>
    <w:multiLevelType w:val="multilevel"/>
    <w:tmpl w:val="6F8CA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05CE8"/>
    <w:multiLevelType w:val="hybridMultilevel"/>
    <w:tmpl w:val="9F24B8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300E"/>
    <w:multiLevelType w:val="hybridMultilevel"/>
    <w:tmpl w:val="20084E3C"/>
    <w:lvl w:ilvl="0" w:tplc="CB94635E">
      <w:start w:val="1"/>
      <w:numFmt w:val="upperRoman"/>
      <w:lvlText w:val="%1."/>
      <w:lvlJc w:val="right"/>
      <w:pPr>
        <w:ind w:left="-36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5A9007C"/>
    <w:multiLevelType w:val="hybridMultilevel"/>
    <w:tmpl w:val="B3148BA4"/>
    <w:lvl w:ilvl="0" w:tplc="78FA889E">
      <w:start w:val="1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80F"/>
    <w:multiLevelType w:val="multilevel"/>
    <w:tmpl w:val="1EE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654A6C"/>
    <w:multiLevelType w:val="multilevel"/>
    <w:tmpl w:val="AE94F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B3F13"/>
    <w:multiLevelType w:val="hybridMultilevel"/>
    <w:tmpl w:val="4A3C770C"/>
    <w:lvl w:ilvl="0" w:tplc="48AA2F9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1900DA"/>
    <w:multiLevelType w:val="multilevel"/>
    <w:tmpl w:val="CAACAE5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093777"/>
    <w:multiLevelType w:val="multilevel"/>
    <w:tmpl w:val="209A0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D92085"/>
    <w:multiLevelType w:val="hybridMultilevel"/>
    <w:tmpl w:val="9D7AEF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EA1"/>
    <w:multiLevelType w:val="hybridMultilevel"/>
    <w:tmpl w:val="EACAC4FE"/>
    <w:lvl w:ilvl="0" w:tplc="9F2253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34276"/>
    <w:multiLevelType w:val="multilevel"/>
    <w:tmpl w:val="C79E6E98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44487E"/>
    <w:multiLevelType w:val="hybridMultilevel"/>
    <w:tmpl w:val="A26EE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142BB"/>
    <w:multiLevelType w:val="hybridMultilevel"/>
    <w:tmpl w:val="76844734"/>
    <w:lvl w:ilvl="0" w:tplc="E6063B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16312"/>
    <w:multiLevelType w:val="multilevel"/>
    <w:tmpl w:val="FC060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56B50"/>
    <w:multiLevelType w:val="hybridMultilevel"/>
    <w:tmpl w:val="63DA3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2993"/>
    <w:multiLevelType w:val="hybridMultilevel"/>
    <w:tmpl w:val="4D205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93A10"/>
    <w:multiLevelType w:val="hybridMultilevel"/>
    <w:tmpl w:val="823A8D8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0A"/>
    <w:rsid w:val="0001061D"/>
    <w:rsid w:val="0001449C"/>
    <w:rsid w:val="00017349"/>
    <w:rsid w:val="00020166"/>
    <w:rsid w:val="00031AA6"/>
    <w:rsid w:val="00064BDF"/>
    <w:rsid w:val="000A1307"/>
    <w:rsid w:val="000E17CF"/>
    <w:rsid w:val="001127EE"/>
    <w:rsid w:val="00114C94"/>
    <w:rsid w:val="00136F89"/>
    <w:rsid w:val="00144FAC"/>
    <w:rsid w:val="001B7E17"/>
    <w:rsid w:val="001E167C"/>
    <w:rsid w:val="001F7A06"/>
    <w:rsid w:val="00240587"/>
    <w:rsid w:val="002421E0"/>
    <w:rsid w:val="00275454"/>
    <w:rsid w:val="002A08F1"/>
    <w:rsid w:val="0031171B"/>
    <w:rsid w:val="0031743F"/>
    <w:rsid w:val="00320D92"/>
    <w:rsid w:val="0032599D"/>
    <w:rsid w:val="003325EC"/>
    <w:rsid w:val="0034407E"/>
    <w:rsid w:val="003610DF"/>
    <w:rsid w:val="003E01E5"/>
    <w:rsid w:val="003E1436"/>
    <w:rsid w:val="003E3E0A"/>
    <w:rsid w:val="0040330B"/>
    <w:rsid w:val="00405CBB"/>
    <w:rsid w:val="00421652"/>
    <w:rsid w:val="004359BE"/>
    <w:rsid w:val="004625C5"/>
    <w:rsid w:val="00471E71"/>
    <w:rsid w:val="00473097"/>
    <w:rsid w:val="00486632"/>
    <w:rsid w:val="004A4851"/>
    <w:rsid w:val="004B0CDA"/>
    <w:rsid w:val="004B5A7A"/>
    <w:rsid w:val="004E621D"/>
    <w:rsid w:val="0052395A"/>
    <w:rsid w:val="00535E17"/>
    <w:rsid w:val="00541C8E"/>
    <w:rsid w:val="00576129"/>
    <w:rsid w:val="005938BB"/>
    <w:rsid w:val="005A62FB"/>
    <w:rsid w:val="005C2728"/>
    <w:rsid w:val="005C7CF4"/>
    <w:rsid w:val="005E2406"/>
    <w:rsid w:val="005E6500"/>
    <w:rsid w:val="006164E8"/>
    <w:rsid w:val="00635C71"/>
    <w:rsid w:val="00641044"/>
    <w:rsid w:val="006864F5"/>
    <w:rsid w:val="006B7446"/>
    <w:rsid w:val="006C56E6"/>
    <w:rsid w:val="006C5F38"/>
    <w:rsid w:val="006F4E40"/>
    <w:rsid w:val="0071235A"/>
    <w:rsid w:val="00725560"/>
    <w:rsid w:val="0076378A"/>
    <w:rsid w:val="00763E2D"/>
    <w:rsid w:val="00775E7B"/>
    <w:rsid w:val="00782D4B"/>
    <w:rsid w:val="007864FB"/>
    <w:rsid w:val="0078693A"/>
    <w:rsid w:val="007A682F"/>
    <w:rsid w:val="007A73DE"/>
    <w:rsid w:val="007C0A5F"/>
    <w:rsid w:val="007E3C0C"/>
    <w:rsid w:val="00806EF8"/>
    <w:rsid w:val="008075D6"/>
    <w:rsid w:val="00821D18"/>
    <w:rsid w:val="0084360D"/>
    <w:rsid w:val="008648F8"/>
    <w:rsid w:val="008B270C"/>
    <w:rsid w:val="008B7A88"/>
    <w:rsid w:val="008D16D2"/>
    <w:rsid w:val="008E65D8"/>
    <w:rsid w:val="008F42BA"/>
    <w:rsid w:val="0093787E"/>
    <w:rsid w:val="00937906"/>
    <w:rsid w:val="0095124A"/>
    <w:rsid w:val="00964920"/>
    <w:rsid w:val="009935AD"/>
    <w:rsid w:val="009C28AC"/>
    <w:rsid w:val="009C5D32"/>
    <w:rsid w:val="009C6EA9"/>
    <w:rsid w:val="009D1393"/>
    <w:rsid w:val="009D6218"/>
    <w:rsid w:val="009E0B3E"/>
    <w:rsid w:val="00A01316"/>
    <w:rsid w:val="00A10ABA"/>
    <w:rsid w:val="00A2722C"/>
    <w:rsid w:val="00A62C78"/>
    <w:rsid w:val="00A732E9"/>
    <w:rsid w:val="00A911BB"/>
    <w:rsid w:val="00A93299"/>
    <w:rsid w:val="00B22CDD"/>
    <w:rsid w:val="00B765B8"/>
    <w:rsid w:val="00BC5090"/>
    <w:rsid w:val="00BD495D"/>
    <w:rsid w:val="00C04F6D"/>
    <w:rsid w:val="00C70C86"/>
    <w:rsid w:val="00CE763F"/>
    <w:rsid w:val="00CF0AA9"/>
    <w:rsid w:val="00D06E8A"/>
    <w:rsid w:val="00D42756"/>
    <w:rsid w:val="00D83B7D"/>
    <w:rsid w:val="00DC6DEB"/>
    <w:rsid w:val="00E1041C"/>
    <w:rsid w:val="00E35B0C"/>
    <w:rsid w:val="00E44DB6"/>
    <w:rsid w:val="00E56F84"/>
    <w:rsid w:val="00E61501"/>
    <w:rsid w:val="00E979A3"/>
    <w:rsid w:val="00EB5C81"/>
    <w:rsid w:val="00F27FBE"/>
    <w:rsid w:val="00F34CB0"/>
    <w:rsid w:val="00F35297"/>
    <w:rsid w:val="00FA0AF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69C"/>
  <w15:docId w15:val="{ED7BDDA6-DBD6-F440-8F13-B1180AB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0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3"/>
    <w:qFormat/>
    <w:rsid w:val="006C5F38"/>
    <w:pPr>
      <w:keepNext/>
      <w:keepLines/>
      <w:spacing w:before="320" w:after="120"/>
      <w:contextualSpacing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E3E0A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E3E0A"/>
    <w:rPr>
      <w:rFonts w:ascii="Calibri" w:eastAsia="Calibri" w:hAnsi="Calibri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3E3E0A"/>
    <w:pPr>
      <w:suppressAutoHyphens/>
      <w:autoSpaceDE w:val="0"/>
      <w:ind w:firstLine="426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3E3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D13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89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E56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3"/>
    <w:rsid w:val="006C5F38"/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qFormat/>
    <w:rsid w:val="006C5F38"/>
    <w:rPr>
      <w:rFonts w:ascii="Arial" w:eastAsiaTheme="majorEastAsia" w:hAnsi="Arial" w:cstheme="majorBidi"/>
      <w:color w:val="1C748E"/>
      <w:spacing w:val="5"/>
      <w:kern w:val="2"/>
      <w:sz w:val="42"/>
      <w:szCs w:val="52"/>
      <w:shd w:val="solid" w:color="FFFFFF" w:themeColor="background1" w:fill="auto"/>
    </w:rPr>
  </w:style>
  <w:style w:type="paragraph" w:styleId="Titre">
    <w:name w:val="Title"/>
    <w:basedOn w:val="Normal"/>
    <w:next w:val="Normal"/>
    <w:link w:val="TitreCar"/>
    <w:uiPriority w:val="1"/>
    <w:qFormat/>
    <w:rsid w:val="006C5F38"/>
    <w:pPr>
      <w:shd w:val="solid" w:color="FFFFFF" w:themeColor="background1" w:fill="auto"/>
      <w:spacing w:before="360"/>
      <w:jc w:val="center"/>
    </w:pPr>
    <w:rPr>
      <w:rFonts w:ascii="Arial" w:eastAsiaTheme="majorEastAsia" w:hAnsi="Arial" w:cstheme="majorBidi"/>
      <w:color w:val="1C748E"/>
      <w:spacing w:val="5"/>
      <w:kern w:val="2"/>
      <w:sz w:val="42"/>
      <w:szCs w:val="52"/>
      <w:lang w:eastAsia="en-US"/>
    </w:rPr>
  </w:style>
  <w:style w:type="character" w:customStyle="1" w:styleId="TitreCar1">
    <w:name w:val="Titre Car1"/>
    <w:basedOn w:val="Policepardfaut"/>
    <w:uiPriority w:val="10"/>
    <w:rsid w:val="006C5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qFormat/>
    <w:rsid w:val="0040330B"/>
    <w:pPr>
      <w:suppressAutoHyphens/>
    </w:pPr>
    <w:rPr>
      <w:rFonts w:ascii="Arial" w:eastAsia="Calibri" w:hAnsi="Arial" w:cs="Arial"/>
      <w:sz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1061D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01061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Partie">
    <w:name w:val="Fiche_Partie"/>
    <w:basedOn w:val="Normal"/>
    <w:link w:val="FichePartieCar"/>
    <w:qFormat/>
    <w:rsid w:val="0001061D"/>
    <w:pPr>
      <w:keepNext/>
      <w:keepLines/>
      <w:spacing w:before="120" w:after="120"/>
      <w:outlineLvl w:val="0"/>
    </w:pPr>
    <w:rPr>
      <w:rFonts w:ascii="Calisto MT" w:eastAsia="MS Mincho" w:hAnsi="Calisto MT" w:cs="Times New Roman"/>
      <w:bCs/>
      <w:color w:val="983620"/>
      <w:sz w:val="28"/>
      <w:szCs w:val="28"/>
    </w:rPr>
  </w:style>
  <w:style w:type="paragraph" w:customStyle="1" w:styleId="FicheTitre">
    <w:name w:val="Fiche_Titre"/>
    <w:basedOn w:val="Normal"/>
    <w:link w:val="FicheTitreCar"/>
    <w:qFormat/>
    <w:rsid w:val="0001061D"/>
    <w:rPr>
      <w:rFonts w:ascii="Calisto MT" w:eastAsia="MS Mincho" w:hAnsi="Calisto MT" w:cs="Times New Roman"/>
      <w:color w:val="983620"/>
      <w:kern w:val="28"/>
      <w:sz w:val="72"/>
      <w:szCs w:val="72"/>
    </w:rPr>
  </w:style>
  <w:style w:type="character" w:customStyle="1" w:styleId="FichePartieCar">
    <w:name w:val="Fiche_Partie Car"/>
    <w:basedOn w:val="Policepardfaut"/>
    <w:link w:val="FichePartie"/>
    <w:rsid w:val="0001061D"/>
    <w:rPr>
      <w:rFonts w:ascii="Calisto MT" w:eastAsia="MS Mincho" w:hAnsi="Calisto MT" w:cs="Times New Roman"/>
      <w:bCs/>
      <w:color w:val="983620"/>
      <w:sz w:val="28"/>
      <w:szCs w:val="28"/>
      <w:lang w:eastAsia="fr-FR"/>
    </w:rPr>
  </w:style>
  <w:style w:type="paragraph" w:customStyle="1" w:styleId="FicheSous-titre">
    <w:name w:val="Fiche_Sous-titre"/>
    <w:basedOn w:val="Normal"/>
    <w:link w:val="FicheSous-titreCar"/>
    <w:qFormat/>
    <w:rsid w:val="0001061D"/>
    <w:pPr>
      <w:numPr>
        <w:ilvl w:val="1"/>
      </w:numPr>
      <w:spacing w:after="120"/>
    </w:pPr>
    <w:rPr>
      <w:rFonts w:ascii="Calisto MT" w:eastAsia="MS Mincho" w:hAnsi="Calisto MT" w:cs="Times New Roman"/>
      <w:iCs/>
      <w:color w:val="983620"/>
      <w:sz w:val="44"/>
    </w:rPr>
  </w:style>
  <w:style w:type="character" w:customStyle="1" w:styleId="FicheTitreCar">
    <w:name w:val="Fiche_Titre Car"/>
    <w:basedOn w:val="Policepardfaut"/>
    <w:link w:val="FicheTitre"/>
    <w:rsid w:val="0001061D"/>
    <w:rPr>
      <w:rFonts w:ascii="Calisto MT" w:eastAsia="MS Mincho" w:hAnsi="Calisto MT" w:cs="Times New Roman"/>
      <w:color w:val="983620"/>
      <w:kern w:val="28"/>
      <w:sz w:val="72"/>
      <w:szCs w:val="72"/>
      <w:lang w:eastAsia="fr-FR"/>
    </w:rPr>
  </w:style>
  <w:style w:type="paragraph" w:customStyle="1" w:styleId="FichePartieGris">
    <w:name w:val="Fiche_Partie_Gris"/>
    <w:basedOn w:val="Normal"/>
    <w:link w:val="FichePartieGrisCar"/>
    <w:qFormat/>
    <w:rsid w:val="0001061D"/>
    <w:pPr>
      <w:keepNext/>
      <w:keepLines/>
      <w:spacing w:before="120" w:after="120"/>
      <w:ind w:right="-113"/>
      <w:outlineLvl w:val="1"/>
    </w:pPr>
    <w:rPr>
      <w:rFonts w:ascii="Calisto MT" w:eastAsia="MS Mincho" w:hAnsi="Calisto MT" w:cs="Times New Roman"/>
      <w:bCs/>
      <w:color w:val="7F7F7F"/>
      <w:sz w:val="28"/>
      <w:szCs w:val="26"/>
    </w:rPr>
  </w:style>
  <w:style w:type="character" w:customStyle="1" w:styleId="FicheSous-titreCar">
    <w:name w:val="Fiche_Sous-titre Car"/>
    <w:basedOn w:val="Policepardfaut"/>
    <w:link w:val="FicheSous-titre"/>
    <w:rsid w:val="0001061D"/>
    <w:rPr>
      <w:rFonts w:ascii="Calisto MT" w:eastAsia="MS Mincho" w:hAnsi="Calisto MT" w:cs="Times New Roman"/>
      <w:iCs/>
      <w:color w:val="983620"/>
      <w:sz w:val="44"/>
      <w:szCs w:val="24"/>
      <w:lang w:eastAsia="fr-FR"/>
    </w:rPr>
  </w:style>
  <w:style w:type="character" w:customStyle="1" w:styleId="FichePartieGrisCar">
    <w:name w:val="Fiche_Partie_Gris Car"/>
    <w:basedOn w:val="Policepardfaut"/>
    <w:link w:val="FichePartieGris"/>
    <w:rsid w:val="0001061D"/>
    <w:rPr>
      <w:rFonts w:ascii="Calisto MT" w:eastAsia="MS Mincho" w:hAnsi="Calisto MT" w:cs="Times New Roman"/>
      <w:bCs/>
      <w:color w:val="7F7F7F"/>
      <w:sz w:val="28"/>
      <w:szCs w:val="26"/>
      <w:lang w:eastAsia="fr-FR"/>
    </w:rPr>
  </w:style>
  <w:style w:type="paragraph" w:customStyle="1" w:styleId="FicheNormal">
    <w:name w:val="Fiche_Normal"/>
    <w:basedOn w:val="Normal"/>
    <w:link w:val="FicheNormalCar"/>
    <w:qFormat/>
    <w:rsid w:val="0001061D"/>
    <w:pPr>
      <w:jc w:val="both"/>
    </w:pPr>
    <w:rPr>
      <w:rFonts w:ascii="Calisto MT" w:eastAsia="MS Mincho" w:hAnsi="Calisto MT" w:cs="Times New Roman"/>
      <w:color w:val="404040"/>
      <w:sz w:val="20"/>
    </w:rPr>
  </w:style>
  <w:style w:type="paragraph" w:customStyle="1" w:styleId="FicheNormalGris">
    <w:name w:val="Fiche_Normal_Gris"/>
    <w:basedOn w:val="Normal"/>
    <w:link w:val="FicheNormalGrisCar"/>
    <w:qFormat/>
    <w:rsid w:val="0001061D"/>
    <w:pPr>
      <w:ind w:right="360"/>
      <w:jc w:val="both"/>
    </w:pPr>
    <w:rPr>
      <w:rFonts w:ascii="Calisto MT" w:eastAsia="MS Mincho" w:hAnsi="Calisto MT" w:cs="Times New Roman"/>
      <w:iCs/>
      <w:color w:val="7F7F7F"/>
      <w:sz w:val="20"/>
    </w:rPr>
  </w:style>
  <w:style w:type="character" w:customStyle="1" w:styleId="FicheNormalCar">
    <w:name w:val="Fiche_Normal Car"/>
    <w:basedOn w:val="Policepardfaut"/>
    <w:link w:val="FicheNormal"/>
    <w:rsid w:val="0001061D"/>
    <w:rPr>
      <w:rFonts w:ascii="Calisto MT" w:eastAsia="MS Mincho" w:hAnsi="Calisto MT" w:cs="Times New Roman"/>
      <w:color w:val="404040"/>
      <w:sz w:val="20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01061D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73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3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73DE"/>
    <w:rPr>
      <w:rFonts w:ascii="Times New Roman" w:eastAsiaTheme="minorEastAsia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3DE"/>
    <w:rPr>
      <w:rFonts w:ascii="Times New Roman" w:eastAsiaTheme="minorEastAsia" w:hAnsi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F5C32EA5731479D89B2D3EF1E6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CCD02-CAFC-CA49-AA69-D064FB528128}"/>
      </w:docPartPr>
      <w:docPartBody>
        <w:p w:rsidR="001D0470" w:rsidRDefault="004B3AF6" w:rsidP="004B3AF6">
          <w:pPr>
            <w:pStyle w:val="325F5C32EA5731479D89B2D3EF1E68B1"/>
          </w:pPr>
          <w:r>
            <w:t>CS200</w:t>
          </w:r>
        </w:p>
      </w:docPartBody>
    </w:docPart>
    <w:docPart>
      <w:docPartPr>
        <w:name w:val="676FAB8BBE6F324F846D2F230A747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896E7-D585-9546-8541-CF8672A24B01}"/>
      </w:docPartPr>
      <w:docPartBody>
        <w:p w:rsidR="001D0470" w:rsidRDefault="004B3AF6" w:rsidP="004B3AF6">
          <w:pPr>
            <w:pStyle w:val="676FAB8BBE6F324F846D2F230A747490"/>
          </w:pPr>
          <w:r w:rsidRPr="00403197">
            <w:rPr>
              <w:rStyle w:val="Textedelespacerserv"/>
            </w:rPr>
            <w:t>[Auteur ]</w:t>
          </w:r>
        </w:p>
      </w:docPartBody>
    </w:docPart>
    <w:docPart>
      <w:docPartPr>
        <w:name w:val="183B667C07640A409E067F143F49F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E4ED4-FEE1-FE47-BC58-61CD43928013}"/>
      </w:docPartPr>
      <w:docPartBody>
        <w:p w:rsidR="001D0470" w:rsidRDefault="004B3AF6" w:rsidP="004B3AF6">
          <w:pPr>
            <w:pStyle w:val="183B667C07640A409E067F143F49FBA8"/>
          </w:pPr>
          <w:r w:rsidRPr="00403197">
            <w:rPr>
              <w:rStyle w:val="Textedelespacerserv"/>
            </w:rPr>
            <w:t>[Catégorie ]</w:t>
          </w:r>
        </w:p>
      </w:docPartBody>
    </w:docPart>
    <w:docPart>
      <w:docPartPr>
        <w:name w:val="D122F7DF7ECCF345B466F427DA1D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3977-FF53-6A4A-A746-9E6CE2A7FC7D}"/>
      </w:docPartPr>
      <w:docPartBody>
        <w:p w:rsidR="001D0470" w:rsidRDefault="004B3AF6" w:rsidP="004B3AF6">
          <w:pPr>
            <w:pStyle w:val="D122F7DF7ECCF345B466F427DA1D9037"/>
          </w:pPr>
          <w:r w:rsidRPr="00403197">
            <w:rPr>
              <w:rStyle w:val="Textedelespacerserv"/>
            </w:rPr>
            <w:t>[Résumé]</w:t>
          </w:r>
        </w:p>
      </w:docPartBody>
    </w:docPart>
    <w:docPart>
      <w:docPartPr>
        <w:name w:val="665B2575D9597B41985AFFD5263C1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5DC0-0FDE-424A-BD66-FEC16E106D51}"/>
      </w:docPartPr>
      <w:docPartBody>
        <w:p w:rsidR="001D0470" w:rsidRDefault="004B3AF6" w:rsidP="004B3AF6">
          <w:pPr>
            <w:pStyle w:val="665B2575D9597B41985AFFD5263C1E32"/>
          </w:pPr>
          <w:r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F6"/>
    <w:rsid w:val="00011C89"/>
    <w:rsid w:val="0003398D"/>
    <w:rsid w:val="001801A7"/>
    <w:rsid w:val="001D0470"/>
    <w:rsid w:val="004539F9"/>
    <w:rsid w:val="004B3AF6"/>
    <w:rsid w:val="00842C42"/>
    <w:rsid w:val="00962113"/>
    <w:rsid w:val="00B25590"/>
    <w:rsid w:val="00BC6568"/>
    <w:rsid w:val="00F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5F5C32EA5731479D89B2D3EF1E68B1">
    <w:name w:val="325F5C32EA5731479D89B2D3EF1E68B1"/>
    <w:rsid w:val="004B3AF6"/>
  </w:style>
  <w:style w:type="character" w:styleId="Textedelespacerserv">
    <w:name w:val="Placeholder Text"/>
    <w:basedOn w:val="Policepardfaut"/>
    <w:uiPriority w:val="99"/>
    <w:semiHidden/>
    <w:rsid w:val="004B3AF6"/>
    <w:rPr>
      <w:color w:val="808080"/>
    </w:rPr>
  </w:style>
  <w:style w:type="paragraph" w:customStyle="1" w:styleId="676FAB8BBE6F324F846D2F230A747490">
    <w:name w:val="676FAB8BBE6F324F846D2F230A747490"/>
    <w:rsid w:val="004B3AF6"/>
  </w:style>
  <w:style w:type="paragraph" w:customStyle="1" w:styleId="183B667C07640A409E067F143F49FBA8">
    <w:name w:val="183B667C07640A409E067F143F49FBA8"/>
    <w:rsid w:val="004B3AF6"/>
  </w:style>
  <w:style w:type="paragraph" w:customStyle="1" w:styleId="D122F7DF7ECCF345B466F427DA1D9037">
    <w:name w:val="D122F7DF7ECCF345B466F427DA1D9037"/>
    <w:rsid w:val="004B3AF6"/>
  </w:style>
  <w:style w:type="paragraph" w:customStyle="1" w:styleId="665B2575D9597B41985AFFD5263C1E32">
    <w:name w:val="665B2575D9597B41985AFFD5263C1E32"/>
    <w:rsid w:val="004B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Accompagnement personnalisé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Réaliser une vidéo pédagogique pour réviser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Réaliser une vidéo pédagogique pour réviser</dc:title>
  <dc:subject>Groupe Maîtrise de la langue</dc:subject>
  <dc:creator>Mendes Alexandra alexandra.gillet@ac-creteil.fr</dc:creator>
  <cp:lastModifiedBy>Arnaud SOULAS</cp:lastModifiedBy>
  <cp:revision>2</cp:revision>
  <dcterms:created xsi:type="dcterms:W3CDTF">2021-01-28T21:30:00Z</dcterms:created>
  <dcterms:modified xsi:type="dcterms:W3CDTF">2021-01-28T21:30:00Z</dcterms:modified>
  <cp:category>Terminale</cp:category>
</cp:coreProperties>
</file>