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B5448" w14:textId="44846998" w:rsidR="00BE2583" w:rsidRPr="00014CB2" w:rsidRDefault="00E03912" w:rsidP="00E03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 </w:t>
      </w:r>
      <w:r w:rsidR="004E0E36">
        <w:rPr>
          <w:b/>
          <w:sz w:val="32"/>
          <w:szCs w:val="32"/>
        </w:rPr>
        <w:t>L</w:t>
      </w:r>
      <w:r w:rsidR="0036688C">
        <w:rPr>
          <w:b/>
          <w:sz w:val="32"/>
          <w:szCs w:val="32"/>
        </w:rPr>
        <w:t>’univers</w:t>
      </w:r>
      <w:r w:rsidR="004E0E36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>, du cycle 2 au cycle 4</w:t>
      </w:r>
    </w:p>
    <w:p w14:paraId="2109F30D" w14:textId="77777777" w:rsidR="00BE2583" w:rsidRPr="00E03912" w:rsidRDefault="00BE2583" w:rsidP="00E03912">
      <w:pPr>
        <w:spacing w:line="240" w:lineRule="auto"/>
        <w:rPr>
          <w:b/>
          <w:sz w:val="16"/>
          <w:szCs w:val="16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582"/>
        <w:gridCol w:w="3322"/>
        <w:gridCol w:w="4228"/>
        <w:gridCol w:w="6199"/>
      </w:tblGrid>
      <w:tr w:rsidR="00E572F1" w14:paraId="6E08222C" w14:textId="77777777" w:rsidTr="00506460">
        <w:tc>
          <w:tcPr>
            <w:tcW w:w="1584" w:type="dxa"/>
          </w:tcPr>
          <w:p w14:paraId="157E32CA" w14:textId="77777777" w:rsidR="00E03912" w:rsidRDefault="00E03912" w:rsidP="00014CB2"/>
        </w:tc>
        <w:tc>
          <w:tcPr>
            <w:tcW w:w="3344" w:type="dxa"/>
          </w:tcPr>
          <w:p w14:paraId="256F1A18" w14:textId="018A2E82" w:rsidR="00E03912" w:rsidRPr="00E03912" w:rsidRDefault="00E03912" w:rsidP="00E03912">
            <w:pPr>
              <w:jc w:val="center"/>
              <w:rPr>
                <w:b/>
              </w:rPr>
            </w:pPr>
            <w:r w:rsidRPr="00E03912">
              <w:rPr>
                <w:b/>
              </w:rPr>
              <w:t>Cycle 2</w:t>
            </w:r>
          </w:p>
        </w:tc>
        <w:tc>
          <w:tcPr>
            <w:tcW w:w="4252" w:type="dxa"/>
          </w:tcPr>
          <w:p w14:paraId="3248D2BA" w14:textId="2D26DF75" w:rsidR="00E03912" w:rsidRPr="00E03912" w:rsidRDefault="00E03912" w:rsidP="00E03912">
            <w:pPr>
              <w:jc w:val="center"/>
              <w:rPr>
                <w:b/>
              </w:rPr>
            </w:pPr>
            <w:r w:rsidRPr="00E03912">
              <w:rPr>
                <w:b/>
              </w:rPr>
              <w:t>Cycle 3</w:t>
            </w:r>
          </w:p>
        </w:tc>
        <w:tc>
          <w:tcPr>
            <w:tcW w:w="6241" w:type="dxa"/>
          </w:tcPr>
          <w:p w14:paraId="2EC8F267" w14:textId="4757681E" w:rsidR="00E03912" w:rsidRPr="00E03912" w:rsidRDefault="00E03912" w:rsidP="00E03912">
            <w:pPr>
              <w:jc w:val="center"/>
              <w:rPr>
                <w:b/>
              </w:rPr>
            </w:pPr>
            <w:r w:rsidRPr="00E03912">
              <w:rPr>
                <w:b/>
              </w:rPr>
              <w:t>Cycle 4</w:t>
            </w:r>
          </w:p>
        </w:tc>
      </w:tr>
      <w:tr w:rsidR="00E572F1" w14:paraId="64F8EAD7" w14:textId="77777777" w:rsidTr="00506460">
        <w:trPr>
          <w:trHeight w:val="396"/>
        </w:trPr>
        <w:tc>
          <w:tcPr>
            <w:tcW w:w="1584" w:type="dxa"/>
          </w:tcPr>
          <w:p w14:paraId="4913DA22" w14:textId="74AF5FE7" w:rsidR="00E03912" w:rsidRPr="00506460" w:rsidRDefault="00E03912" w:rsidP="00E03912">
            <w:pPr>
              <w:jc w:val="left"/>
              <w:rPr>
                <w:sz w:val="16"/>
                <w:szCs w:val="16"/>
              </w:rPr>
            </w:pPr>
            <w:r w:rsidRPr="00506460">
              <w:rPr>
                <w:sz w:val="16"/>
                <w:szCs w:val="16"/>
              </w:rPr>
              <w:t>Thème</w:t>
            </w:r>
          </w:p>
        </w:tc>
        <w:tc>
          <w:tcPr>
            <w:tcW w:w="3344" w:type="dxa"/>
          </w:tcPr>
          <w:p w14:paraId="19A436C7" w14:textId="15BBA578" w:rsidR="00E03912" w:rsidRPr="004E0E36" w:rsidRDefault="00E03912" w:rsidP="00E0391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2" w:type="dxa"/>
          </w:tcPr>
          <w:p w14:paraId="08E1F04F" w14:textId="77777777" w:rsidR="00E03912" w:rsidRDefault="00E03912" w:rsidP="00E0391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03912">
              <w:rPr>
                <w:b/>
                <w:sz w:val="16"/>
                <w:szCs w:val="16"/>
              </w:rPr>
              <w:t>Matière, mouvement, énergie, information</w:t>
            </w:r>
          </w:p>
          <w:p w14:paraId="5AA06481" w14:textId="77777777" w:rsidR="0036688C" w:rsidRDefault="0036688C" w:rsidP="0036688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36688C">
              <w:rPr>
                <w:b/>
                <w:sz w:val="16"/>
                <w:szCs w:val="16"/>
              </w:rPr>
              <w:t xml:space="preserve">La planète Terre. Les êtres vivants dans leur environnement </w:t>
            </w:r>
          </w:p>
          <w:p w14:paraId="4BD61D66" w14:textId="24513664" w:rsidR="0036688C" w:rsidRPr="00E03912" w:rsidRDefault="0036688C" w:rsidP="0036688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41" w:type="dxa"/>
          </w:tcPr>
          <w:p w14:paraId="372E02AA" w14:textId="77777777" w:rsidR="00E03912" w:rsidRDefault="00E21A31" w:rsidP="00E21A3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21A31">
              <w:rPr>
                <w:b/>
                <w:sz w:val="16"/>
                <w:szCs w:val="16"/>
              </w:rPr>
              <w:t>Organisation et transformations de la matière</w:t>
            </w:r>
          </w:p>
          <w:p w14:paraId="721AEB52" w14:textId="77777777" w:rsidR="00E572F1" w:rsidRPr="00E572F1" w:rsidRDefault="00E572F1" w:rsidP="00E572F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572F1">
              <w:rPr>
                <w:b/>
                <w:sz w:val="16"/>
                <w:szCs w:val="16"/>
              </w:rPr>
              <w:t xml:space="preserve">Mouvement et interactions </w:t>
            </w:r>
          </w:p>
          <w:p w14:paraId="124863E8" w14:textId="77777777" w:rsidR="00E572F1" w:rsidRPr="00E572F1" w:rsidRDefault="00E572F1" w:rsidP="00E572F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572F1">
              <w:rPr>
                <w:b/>
                <w:sz w:val="16"/>
                <w:szCs w:val="16"/>
              </w:rPr>
              <w:t xml:space="preserve">Des signaux pour observer et communiquer </w:t>
            </w:r>
          </w:p>
          <w:p w14:paraId="7032B93A" w14:textId="0BAAEC0A" w:rsidR="00E572F1" w:rsidRPr="00E03912" w:rsidRDefault="00E572F1" w:rsidP="00E21A3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572F1" w14:paraId="2AD67D1B" w14:textId="77777777" w:rsidTr="00506460">
        <w:tc>
          <w:tcPr>
            <w:tcW w:w="1584" w:type="dxa"/>
          </w:tcPr>
          <w:p w14:paraId="3C563537" w14:textId="061EA002" w:rsidR="00E03912" w:rsidRPr="00506460" w:rsidRDefault="00E03912" w:rsidP="00E03912">
            <w:pPr>
              <w:jc w:val="left"/>
              <w:rPr>
                <w:sz w:val="16"/>
                <w:szCs w:val="16"/>
              </w:rPr>
            </w:pPr>
            <w:r w:rsidRPr="00506460">
              <w:rPr>
                <w:sz w:val="16"/>
                <w:szCs w:val="16"/>
              </w:rPr>
              <w:t>Attendus de fin de cycle</w:t>
            </w:r>
          </w:p>
        </w:tc>
        <w:tc>
          <w:tcPr>
            <w:tcW w:w="3344" w:type="dxa"/>
          </w:tcPr>
          <w:p w14:paraId="5244432A" w14:textId="3A92DE9D" w:rsidR="00E03912" w:rsidRPr="004E0E36" w:rsidRDefault="00E03912" w:rsidP="00506460">
            <w:pPr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4252" w:type="dxa"/>
          </w:tcPr>
          <w:p w14:paraId="73CB0EDE" w14:textId="06B92C37" w:rsidR="004E0E36" w:rsidRPr="004E0E36" w:rsidRDefault="0036688C" w:rsidP="004E0E36">
            <w:pPr>
              <w:rPr>
                <w:sz w:val="16"/>
                <w:szCs w:val="16"/>
              </w:rPr>
            </w:pPr>
            <w:r w:rsidRPr="0036688C">
              <w:rPr>
                <w:sz w:val="16"/>
                <w:szCs w:val="16"/>
              </w:rPr>
              <w:t>Décrire les états et la constitution de la mat</w:t>
            </w:r>
            <w:r>
              <w:rPr>
                <w:sz w:val="16"/>
                <w:szCs w:val="16"/>
              </w:rPr>
              <w:t>ière à l’échelle macroscopique.</w:t>
            </w:r>
          </w:p>
          <w:p w14:paraId="1FD18757" w14:textId="7CC6DEB1" w:rsidR="00E03912" w:rsidRPr="00E03912" w:rsidRDefault="0036688C" w:rsidP="00E03912">
            <w:pPr>
              <w:rPr>
                <w:sz w:val="16"/>
                <w:szCs w:val="16"/>
              </w:rPr>
            </w:pPr>
            <w:r w:rsidRPr="0036688C">
              <w:rPr>
                <w:sz w:val="16"/>
                <w:szCs w:val="16"/>
              </w:rPr>
              <w:t>Situer la Terre dans le système solaire et caractériser les conditions de la vie terrestre.  </w:t>
            </w:r>
          </w:p>
        </w:tc>
        <w:tc>
          <w:tcPr>
            <w:tcW w:w="6241" w:type="dxa"/>
          </w:tcPr>
          <w:p w14:paraId="735FB5E3" w14:textId="3B7FD226" w:rsidR="00E21A31" w:rsidRPr="00E21A31" w:rsidRDefault="00E21A31" w:rsidP="00E21A31">
            <w:pPr>
              <w:rPr>
                <w:sz w:val="16"/>
                <w:szCs w:val="16"/>
              </w:rPr>
            </w:pPr>
            <w:r w:rsidRPr="00E21A31">
              <w:rPr>
                <w:sz w:val="16"/>
                <w:szCs w:val="16"/>
              </w:rPr>
              <w:t>Décrire l’organisation de la matière dans l’Univers  </w:t>
            </w:r>
          </w:p>
          <w:p w14:paraId="4441C95B" w14:textId="48C1B064" w:rsidR="00E03912" w:rsidRPr="00E03912" w:rsidRDefault="00E572F1" w:rsidP="00E03912">
            <w:pPr>
              <w:rPr>
                <w:sz w:val="16"/>
                <w:szCs w:val="16"/>
              </w:rPr>
            </w:pPr>
            <w:r w:rsidRPr="00E572F1">
              <w:rPr>
                <w:sz w:val="16"/>
                <w:szCs w:val="16"/>
              </w:rPr>
              <w:t xml:space="preserve">Caractériser un mouvement. </w:t>
            </w:r>
          </w:p>
        </w:tc>
      </w:tr>
      <w:tr w:rsidR="00E572F1" w14:paraId="315594DA" w14:textId="77777777" w:rsidTr="00506460">
        <w:tc>
          <w:tcPr>
            <w:tcW w:w="1584" w:type="dxa"/>
          </w:tcPr>
          <w:p w14:paraId="02E8BEFA" w14:textId="08AAC1B0" w:rsidR="00E03912" w:rsidRPr="00506460" w:rsidRDefault="00E03912" w:rsidP="00E03912">
            <w:pPr>
              <w:jc w:val="left"/>
              <w:rPr>
                <w:sz w:val="16"/>
                <w:szCs w:val="16"/>
              </w:rPr>
            </w:pPr>
            <w:r w:rsidRPr="00506460">
              <w:rPr>
                <w:sz w:val="16"/>
                <w:szCs w:val="16"/>
              </w:rPr>
              <w:t>Connaissances et compétences associées</w:t>
            </w:r>
          </w:p>
        </w:tc>
        <w:tc>
          <w:tcPr>
            <w:tcW w:w="3344" w:type="dxa"/>
          </w:tcPr>
          <w:p w14:paraId="35F328E2" w14:textId="41677F7E" w:rsidR="00E03912" w:rsidRPr="00506460" w:rsidRDefault="00E03912" w:rsidP="0050646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14:paraId="20766045" w14:textId="77777777" w:rsidR="0036688C" w:rsidRPr="0036688C" w:rsidRDefault="0036688C" w:rsidP="0036688C">
            <w:pPr>
              <w:spacing w:line="276" w:lineRule="auto"/>
              <w:rPr>
                <w:sz w:val="16"/>
                <w:szCs w:val="16"/>
              </w:rPr>
            </w:pPr>
            <w:r w:rsidRPr="0036688C">
              <w:rPr>
                <w:b/>
                <w:bCs/>
                <w:sz w:val="16"/>
                <w:szCs w:val="16"/>
              </w:rPr>
              <w:t xml:space="preserve">Décrire les états et la constitution de la matière à l’échelle macroscopique </w:t>
            </w:r>
          </w:p>
          <w:p w14:paraId="25567FA4" w14:textId="70379114" w:rsidR="0036688C" w:rsidRPr="0036688C" w:rsidRDefault="0036688C" w:rsidP="0036688C">
            <w:pPr>
              <w:spacing w:line="276" w:lineRule="auto"/>
              <w:rPr>
                <w:sz w:val="16"/>
                <w:szCs w:val="16"/>
              </w:rPr>
            </w:pPr>
            <w:r w:rsidRPr="0036688C">
              <w:rPr>
                <w:sz w:val="16"/>
                <w:szCs w:val="16"/>
              </w:rPr>
              <w:t>La matière à grande échelle : Terre, planètes, Univers.  </w:t>
            </w:r>
          </w:p>
          <w:p w14:paraId="5DF7553C" w14:textId="77777777" w:rsidR="00E03912" w:rsidRDefault="00E03912" w:rsidP="00506460">
            <w:pPr>
              <w:spacing w:line="276" w:lineRule="auto"/>
              <w:rPr>
                <w:sz w:val="16"/>
                <w:szCs w:val="16"/>
              </w:rPr>
            </w:pPr>
          </w:p>
          <w:p w14:paraId="56C30A1F" w14:textId="77777777" w:rsidR="0036688C" w:rsidRPr="0036688C" w:rsidRDefault="0036688C" w:rsidP="0036688C">
            <w:pPr>
              <w:spacing w:line="276" w:lineRule="auto"/>
              <w:rPr>
                <w:sz w:val="16"/>
                <w:szCs w:val="16"/>
              </w:rPr>
            </w:pPr>
            <w:r w:rsidRPr="0036688C">
              <w:rPr>
                <w:b/>
                <w:bCs/>
                <w:sz w:val="16"/>
                <w:szCs w:val="16"/>
              </w:rPr>
              <w:t xml:space="preserve">Situer la Terre dans le système solaire et caractériser les conditions de la vie terrestre </w:t>
            </w:r>
          </w:p>
          <w:p w14:paraId="0717CDEA" w14:textId="46BC5F0A" w:rsidR="0036688C" w:rsidRDefault="0036688C" w:rsidP="0036688C">
            <w:pPr>
              <w:spacing w:line="276" w:lineRule="auto"/>
              <w:rPr>
                <w:sz w:val="16"/>
                <w:szCs w:val="16"/>
              </w:rPr>
            </w:pPr>
            <w:r w:rsidRPr="0036688C">
              <w:rPr>
                <w:sz w:val="16"/>
                <w:szCs w:val="16"/>
              </w:rPr>
              <w:t>Situer la Terre dan</w:t>
            </w:r>
            <w:r>
              <w:rPr>
                <w:sz w:val="16"/>
                <w:szCs w:val="16"/>
              </w:rPr>
              <w:t>s le système solaire.</w:t>
            </w:r>
          </w:p>
          <w:p w14:paraId="4396E371" w14:textId="77777777" w:rsidR="0036688C" w:rsidRPr="0036688C" w:rsidRDefault="0036688C" w:rsidP="0036688C">
            <w:pPr>
              <w:spacing w:line="276" w:lineRule="auto"/>
              <w:rPr>
                <w:sz w:val="16"/>
                <w:szCs w:val="16"/>
              </w:rPr>
            </w:pPr>
          </w:p>
          <w:p w14:paraId="3743511E" w14:textId="32E874B6" w:rsidR="0036688C" w:rsidRDefault="0036688C" w:rsidP="0036688C">
            <w:pPr>
              <w:spacing w:line="276" w:lineRule="auto"/>
              <w:rPr>
                <w:sz w:val="16"/>
                <w:szCs w:val="16"/>
              </w:rPr>
            </w:pPr>
            <w:r w:rsidRPr="0036688C">
              <w:rPr>
                <w:sz w:val="16"/>
                <w:szCs w:val="16"/>
              </w:rPr>
              <w:t>Caractériser les conditions de vie sur Terre (tempér</w:t>
            </w:r>
            <w:r>
              <w:rPr>
                <w:sz w:val="16"/>
                <w:szCs w:val="16"/>
              </w:rPr>
              <w:t>ature, présence d’eau liquide).</w:t>
            </w:r>
          </w:p>
          <w:p w14:paraId="1AD234D3" w14:textId="77777777" w:rsidR="0036688C" w:rsidRPr="0036688C" w:rsidRDefault="0036688C" w:rsidP="0036688C">
            <w:pPr>
              <w:spacing w:line="276" w:lineRule="auto"/>
              <w:rPr>
                <w:sz w:val="16"/>
                <w:szCs w:val="16"/>
              </w:rPr>
            </w:pPr>
          </w:p>
          <w:p w14:paraId="2C8BADD6" w14:textId="0617AE6E" w:rsidR="0036688C" w:rsidRPr="0036688C" w:rsidRDefault="0036688C" w:rsidP="0036688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 </w:t>
            </w:r>
            <w:r w:rsidRPr="0036688C">
              <w:rPr>
                <w:sz w:val="16"/>
                <w:szCs w:val="16"/>
              </w:rPr>
              <w:t xml:space="preserve">Le Soleil, les planètes. </w:t>
            </w:r>
          </w:p>
          <w:p w14:paraId="0598BE97" w14:textId="60C1FFB8" w:rsidR="0036688C" w:rsidRPr="0036688C" w:rsidRDefault="0036688C" w:rsidP="0036688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 </w:t>
            </w:r>
            <w:r w:rsidRPr="0036688C">
              <w:rPr>
                <w:sz w:val="16"/>
                <w:szCs w:val="16"/>
              </w:rPr>
              <w:t xml:space="preserve">Position de la Terre dans le système solaire. </w:t>
            </w:r>
          </w:p>
          <w:p w14:paraId="4FD46425" w14:textId="477DE658" w:rsidR="0036688C" w:rsidRDefault="0036688C" w:rsidP="0036688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 </w:t>
            </w:r>
            <w:r w:rsidRPr="0036688C">
              <w:rPr>
                <w:sz w:val="16"/>
                <w:szCs w:val="16"/>
              </w:rPr>
              <w:t>Histoire de la Te</w:t>
            </w:r>
            <w:r>
              <w:rPr>
                <w:sz w:val="16"/>
                <w:szCs w:val="16"/>
              </w:rPr>
              <w:t>rre et développement de la vie.</w:t>
            </w:r>
          </w:p>
          <w:p w14:paraId="43FAA359" w14:textId="77777777" w:rsidR="0036688C" w:rsidRPr="0036688C" w:rsidRDefault="0036688C" w:rsidP="0036688C">
            <w:pPr>
              <w:spacing w:line="276" w:lineRule="auto"/>
              <w:rPr>
                <w:sz w:val="16"/>
                <w:szCs w:val="16"/>
              </w:rPr>
            </w:pPr>
          </w:p>
          <w:p w14:paraId="2212CF9C" w14:textId="5C764490" w:rsidR="0036688C" w:rsidRDefault="0036688C" w:rsidP="0036688C">
            <w:pPr>
              <w:spacing w:line="276" w:lineRule="auto"/>
              <w:rPr>
                <w:sz w:val="16"/>
                <w:szCs w:val="16"/>
              </w:rPr>
            </w:pPr>
            <w:r w:rsidRPr="0036688C">
              <w:rPr>
                <w:sz w:val="16"/>
                <w:szCs w:val="16"/>
              </w:rPr>
              <w:t>Décrire les mouvements de la Terre (rotation sur elle-même et alternance jour-nuit, autour d</w:t>
            </w:r>
            <w:r>
              <w:rPr>
                <w:sz w:val="16"/>
                <w:szCs w:val="16"/>
              </w:rPr>
              <w:t>u Soleil et cycle des saisons).</w:t>
            </w:r>
          </w:p>
          <w:p w14:paraId="403129DF" w14:textId="77777777" w:rsidR="0036688C" w:rsidRPr="0036688C" w:rsidRDefault="0036688C" w:rsidP="0036688C">
            <w:pPr>
              <w:spacing w:line="276" w:lineRule="auto"/>
              <w:rPr>
                <w:sz w:val="16"/>
                <w:szCs w:val="16"/>
              </w:rPr>
            </w:pPr>
          </w:p>
          <w:p w14:paraId="46B36A4A" w14:textId="14B4D9EF" w:rsidR="0036688C" w:rsidRPr="0036688C" w:rsidRDefault="0036688C" w:rsidP="0036688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 </w:t>
            </w:r>
            <w:r w:rsidRPr="0036688C">
              <w:rPr>
                <w:sz w:val="16"/>
                <w:szCs w:val="16"/>
              </w:rPr>
              <w:t xml:space="preserve">Les mouvements de la Terre sur elle-même et autour du Soleil. </w:t>
            </w:r>
          </w:p>
          <w:p w14:paraId="4C742915" w14:textId="79195ACC" w:rsidR="0036688C" w:rsidRPr="00506460" w:rsidRDefault="0036688C" w:rsidP="0050646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 </w:t>
            </w:r>
            <w:r w:rsidRPr="0036688C">
              <w:rPr>
                <w:sz w:val="16"/>
                <w:szCs w:val="16"/>
              </w:rPr>
              <w:t xml:space="preserve">Représentations géométriques de l’espace et des astres (cercle, sphère). </w:t>
            </w:r>
          </w:p>
        </w:tc>
        <w:tc>
          <w:tcPr>
            <w:tcW w:w="6241" w:type="dxa"/>
          </w:tcPr>
          <w:p w14:paraId="66257706" w14:textId="77777777" w:rsidR="00E572F1" w:rsidRPr="00E572F1" w:rsidRDefault="00E572F1" w:rsidP="00E572F1">
            <w:pPr>
              <w:spacing w:line="276" w:lineRule="auto"/>
              <w:rPr>
                <w:bCs/>
                <w:sz w:val="16"/>
                <w:szCs w:val="16"/>
              </w:rPr>
            </w:pPr>
            <w:r w:rsidRPr="00E572F1">
              <w:rPr>
                <w:b/>
                <w:bCs/>
                <w:sz w:val="16"/>
                <w:szCs w:val="16"/>
              </w:rPr>
              <w:t xml:space="preserve">Décrire l’organisation de la matière dans l’Univers </w:t>
            </w:r>
          </w:p>
          <w:p w14:paraId="7A3A5492" w14:textId="501F8898" w:rsidR="00E21A31" w:rsidRDefault="00E21A31" w:rsidP="00E21A31">
            <w:pPr>
              <w:spacing w:line="276" w:lineRule="auto"/>
              <w:rPr>
                <w:bCs/>
                <w:sz w:val="16"/>
                <w:szCs w:val="16"/>
              </w:rPr>
            </w:pPr>
            <w:r w:rsidRPr="00E21A31">
              <w:rPr>
                <w:bCs/>
                <w:sz w:val="16"/>
                <w:szCs w:val="16"/>
              </w:rPr>
              <w:t>Décrire la structure de l</w:t>
            </w:r>
            <w:r>
              <w:rPr>
                <w:bCs/>
                <w:sz w:val="16"/>
                <w:szCs w:val="16"/>
              </w:rPr>
              <w:t>’Univers et du système solaire.</w:t>
            </w:r>
          </w:p>
          <w:p w14:paraId="64C81F76" w14:textId="77777777" w:rsidR="00E21A31" w:rsidRPr="00E21A31" w:rsidRDefault="00E21A31" w:rsidP="00E21A31">
            <w:pPr>
              <w:spacing w:line="276" w:lineRule="auto"/>
              <w:rPr>
                <w:bCs/>
                <w:sz w:val="16"/>
                <w:szCs w:val="16"/>
              </w:rPr>
            </w:pPr>
          </w:p>
          <w:p w14:paraId="2ACB6D8F" w14:textId="7F0269F5" w:rsidR="00E21A31" w:rsidRDefault="00E21A31" w:rsidP="00E21A31">
            <w:pPr>
              <w:spacing w:line="276" w:lineRule="auto"/>
              <w:rPr>
                <w:bCs/>
                <w:sz w:val="16"/>
                <w:szCs w:val="16"/>
              </w:rPr>
            </w:pPr>
            <w:r w:rsidRPr="00E21A31">
              <w:rPr>
                <w:bCs/>
                <w:sz w:val="16"/>
                <w:szCs w:val="16"/>
              </w:rPr>
              <w:t>Aborder les différentes unités de distance et savoir les convertir : d</w:t>
            </w:r>
            <w:r>
              <w:rPr>
                <w:bCs/>
                <w:sz w:val="16"/>
                <w:szCs w:val="16"/>
              </w:rPr>
              <w:t>u kilomètre à l’année- lumière.</w:t>
            </w:r>
          </w:p>
          <w:p w14:paraId="1AA7CD86" w14:textId="77777777" w:rsidR="00E21A31" w:rsidRPr="00E21A31" w:rsidRDefault="00E21A31" w:rsidP="00E21A31">
            <w:pPr>
              <w:spacing w:line="276" w:lineRule="auto"/>
              <w:rPr>
                <w:bCs/>
                <w:sz w:val="16"/>
                <w:szCs w:val="16"/>
              </w:rPr>
            </w:pPr>
          </w:p>
          <w:p w14:paraId="5936DEFD" w14:textId="6305F2C8" w:rsidR="00E21A31" w:rsidRPr="00E21A31" w:rsidRDefault="00E21A31" w:rsidP="00E21A31">
            <w:pPr>
              <w:spacing w:line="276" w:lineRule="auto"/>
              <w:rPr>
                <w:bCs/>
                <w:sz w:val="16"/>
                <w:szCs w:val="16"/>
              </w:rPr>
            </w:pPr>
            <w:r w:rsidRPr="00E21A31">
              <w:rPr>
                <w:bCs/>
                <w:sz w:val="16"/>
                <w:szCs w:val="16"/>
              </w:rPr>
              <w:t>»</w:t>
            </w:r>
            <w:r>
              <w:rPr>
                <w:bCs/>
                <w:sz w:val="16"/>
                <w:szCs w:val="16"/>
              </w:rPr>
              <w:t> </w:t>
            </w:r>
            <w:r w:rsidRPr="00E21A31">
              <w:rPr>
                <w:bCs/>
                <w:sz w:val="16"/>
                <w:szCs w:val="16"/>
              </w:rPr>
              <w:t xml:space="preserve">Galaxies, évolution de l’Univers, formation du système solaire, âges géologiques. </w:t>
            </w:r>
          </w:p>
          <w:p w14:paraId="29157A29" w14:textId="592EBE21" w:rsidR="00E21A31" w:rsidRDefault="00E21A31" w:rsidP="00E21A31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» </w:t>
            </w:r>
            <w:r w:rsidRPr="00E21A31">
              <w:rPr>
                <w:bCs/>
                <w:sz w:val="16"/>
                <w:szCs w:val="16"/>
              </w:rPr>
              <w:t>Ordres de grande</w:t>
            </w:r>
            <w:r>
              <w:rPr>
                <w:bCs/>
                <w:sz w:val="16"/>
                <w:szCs w:val="16"/>
              </w:rPr>
              <w:t>ur des distances astronomiques.</w:t>
            </w:r>
          </w:p>
          <w:p w14:paraId="7140D3D9" w14:textId="77777777" w:rsidR="00E21A31" w:rsidRPr="00E21A31" w:rsidRDefault="00E21A31" w:rsidP="00E21A31">
            <w:pPr>
              <w:spacing w:line="276" w:lineRule="auto"/>
              <w:rPr>
                <w:bCs/>
                <w:sz w:val="16"/>
                <w:szCs w:val="16"/>
              </w:rPr>
            </w:pPr>
          </w:p>
          <w:p w14:paraId="37FC401A" w14:textId="6F3BFB72" w:rsidR="00E21A31" w:rsidRDefault="00E21A31" w:rsidP="00E21A31">
            <w:pPr>
              <w:spacing w:line="276" w:lineRule="auto"/>
              <w:rPr>
                <w:bCs/>
                <w:sz w:val="16"/>
                <w:szCs w:val="16"/>
              </w:rPr>
            </w:pPr>
            <w:r w:rsidRPr="00E21A31">
              <w:rPr>
                <w:bCs/>
                <w:sz w:val="16"/>
                <w:szCs w:val="16"/>
              </w:rPr>
              <w:t>Connaitre et com</w:t>
            </w:r>
            <w:r>
              <w:rPr>
                <w:bCs/>
                <w:sz w:val="16"/>
                <w:szCs w:val="16"/>
              </w:rPr>
              <w:t>prendre l’origine de la matière</w:t>
            </w:r>
          </w:p>
          <w:p w14:paraId="6B2A4A15" w14:textId="77777777" w:rsidR="00E21A31" w:rsidRPr="00E21A31" w:rsidRDefault="00E21A31" w:rsidP="00E21A31">
            <w:pPr>
              <w:spacing w:line="276" w:lineRule="auto"/>
              <w:rPr>
                <w:bCs/>
                <w:sz w:val="16"/>
                <w:szCs w:val="16"/>
              </w:rPr>
            </w:pPr>
          </w:p>
          <w:p w14:paraId="6333EAAD" w14:textId="68A34505" w:rsidR="00E21A31" w:rsidRDefault="00E21A31" w:rsidP="00E21A31">
            <w:pPr>
              <w:spacing w:line="276" w:lineRule="auto"/>
              <w:rPr>
                <w:bCs/>
                <w:sz w:val="16"/>
                <w:szCs w:val="16"/>
              </w:rPr>
            </w:pPr>
            <w:r w:rsidRPr="00E21A31">
              <w:rPr>
                <w:bCs/>
                <w:sz w:val="16"/>
                <w:szCs w:val="16"/>
              </w:rPr>
              <w:t>Comprendre que la matière observable est partout de même nature et obéit</w:t>
            </w:r>
            <w:r>
              <w:rPr>
                <w:bCs/>
                <w:sz w:val="16"/>
                <w:szCs w:val="16"/>
              </w:rPr>
              <w:t xml:space="preserve"> aux mêmes lois.</w:t>
            </w:r>
          </w:p>
          <w:p w14:paraId="5A9BC15B" w14:textId="77777777" w:rsidR="00E21A31" w:rsidRPr="00E21A31" w:rsidRDefault="00E21A31" w:rsidP="00E21A31">
            <w:pPr>
              <w:spacing w:line="276" w:lineRule="auto"/>
              <w:rPr>
                <w:bCs/>
                <w:sz w:val="16"/>
                <w:szCs w:val="16"/>
              </w:rPr>
            </w:pPr>
          </w:p>
          <w:p w14:paraId="59BEE8C1" w14:textId="2855BE52" w:rsidR="00E21A31" w:rsidRPr="00E21A31" w:rsidRDefault="00E21A31" w:rsidP="00E21A31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» </w:t>
            </w:r>
            <w:r w:rsidRPr="00E21A31">
              <w:rPr>
                <w:bCs/>
                <w:sz w:val="16"/>
                <w:szCs w:val="16"/>
              </w:rPr>
              <w:t xml:space="preserve">La matière constituant la Terre et les étoiles. </w:t>
            </w:r>
          </w:p>
          <w:p w14:paraId="0BF42243" w14:textId="3686A187" w:rsidR="00E21A31" w:rsidRPr="00E21A31" w:rsidRDefault="00E21A31" w:rsidP="00E21A31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»</w:t>
            </w:r>
            <w:r w:rsidRPr="00E21A31">
              <w:rPr>
                <w:bCs/>
                <w:sz w:val="16"/>
                <w:szCs w:val="16"/>
              </w:rPr>
              <w:t> Les éléments sur Terre et dans l’univers (hydrogène, hélium, éléments lourds : oxygène, carbone, fer, silicium...).  </w:t>
            </w:r>
          </w:p>
          <w:p w14:paraId="2FD31844" w14:textId="091FBCF6" w:rsidR="00E21A31" w:rsidRPr="00E21A31" w:rsidRDefault="00E21A31" w:rsidP="00E21A31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»</w:t>
            </w:r>
            <w:r w:rsidRPr="00E21A31">
              <w:rPr>
                <w:bCs/>
                <w:sz w:val="16"/>
                <w:szCs w:val="16"/>
              </w:rPr>
              <w:t> Constituants de l’atome, structure interne d’un noyau atomique (nucléons : protons, neutrons), électrons.  </w:t>
            </w:r>
          </w:p>
          <w:p w14:paraId="61B0C13F" w14:textId="77777777" w:rsidR="00E03912" w:rsidRDefault="00E03912" w:rsidP="00506460">
            <w:pPr>
              <w:spacing w:line="276" w:lineRule="auto"/>
              <w:rPr>
                <w:sz w:val="16"/>
                <w:szCs w:val="16"/>
              </w:rPr>
            </w:pPr>
          </w:p>
          <w:p w14:paraId="67E8EE11" w14:textId="745A3617" w:rsidR="00E572F1" w:rsidRDefault="00E572F1" w:rsidP="00E572F1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E572F1">
              <w:rPr>
                <w:b/>
                <w:bCs/>
                <w:sz w:val="16"/>
                <w:szCs w:val="16"/>
              </w:rPr>
              <w:t>Caractériser un mouvement</w:t>
            </w:r>
          </w:p>
          <w:p w14:paraId="5F68D51A" w14:textId="77777777" w:rsidR="00E572F1" w:rsidRPr="00E572F1" w:rsidRDefault="00E572F1" w:rsidP="00E572F1">
            <w:pPr>
              <w:spacing w:line="276" w:lineRule="auto"/>
              <w:rPr>
                <w:sz w:val="16"/>
                <w:szCs w:val="16"/>
              </w:rPr>
            </w:pPr>
            <w:r w:rsidRPr="00E572F1">
              <w:rPr>
                <w:sz w:val="16"/>
                <w:szCs w:val="16"/>
              </w:rPr>
              <w:t xml:space="preserve">» Mouvements rectilignes et circulaires. </w:t>
            </w:r>
          </w:p>
          <w:p w14:paraId="7D2ACDB6" w14:textId="77777777" w:rsidR="00E572F1" w:rsidRPr="00E572F1" w:rsidRDefault="00E572F1" w:rsidP="00E572F1">
            <w:pPr>
              <w:spacing w:line="276" w:lineRule="auto"/>
              <w:rPr>
                <w:i/>
                <w:sz w:val="16"/>
                <w:szCs w:val="16"/>
              </w:rPr>
            </w:pPr>
            <w:r w:rsidRPr="00E572F1">
              <w:rPr>
                <w:i/>
                <w:sz w:val="16"/>
                <w:szCs w:val="16"/>
              </w:rPr>
              <w:t xml:space="preserve">Utiliser des animations des trajectoires des planètes, qu’on peut considérer dans un premier modèle simplifié comme circulaires et parcourues à vitesse constante. </w:t>
            </w:r>
          </w:p>
          <w:p w14:paraId="7B8A1BAE" w14:textId="77777777" w:rsidR="00E572F1" w:rsidRDefault="00E572F1" w:rsidP="00506460">
            <w:pPr>
              <w:spacing w:line="276" w:lineRule="auto"/>
              <w:rPr>
                <w:sz w:val="16"/>
                <w:szCs w:val="16"/>
              </w:rPr>
            </w:pPr>
          </w:p>
          <w:p w14:paraId="4FD711C1" w14:textId="1FF38D1D" w:rsidR="00E572F1" w:rsidRDefault="00E572F1" w:rsidP="00E572F1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E572F1">
              <w:rPr>
                <w:b/>
                <w:bCs/>
                <w:sz w:val="16"/>
                <w:szCs w:val="16"/>
              </w:rPr>
              <w:t>Signaux lumineux</w:t>
            </w:r>
          </w:p>
          <w:p w14:paraId="1F58EBAA" w14:textId="456DE893" w:rsidR="00E572F1" w:rsidRPr="00506460" w:rsidRDefault="00E572F1" w:rsidP="00506460">
            <w:pPr>
              <w:spacing w:line="276" w:lineRule="auto"/>
              <w:rPr>
                <w:sz w:val="16"/>
                <w:szCs w:val="16"/>
              </w:rPr>
            </w:pPr>
            <w:r w:rsidRPr="00E572F1">
              <w:rPr>
                <w:sz w:val="16"/>
                <w:szCs w:val="16"/>
              </w:rPr>
              <w:t xml:space="preserve">Utiliser l’unité « année lumière » comme unité de distance. </w:t>
            </w:r>
            <w:bookmarkStart w:id="0" w:name="_GoBack"/>
            <w:bookmarkEnd w:id="0"/>
          </w:p>
        </w:tc>
      </w:tr>
    </w:tbl>
    <w:p w14:paraId="33A7BA61" w14:textId="2455B985" w:rsidR="00E03912" w:rsidRDefault="00E03912" w:rsidP="00014CB2"/>
    <w:sectPr w:rsidR="00E03912" w:rsidSect="008D4BC2">
      <w:pgSz w:w="16817" w:h="11901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7653AD"/>
    <w:multiLevelType w:val="hybridMultilevel"/>
    <w:tmpl w:val="B6BA9094"/>
    <w:lvl w:ilvl="0" w:tplc="A482B75C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43324"/>
    <w:multiLevelType w:val="hybridMultilevel"/>
    <w:tmpl w:val="D60ACAC4"/>
    <w:lvl w:ilvl="0" w:tplc="E27441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0034C"/>
    <w:multiLevelType w:val="hybridMultilevel"/>
    <w:tmpl w:val="3C9C9C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C639E"/>
    <w:multiLevelType w:val="hybridMultilevel"/>
    <w:tmpl w:val="EDC07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A6A7D"/>
    <w:multiLevelType w:val="hybridMultilevel"/>
    <w:tmpl w:val="080CF00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E21F5B"/>
    <w:multiLevelType w:val="hybridMultilevel"/>
    <w:tmpl w:val="EB7A3B6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F541AB"/>
    <w:multiLevelType w:val="hybridMultilevel"/>
    <w:tmpl w:val="435C6D86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50"/>
    <w:rsid w:val="00014CB2"/>
    <w:rsid w:val="00016CE3"/>
    <w:rsid w:val="00054D15"/>
    <w:rsid w:val="000C4509"/>
    <w:rsid w:val="001A1A5E"/>
    <w:rsid w:val="001A518A"/>
    <w:rsid w:val="002167D4"/>
    <w:rsid w:val="00300441"/>
    <w:rsid w:val="0033051E"/>
    <w:rsid w:val="0036688C"/>
    <w:rsid w:val="00366DE2"/>
    <w:rsid w:val="0044063D"/>
    <w:rsid w:val="00465935"/>
    <w:rsid w:val="004D02C9"/>
    <w:rsid w:val="004E0E36"/>
    <w:rsid w:val="00506460"/>
    <w:rsid w:val="00537095"/>
    <w:rsid w:val="00577085"/>
    <w:rsid w:val="00587BD7"/>
    <w:rsid w:val="005A2166"/>
    <w:rsid w:val="005C5226"/>
    <w:rsid w:val="005D5ED8"/>
    <w:rsid w:val="00611DF2"/>
    <w:rsid w:val="00767960"/>
    <w:rsid w:val="007D2F64"/>
    <w:rsid w:val="007D797C"/>
    <w:rsid w:val="008D4BC2"/>
    <w:rsid w:val="008F68BD"/>
    <w:rsid w:val="00AD29D6"/>
    <w:rsid w:val="00B7417B"/>
    <w:rsid w:val="00B91E3B"/>
    <w:rsid w:val="00BB0A50"/>
    <w:rsid w:val="00BE2583"/>
    <w:rsid w:val="00D50A22"/>
    <w:rsid w:val="00D56348"/>
    <w:rsid w:val="00E03912"/>
    <w:rsid w:val="00E21A31"/>
    <w:rsid w:val="00E572F1"/>
    <w:rsid w:val="00EE2737"/>
    <w:rsid w:val="00EF594B"/>
    <w:rsid w:val="00F71258"/>
    <w:rsid w:val="00F9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BC7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CB2"/>
    <w:pPr>
      <w:spacing w:after="0" w:line="360" w:lineRule="auto"/>
      <w:jc w:val="both"/>
    </w:pPr>
    <w:rPr>
      <w:rFonts w:ascii="Arial" w:hAnsi="Arial" w:cs="Arial"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B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B0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CB2"/>
    <w:pPr>
      <w:spacing w:after="0" w:line="360" w:lineRule="auto"/>
      <w:jc w:val="both"/>
    </w:pPr>
    <w:rPr>
      <w:rFonts w:ascii="Arial" w:hAnsi="Arial" w:cs="Arial"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B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B0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376</Words>
  <Characters>2070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Lafuma</dc:creator>
  <cp:lastModifiedBy>Guillaume SIBUT</cp:lastModifiedBy>
  <cp:revision>30</cp:revision>
  <cp:lastPrinted>2016-05-04T13:33:00Z</cp:lastPrinted>
  <dcterms:created xsi:type="dcterms:W3CDTF">2016-04-15T08:35:00Z</dcterms:created>
  <dcterms:modified xsi:type="dcterms:W3CDTF">2016-06-16T10:25:00Z</dcterms:modified>
</cp:coreProperties>
</file>