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1C" w:rsidRDefault="00DF6F1C" w:rsidP="00DF6F1C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bookmarkStart w:id="0" w:name="_GoBack"/>
      <w:bookmarkEnd w:id="0"/>
    </w:p>
    <w:p w:rsidR="00826828" w:rsidRDefault="00826828" w:rsidP="00826828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t xml:space="preserve">Fiche 1 </w:t>
      </w:r>
      <w:r>
        <w:rPr>
          <w:rFonts w:ascii="Arial" w:hAnsi="Arial"/>
          <w:b/>
          <w:iCs/>
          <w:sz w:val="24"/>
          <w:szCs w:val="24"/>
        </w:rPr>
        <w:t>à destination des enseignants</w:t>
      </w:r>
    </w:p>
    <w:p w:rsidR="00826828" w:rsidRDefault="00826828" w:rsidP="00826828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Activité expérimentale : </w:t>
      </w:r>
      <w:bookmarkStart w:id="1" w:name="_Hlk2608740"/>
      <w:r w:rsidRPr="00826828">
        <w:rPr>
          <w:rFonts w:ascii="Arial" w:hAnsi="Arial" w:cs="Arial"/>
          <w:b/>
          <w:bCs/>
          <w:sz w:val="24"/>
          <w:szCs w:val="24"/>
        </w:rPr>
        <w:t>Synthèse d’un dissolvant pour vernis à ongles</w:t>
      </w:r>
    </w:p>
    <w:p w:rsidR="00826828" w:rsidRDefault="00826828" w:rsidP="00826828">
      <w:pPr>
        <w:rPr>
          <w:rFonts w:ascii="Arial" w:hAnsi="Arial" w:cs="Arial"/>
        </w:rPr>
      </w:pPr>
      <w:r>
        <w:rPr>
          <w:rFonts w:ascii="Arial" w:hAnsi="Arial" w:cs="Arial"/>
        </w:rPr>
        <w:t>Cette activité expérimentale a pour but de synthétiser un dissolvant pour vernis à ongles aux élèves de l’enseignement optionnel de seconde générale et technologique.</w:t>
      </w:r>
    </w:p>
    <w:p w:rsidR="00826828" w:rsidRDefault="00826828" w:rsidP="00826828">
      <w:pPr>
        <w:pStyle w:val="Standard"/>
        <w:spacing w:after="120"/>
        <w:rPr>
          <w:rFonts w:ascii="Arial" w:hAnsi="Arial" w:cs="Arial"/>
          <w:b/>
          <w:bCs/>
          <w:sz w:val="24"/>
          <w:szCs w:val="24"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4395"/>
        <w:gridCol w:w="4119"/>
      </w:tblGrid>
      <w:tr w:rsidR="00826828" w:rsidTr="00951913">
        <w:trPr>
          <w:trHeight w:val="373"/>
          <w:jc w:val="center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1"/>
          <w:p w:rsidR="00826828" w:rsidRDefault="00826828" w:rsidP="00951913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Type d'activité</w:t>
            </w:r>
          </w:p>
        </w:tc>
        <w:tc>
          <w:tcPr>
            <w:tcW w:w="8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6828" w:rsidRDefault="00826828" w:rsidP="00951913">
            <w:pPr>
              <w:pStyle w:val="Pieddepage"/>
              <w:spacing w:before="100" w:after="200" w:line="254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Activité expérimentale</w:t>
            </w:r>
          </w:p>
        </w:tc>
      </w:tr>
      <w:tr w:rsidR="00826828" w:rsidTr="00951913">
        <w:trPr>
          <w:trHeight w:val="2098"/>
          <w:jc w:val="center"/>
        </w:trPr>
        <w:tc>
          <w:tcPr>
            <w:tcW w:w="1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828" w:rsidRDefault="00826828" w:rsidP="00951913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6828" w:rsidRDefault="00826828" w:rsidP="00951913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Notions et contenus du programme de SL seconde</w:t>
            </w:r>
          </w:p>
          <w:p w:rsidR="00826828" w:rsidRPr="005A361E" w:rsidRDefault="00826828" w:rsidP="00951913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5A361E">
              <w:rPr>
                <w:rFonts w:ascii="Arial" w:hAnsi="Arial" w:cs="Arial"/>
                <w:bCs/>
                <w:sz w:val="20"/>
                <w:szCs w:val="20"/>
              </w:rPr>
              <w:t>Thème : Mélanges et formulation</w:t>
            </w:r>
          </w:p>
          <w:p w:rsidR="00826828" w:rsidRDefault="00826828" w:rsidP="00951913">
            <w:pPr>
              <w:pStyle w:val="Standard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A361E">
              <w:rPr>
                <w:rFonts w:ascii="Arial" w:hAnsi="Arial" w:cs="Arial"/>
                <w:bCs/>
                <w:sz w:val="20"/>
                <w:szCs w:val="20"/>
              </w:rPr>
              <w:t>Sous-thème : parfums et cosmétiques</w:t>
            </w:r>
          </w:p>
        </w:tc>
        <w:tc>
          <w:tcPr>
            <w:tcW w:w="41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6828" w:rsidRPr="005A361E" w:rsidRDefault="00826828" w:rsidP="00951913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61E">
              <w:rPr>
                <w:rFonts w:ascii="Arial" w:hAnsi="Arial" w:cs="Arial"/>
                <w:b/>
                <w:bCs/>
                <w:sz w:val="20"/>
                <w:szCs w:val="20"/>
              </w:rPr>
              <w:t>Pistes d’exploration</w:t>
            </w:r>
          </w:p>
          <w:p w:rsidR="00826828" w:rsidRPr="005A361E" w:rsidRDefault="00826828" w:rsidP="00951913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828" w:rsidRPr="005A361E" w:rsidRDefault="005A361E" w:rsidP="00951913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826828" w:rsidRPr="005A361E">
              <w:rPr>
                <w:rFonts w:ascii="Arial" w:hAnsi="Arial" w:cs="Arial"/>
                <w:bCs/>
                <w:sz w:val="20"/>
                <w:szCs w:val="20"/>
              </w:rPr>
              <w:t>issolvants</w:t>
            </w:r>
          </w:p>
          <w:p w:rsidR="00826828" w:rsidRPr="005A361E" w:rsidRDefault="00826828" w:rsidP="00951913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26828" w:rsidRPr="005A361E" w:rsidRDefault="00826828" w:rsidP="00951913">
            <w:pPr>
              <w:pStyle w:val="Standard"/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26828" w:rsidTr="00951913">
        <w:trPr>
          <w:trHeight w:val="493"/>
          <w:jc w:val="center"/>
        </w:trPr>
        <w:tc>
          <w:tcPr>
            <w:tcW w:w="17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26828" w:rsidRDefault="00826828" w:rsidP="00951913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14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6828" w:rsidRDefault="00826828" w:rsidP="00951913">
            <w:pPr>
              <w:pStyle w:val="Standard"/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Compétences liées aux activités effectuées dans ce sujet</w:t>
            </w:r>
          </w:p>
          <w:p w:rsidR="00826828" w:rsidRDefault="00826828" w:rsidP="00951913">
            <w:pPr>
              <w:pStyle w:val="Standard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[Démarche scientifique]</w:t>
            </w:r>
          </w:p>
          <w:p w:rsidR="00826828" w:rsidRDefault="00826828" w:rsidP="00951913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Développer un esprit d'initiative.</w:t>
            </w:r>
          </w:p>
          <w:p w:rsidR="00826828" w:rsidRDefault="00826828" w:rsidP="00951913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Mobiliser ses connaissances.</w:t>
            </w:r>
          </w:p>
          <w:p w:rsidR="00826828" w:rsidRDefault="00826828" w:rsidP="00951913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Présenter la démarche suivie, présenter les résultats obtenus.</w:t>
            </w:r>
          </w:p>
          <w:p w:rsidR="00826828" w:rsidRDefault="00826828" w:rsidP="00951913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ind w:left="283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[Exploiter]</w:t>
            </w:r>
          </w:p>
          <w:p w:rsidR="00826828" w:rsidRDefault="00826828" w:rsidP="00951913">
            <w:pPr>
              <w:pStyle w:val="Textbodyindent"/>
              <w:tabs>
                <w:tab w:val="clear" w:pos="-1702"/>
                <w:tab w:val="left" w:pos="-1985"/>
                <w:tab w:val="left" w:pos="1157"/>
                <w:tab w:val="left" w:pos="2670"/>
              </w:tabs>
              <w:spacing w:after="120" w:line="254" w:lineRule="auto"/>
              <w:ind w:left="0" w:firstLine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Exploitation qualitative.</w:t>
            </w:r>
          </w:p>
          <w:p w:rsidR="00826828" w:rsidRDefault="00826828" w:rsidP="00826828">
            <w:pPr>
              <w:pStyle w:val="Standard"/>
              <w:tabs>
                <w:tab w:val="left" w:pos="-1702"/>
                <w:tab w:val="left" w:pos="1440"/>
                <w:tab w:val="left" w:pos="2953"/>
              </w:tabs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26828" w:rsidTr="00951913">
        <w:trPr>
          <w:trHeight w:val="373"/>
          <w:jc w:val="center"/>
        </w:trPr>
        <w:tc>
          <w:tcPr>
            <w:tcW w:w="1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6828" w:rsidRDefault="00826828" w:rsidP="00951913">
            <w:pPr>
              <w:pStyle w:val="Standard"/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Conditions de mise en œuvre</w:t>
            </w:r>
          </w:p>
        </w:tc>
        <w:tc>
          <w:tcPr>
            <w:tcW w:w="85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828" w:rsidRDefault="00826828" w:rsidP="00951913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Activité expérimentale en effectif réduit et en salle de de travaux pratiques de CHIMIE</w:t>
            </w:r>
          </w:p>
          <w:p w:rsidR="00826828" w:rsidRDefault="00826828" w:rsidP="00951913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</w:p>
          <w:p w:rsidR="00826828" w:rsidRDefault="00826828" w:rsidP="00951913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Durée : 1h30</w:t>
            </w:r>
          </w:p>
          <w:p w:rsidR="00826828" w:rsidRDefault="00826828" w:rsidP="00951913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</w:p>
          <w:p w:rsidR="00826828" w:rsidRDefault="00826828" w:rsidP="00951913">
            <w:pPr>
              <w:pStyle w:val="Pieddepage"/>
              <w:spacing w:line="254" w:lineRule="auto"/>
              <w:rPr>
                <w:rFonts w:ascii="Arial" w:hAnsi="Arial" w:cs="Arial"/>
                <w:sz w:val="20"/>
              </w:rPr>
            </w:pPr>
          </w:p>
        </w:tc>
      </w:tr>
    </w:tbl>
    <w:p w:rsidR="00826828" w:rsidRDefault="00826828" w:rsidP="00826828">
      <w:pPr>
        <w:rPr>
          <w:rFonts w:ascii="Arial" w:eastAsiaTheme="majorEastAsia" w:hAnsi="Arial" w:cs="Arial"/>
          <w:spacing w:val="-10"/>
          <w:kern w:val="28"/>
          <w:sz w:val="48"/>
          <w:szCs w:val="56"/>
          <w:lang w:eastAsia="ja-JP"/>
        </w:rPr>
      </w:pPr>
      <w:r>
        <w:rPr>
          <w:rFonts w:ascii="Arial" w:hAnsi="Arial" w:cs="Arial"/>
          <w:sz w:val="48"/>
        </w:rPr>
        <w:br w:type="page"/>
      </w:r>
    </w:p>
    <w:p w:rsidR="00826828" w:rsidRDefault="00826828" w:rsidP="00826828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lastRenderedPageBreak/>
        <w:t xml:space="preserve">Fiche 2 </w:t>
      </w:r>
      <w:r>
        <w:rPr>
          <w:rFonts w:ascii="Arial" w:hAnsi="Arial"/>
          <w:b/>
          <w:iCs/>
          <w:sz w:val="24"/>
          <w:szCs w:val="24"/>
        </w:rPr>
        <w:t>à destination des élèves</w:t>
      </w:r>
    </w:p>
    <w:p w:rsidR="00826828" w:rsidRDefault="00826828" w:rsidP="00826828">
      <w:pPr>
        <w:pStyle w:val="Standard"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Activité expérimentale : </w:t>
      </w:r>
      <w:r w:rsidRPr="00826828">
        <w:rPr>
          <w:rFonts w:ascii="Arial" w:hAnsi="Arial" w:cs="Arial"/>
          <w:b/>
          <w:bCs/>
          <w:sz w:val="24"/>
          <w:szCs w:val="24"/>
        </w:rPr>
        <w:t>Synthèse d’un dissolvant pour vernis à ongles</w:t>
      </w:r>
    </w:p>
    <w:p w:rsidR="00826828" w:rsidRPr="006E5F94" w:rsidRDefault="00826828" w:rsidP="00826828">
      <w:pPr>
        <w:rPr>
          <w:rFonts w:ascii="Arial" w:hAnsi="Arial" w:cs="Arial"/>
        </w:rPr>
      </w:pPr>
      <w:r>
        <w:rPr>
          <w:rFonts w:ascii="Arial" w:hAnsi="Arial" w:cs="Arial"/>
        </w:rPr>
        <w:t>Cette activité expérimentale a pour but de synthétiser un dissolvant pour vernis à ongles : l’éthanoate d’éthyle.</w:t>
      </w:r>
    </w:p>
    <w:p w:rsidR="00DB7490" w:rsidRDefault="00DB7490" w:rsidP="00DB7490">
      <w:pPr>
        <w:pStyle w:val="Paragraphedeliste"/>
        <w:numPr>
          <w:ilvl w:val="0"/>
          <w:numId w:val="28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Documents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Fonts w:ascii="Arial" w:hAnsi="Arial" w:cs="Arial"/>
          <w:b/>
          <w:u w:val="single"/>
        </w:rPr>
      </w:pPr>
      <w:r w:rsidRPr="006C392A">
        <w:rPr>
          <w:rFonts w:ascii="Arial" w:hAnsi="Arial" w:cs="Arial"/>
          <w:b/>
          <w:u w:val="single"/>
        </w:rPr>
        <w:t xml:space="preserve">Document 1 : 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Style w:val="Lienhypertexte"/>
          <w:rFonts w:ascii="Arial" w:hAnsi="Arial" w:cs="Arial"/>
          <w:color w:val="auto"/>
          <w:u w:val="none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Composition d'un vernis à ongles (Wikipédia)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Style w:val="Lienhypertexte"/>
          <w:rFonts w:ascii="Arial" w:hAnsi="Arial" w:cs="Arial"/>
          <w:color w:val="auto"/>
          <w:u w:val="none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Pour la formulation d’un vernis à ongles plusieurs produits sont nécessaires parmi lesquels figurent :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Style w:val="Lienhypertexte"/>
          <w:rFonts w:ascii="Arial" w:hAnsi="Arial" w:cs="Arial"/>
          <w:color w:val="auto"/>
          <w:u w:val="none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- un agent filmogène (nitrocellulose) ;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Style w:val="Lienhypertexte"/>
          <w:rFonts w:ascii="Arial" w:hAnsi="Arial" w:cs="Arial"/>
          <w:color w:val="auto"/>
          <w:u w:val="none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- une ou plusieurs résines ;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Style w:val="Lienhypertexte"/>
          <w:rFonts w:ascii="Arial" w:hAnsi="Arial" w:cs="Arial"/>
          <w:color w:val="auto"/>
          <w:u w:val="none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- un ou plusieurs plastifiants ;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Style w:val="Lienhypertexte"/>
          <w:rFonts w:ascii="Arial" w:hAnsi="Arial" w:cs="Arial"/>
          <w:color w:val="auto"/>
          <w:u w:val="none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- des pigments et des nacres…</w:t>
      </w:r>
    </w:p>
    <w:p w:rsidR="00DF6F1C" w:rsidRPr="006C392A" w:rsidRDefault="00DF6F1C" w:rsidP="00DF6F1C">
      <w:pPr>
        <w:snapToGrid w:val="0"/>
        <w:spacing w:line="240" w:lineRule="auto"/>
        <w:contextualSpacing/>
        <w:rPr>
          <w:rFonts w:ascii="Arial" w:hAnsi="Arial" w:cs="Arial"/>
        </w:rPr>
      </w:pPr>
      <w:r w:rsidRPr="006C392A">
        <w:rPr>
          <w:rStyle w:val="Lienhypertexte"/>
          <w:rFonts w:ascii="Arial" w:hAnsi="Arial" w:cs="Arial"/>
          <w:color w:val="auto"/>
          <w:u w:val="none"/>
        </w:rPr>
        <w:t>Pour enlever le vernis à ongles sur un textile, on peut utiliser de l’éthanoate d’éthyle.</w:t>
      </w:r>
    </w:p>
    <w:p w:rsidR="00DF6F1C" w:rsidRPr="006C392A" w:rsidRDefault="00DF6F1C" w:rsidP="00DF6F1C">
      <w:pPr>
        <w:pStyle w:val="Paragraphedeliste"/>
        <w:ind w:left="34" w:hanging="34"/>
        <w:rPr>
          <w:rFonts w:ascii="Arial" w:eastAsia="Times New Roman" w:hAnsi="Arial" w:cs="Arial"/>
          <w:b/>
          <w:bCs/>
          <w:lang w:eastAsia="fr-FR"/>
        </w:rPr>
      </w:pPr>
      <w:r w:rsidRPr="006C392A">
        <w:rPr>
          <w:rFonts w:ascii="Arial" w:hAnsi="Arial" w:cs="Arial"/>
          <w:b/>
          <w:u w:val="single"/>
        </w:rPr>
        <w:t>Document 2 :</w:t>
      </w:r>
      <w:r w:rsidRPr="006C392A">
        <w:rPr>
          <w:rFonts w:ascii="Arial" w:hAnsi="Arial" w:cs="Arial"/>
          <w:noProof/>
          <w:lang w:eastAsia="fr-FR"/>
        </w:rPr>
        <w:t xml:space="preserve"> </w:t>
      </w:r>
      <w:r w:rsidRPr="006C392A">
        <w:rPr>
          <w:rFonts w:ascii="Arial" w:eastAsia="Times New Roman" w:hAnsi="Arial" w:cs="Arial"/>
          <w:b/>
          <w:bCs/>
          <w:lang w:eastAsia="fr-FR"/>
        </w:rPr>
        <w:t xml:space="preserve"> </w:t>
      </w:r>
    </w:p>
    <w:p w:rsidR="00DF6F1C" w:rsidRPr="006C392A" w:rsidRDefault="00DF6F1C" w:rsidP="00DF6F1C">
      <w:pPr>
        <w:pStyle w:val="Paragraphedeliste"/>
        <w:ind w:left="34" w:hanging="34"/>
        <w:rPr>
          <w:rFonts w:ascii="Arial" w:hAnsi="Arial" w:cs="Arial"/>
          <w:noProof/>
          <w:lang w:eastAsia="fr-FR"/>
        </w:rPr>
      </w:pPr>
      <w:r w:rsidRPr="006C392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2101DC2">
            <wp:simplePos x="0" y="0"/>
            <wp:positionH relativeFrom="column">
              <wp:posOffset>128905</wp:posOffset>
            </wp:positionH>
            <wp:positionV relativeFrom="paragraph">
              <wp:posOffset>12700</wp:posOffset>
            </wp:positionV>
            <wp:extent cx="120713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134" y="21255"/>
                <wp:lineTo x="2113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54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C392A">
        <w:rPr>
          <w:rFonts w:ascii="Arial" w:eastAsia="Times New Roman" w:hAnsi="Arial" w:cs="Arial"/>
          <w:b/>
          <w:bCs/>
          <w:lang w:eastAsia="fr-FR"/>
        </w:rPr>
        <w:t>L’acétate d'éthyle</w:t>
      </w:r>
      <w:r w:rsidRPr="006C392A">
        <w:rPr>
          <w:rFonts w:ascii="Arial" w:eastAsia="Times New Roman" w:hAnsi="Arial" w:cs="Arial"/>
          <w:lang w:eastAsia="fr-FR"/>
        </w:rPr>
        <w:t xml:space="preserve"> (éthanoate d'éthyle) est un liquide, à l'odeur caractéristique du dissolvant de </w:t>
      </w:r>
      <w:hyperlink r:id="rId10" w:tooltip="Vernis à ongles" w:history="1">
        <w:r w:rsidRPr="006C392A">
          <w:rPr>
            <w:rFonts w:ascii="Arial" w:eastAsia="Times New Roman" w:hAnsi="Arial" w:cs="Arial"/>
            <w:lang w:eastAsia="fr-FR"/>
          </w:rPr>
          <w:t>vernis à ongles</w:t>
        </w:r>
      </w:hyperlink>
      <w:r w:rsidRPr="006C392A">
        <w:rPr>
          <w:rFonts w:ascii="Arial" w:eastAsia="Times New Roman" w:hAnsi="Arial" w:cs="Arial"/>
          <w:lang w:eastAsia="fr-FR"/>
        </w:rPr>
        <w:t>. C'est un ester résultant de l'</w:t>
      </w:r>
      <w:hyperlink r:id="rId11" w:tooltip="Éthanol" w:history="1">
        <w:r w:rsidRPr="006C392A">
          <w:rPr>
            <w:rFonts w:ascii="Arial" w:eastAsia="Times New Roman" w:hAnsi="Arial" w:cs="Arial"/>
            <w:lang w:eastAsia="fr-FR"/>
          </w:rPr>
          <w:t>éthanol</w:t>
        </w:r>
      </w:hyperlink>
      <w:r w:rsidRPr="006C392A">
        <w:rPr>
          <w:rFonts w:ascii="Arial" w:eastAsia="Times New Roman" w:hAnsi="Arial" w:cs="Arial"/>
          <w:lang w:eastAsia="fr-FR"/>
        </w:rPr>
        <w:t xml:space="preserve"> et de l'</w:t>
      </w:r>
      <w:hyperlink r:id="rId12" w:tooltip="Acide acétique" w:history="1">
        <w:r w:rsidRPr="006C392A">
          <w:rPr>
            <w:rFonts w:ascii="Arial" w:eastAsia="Times New Roman" w:hAnsi="Arial" w:cs="Arial"/>
            <w:lang w:eastAsia="fr-FR"/>
          </w:rPr>
          <w:t>acide acétique</w:t>
        </w:r>
      </w:hyperlink>
      <w:r w:rsidRPr="006C392A">
        <w:rPr>
          <w:rFonts w:ascii="Arial" w:eastAsia="Times New Roman" w:hAnsi="Arial" w:cs="Arial"/>
          <w:lang w:eastAsia="fr-FR"/>
        </w:rPr>
        <w:t xml:space="preserve"> utilisé principalement comme </w:t>
      </w:r>
      <w:hyperlink r:id="rId13" w:tooltip="Solvant" w:history="1">
        <w:r w:rsidRPr="006C392A">
          <w:rPr>
            <w:rFonts w:ascii="Arial" w:eastAsia="Times New Roman" w:hAnsi="Arial" w:cs="Arial"/>
            <w:lang w:eastAsia="fr-FR"/>
          </w:rPr>
          <w:t>solvant</w:t>
        </w:r>
      </w:hyperlink>
      <w:r w:rsidRPr="006C392A">
        <w:rPr>
          <w:rFonts w:ascii="Arial" w:eastAsia="Times New Roman" w:hAnsi="Arial" w:cs="Arial"/>
          <w:lang w:eastAsia="fr-FR"/>
        </w:rPr>
        <w:t xml:space="preserve">. On le trouve, à l'état naturel, en faibles quantités dans le </w:t>
      </w:r>
      <w:hyperlink r:id="rId14" w:tooltip="Rhum" w:history="1">
        <w:r w:rsidRPr="006C392A">
          <w:rPr>
            <w:rFonts w:ascii="Arial" w:eastAsia="Times New Roman" w:hAnsi="Arial" w:cs="Arial"/>
            <w:lang w:eastAsia="fr-FR"/>
          </w:rPr>
          <w:t>rhum</w:t>
        </w:r>
      </w:hyperlink>
      <w:r w:rsidRPr="006C392A">
        <w:rPr>
          <w:rFonts w:ascii="Arial" w:eastAsia="Times New Roman" w:hAnsi="Arial" w:cs="Arial"/>
          <w:lang w:eastAsia="fr-FR"/>
        </w:rPr>
        <w:t xml:space="preserve"> et dans les </w:t>
      </w:r>
      <w:hyperlink r:id="rId15" w:tooltip="Raisin" w:history="1">
        <w:r w:rsidRPr="006C392A">
          <w:rPr>
            <w:rFonts w:ascii="Arial" w:eastAsia="Times New Roman" w:hAnsi="Arial" w:cs="Arial"/>
            <w:lang w:eastAsia="fr-FR"/>
          </w:rPr>
          <w:t>raisins</w:t>
        </w:r>
      </w:hyperlink>
      <w:r w:rsidRPr="006C392A">
        <w:rPr>
          <w:rFonts w:ascii="Arial" w:eastAsia="Times New Roman" w:hAnsi="Arial" w:cs="Arial"/>
          <w:lang w:eastAsia="fr-FR"/>
        </w:rPr>
        <w:t xml:space="preserve"> endommagés par la grêle.</w:t>
      </w:r>
      <w:r w:rsidRPr="006C392A">
        <w:rPr>
          <w:rFonts w:ascii="Arial" w:hAnsi="Arial" w:cs="Arial"/>
          <w:noProof/>
          <w:lang w:eastAsia="fr-FR"/>
        </w:rPr>
        <w:t xml:space="preserve"> </w:t>
      </w:r>
    </w:p>
    <w:p w:rsidR="00DF6F1C" w:rsidRPr="006C392A" w:rsidRDefault="00DF6F1C" w:rsidP="00DF6F1C">
      <w:pPr>
        <w:pStyle w:val="Paragraphedeliste"/>
        <w:ind w:left="34" w:hanging="34"/>
        <w:rPr>
          <w:rFonts w:ascii="Arial" w:eastAsia="Times New Roman" w:hAnsi="Arial" w:cs="Arial"/>
          <w:lang w:eastAsia="fr-FR"/>
        </w:rPr>
      </w:pPr>
    </w:p>
    <w:p w:rsidR="00DF6F1C" w:rsidRPr="006C392A" w:rsidRDefault="00DF6F1C" w:rsidP="00DF6F1C">
      <w:pPr>
        <w:pStyle w:val="Paragraphedeliste"/>
        <w:ind w:left="34" w:hanging="34"/>
        <w:rPr>
          <w:rFonts w:ascii="Arial" w:eastAsia="Times New Roman" w:hAnsi="Arial" w:cs="Arial"/>
          <w:lang w:eastAsia="fr-FR"/>
        </w:rPr>
      </w:pPr>
    </w:p>
    <w:p w:rsidR="00DF6F1C" w:rsidRPr="006C392A" w:rsidRDefault="00DF6F1C" w:rsidP="00DF6F1C">
      <w:pPr>
        <w:pStyle w:val="Paragraphedeliste"/>
        <w:ind w:left="34" w:hanging="34"/>
        <w:rPr>
          <w:rFonts w:ascii="Arial" w:eastAsia="Times New Roman" w:hAnsi="Arial" w:cs="Arial"/>
          <w:lang w:eastAsia="fr-FR"/>
        </w:rPr>
      </w:pPr>
    </w:p>
    <w:p w:rsidR="00DF6F1C" w:rsidRPr="006C392A" w:rsidRDefault="00DF6F1C" w:rsidP="00DF6F1C">
      <w:pPr>
        <w:pStyle w:val="Paragraphedeliste"/>
        <w:ind w:left="34" w:hanging="34"/>
        <w:rPr>
          <w:rFonts w:ascii="Arial" w:eastAsia="Times New Roman" w:hAnsi="Arial" w:cs="Arial"/>
          <w:lang w:eastAsia="fr-FR"/>
        </w:rPr>
      </w:pPr>
    </w:p>
    <w:p w:rsidR="0011415E" w:rsidRPr="006C392A" w:rsidRDefault="0011415E" w:rsidP="0011415E">
      <w:pPr>
        <w:pStyle w:val="Sansinterligne"/>
        <w:rPr>
          <w:rFonts w:ascii="Arial" w:hAnsi="Arial" w:cs="Arial"/>
          <w:b/>
          <w:u w:val="single"/>
        </w:rPr>
      </w:pPr>
      <w:r w:rsidRPr="006C392A">
        <w:rPr>
          <w:rFonts w:ascii="Arial" w:hAnsi="Arial" w:cs="Arial"/>
          <w:b/>
          <w:u w:val="single"/>
        </w:rPr>
        <w:t>Documents 3 : pictogrammes sur les flacons des réactifs</w:t>
      </w:r>
    </w:p>
    <w:p w:rsidR="0011415E" w:rsidRPr="006C392A" w:rsidRDefault="0011415E" w:rsidP="0011415E">
      <w:pPr>
        <w:pStyle w:val="Sansinterligne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35"/>
      </w:tblGrid>
      <w:tr w:rsidR="0011415E" w:rsidRPr="006C392A" w:rsidTr="00214076">
        <w:tc>
          <w:tcPr>
            <w:tcW w:w="4606" w:type="dxa"/>
          </w:tcPr>
          <w:p w:rsidR="0011415E" w:rsidRPr="006C392A" w:rsidRDefault="0011415E" w:rsidP="0070588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Acide éthanoïque</w:t>
            </w:r>
            <w:r w:rsidR="00293ECF" w:rsidRPr="006C392A">
              <w:rPr>
                <w:rFonts w:ascii="Arial" w:eastAsia="Times New Roman" w:hAnsi="Arial" w:cs="Arial"/>
                <w:lang w:eastAsia="fr-FR"/>
              </w:rPr>
              <w:t xml:space="preserve"> ou acide acétique</w:t>
            </w:r>
          </w:p>
          <w:p w:rsidR="0011415E" w:rsidRPr="006C392A" w:rsidRDefault="0011415E" w:rsidP="00293E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noProof/>
                <w:lang w:eastAsia="fr-FR"/>
              </w:rPr>
              <w:drawing>
                <wp:inline distT="0" distB="0" distL="0" distR="0" wp14:anchorId="6F83FAFF" wp14:editId="3540F296">
                  <wp:extent cx="571500" cy="571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92A"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6C392A">
              <w:rPr>
                <w:rFonts w:ascii="Arial" w:eastAsia="Times New Roman" w:hAnsi="Arial" w:cs="Arial"/>
                <w:lang w:eastAsia="fr-FR"/>
              </w:rPr>
              <w:object w:dxaOrig="2340" w:dyaOrig="21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1.25pt" o:ole="">
                  <v:imagedata r:id="rId17" o:title=""/>
                </v:shape>
                <o:OLEObject Type="Embed" ProgID="PBrush" ShapeID="_x0000_i1025" DrawAspect="Content" ObjectID="_1623685276" r:id="rId18"/>
              </w:object>
            </w:r>
          </w:p>
        </w:tc>
        <w:tc>
          <w:tcPr>
            <w:tcW w:w="4606" w:type="dxa"/>
          </w:tcPr>
          <w:p w:rsidR="0011415E" w:rsidRPr="006C392A" w:rsidRDefault="0011415E" w:rsidP="0070588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Ethanol</w:t>
            </w:r>
          </w:p>
          <w:p w:rsidR="0011415E" w:rsidRPr="006C392A" w:rsidRDefault="0011415E" w:rsidP="00293EC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object w:dxaOrig="1035" w:dyaOrig="1095">
                <v:shape id="_x0000_i1026" type="#_x0000_t75" style="width:51.75pt;height:54.75pt" o:ole="">
                  <v:imagedata r:id="rId19" o:title=""/>
                </v:shape>
                <o:OLEObject Type="Embed" ProgID="PBrush" ShapeID="_x0000_i1026" DrawAspect="Content" ObjectID="_1623685277" r:id="rId20"/>
              </w:object>
            </w:r>
            <w:r w:rsidRPr="006C392A">
              <w:rPr>
                <w:rFonts w:ascii="Arial" w:eastAsia="Times New Roman" w:hAnsi="Arial" w:cs="Arial"/>
                <w:lang w:eastAsia="fr-FR"/>
              </w:rPr>
              <w:object w:dxaOrig="2415" w:dyaOrig="2325">
                <v:shape id="_x0000_i1027" type="#_x0000_t75" style="width:51pt;height:55.5pt" o:ole="">
                  <v:imagedata r:id="rId21" o:title=""/>
                </v:shape>
                <o:OLEObject Type="Embed" ProgID="PBrush" ShapeID="_x0000_i1027" DrawAspect="Content" ObjectID="_1623685278" r:id="rId22"/>
              </w:object>
            </w:r>
          </w:p>
        </w:tc>
      </w:tr>
    </w:tbl>
    <w:p w:rsidR="00826828" w:rsidRDefault="00826828" w:rsidP="00214076">
      <w:pPr>
        <w:rPr>
          <w:rFonts w:ascii="Arial" w:hAnsi="Arial" w:cs="Arial"/>
          <w:b/>
          <w:u w:val="single"/>
        </w:rPr>
      </w:pPr>
    </w:p>
    <w:p w:rsidR="0011415E" w:rsidRPr="006C392A" w:rsidRDefault="0011415E" w:rsidP="00214076">
      <w:pPr>
        <w:rPr>
          <w:rFonts w:ascii="Arial" w:hAnsi="Arial" w:cs="Arial"/>
          <w:b/>
          <w:u w:val="single"/>
        </w:rPr>
      </w:pPr>
      <w:r w:rsidRPr="006C392A">
        <w:rPr>
          <w:rFonts w:ascii="Arial" w:hAnsi="Arial" w:cs="Arial"/>
          <w:b/>
          <w:u w:val="single"/>
        </w:rPr>
        <w:t>Document 4 : protocole de la synthèse de l’éthanoate d’éthyle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415E" w:rsidRPr="006C392A" w:rsidTr="0011415E">
        <w:tc>
          <w:tcPr>
            <w:tcW w:w="9212" w:type="dxa"/>
          </w:tcPr>
          <w:p w:rsidR="0011415E" w:rsidRPr="006C392A" w:rsidRDefault="0011415E" w:rsidP="0011415E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 xml:space="preserve">Dans un ballon de 100 mL </w:t>
            </w:r>
            <w:r w:rsidRPr="006C392A">
              <w:rPr>
                <w:rFonts w:ascii="Arial" w:eastAsia="Times New Roman" w:hAnsi="Arial" w:cs="Arial"/>
                <w:b/>
                <w:lang w:eastAsia="fr-FR"/>
              </w:rPr>
              <w:t>bien sec</w:t>
            </w:r>
            <w:r w:rsidRPr="006C392A">
              <w:rPr>
                <w:rFonts w:ascii="Arial" w:eastAsia="Times New Roman" w:hAnsi="Arial" w:cs="Arial"/>
                <w:lang w:eastAsia="fr-FR"/>
              </w:rPr>
              <w:t>, introduire :</w:t>
            </w:r>
          </w:p>
          <w:p w:rsidR="0011415E" w:rsidRPr="006C392A" w:rsidRDefault="0011415E" w:rsidP="0011415E">
            <w:pPr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 xml:space="preserve">6 mL d’éthanol 95°(avec une </w:t>
            </w:r>
            <w:r w:rsidR="00861BB4" w:rsidRPr="006C392A">
              <w:rPr>
                <w:rFonts w:ascii="Arial" w:eastAsia="Times New Roman" w:hAnsi="Arial" w:cs="Arial"/>
                <w:lang w:eastAsia="fr-FR"/>
              </w:rPr>
              <w:t>éprouvette</w:t>
            </w:r>
            <w:r w:rsidRPr="006C392A">
              <w:rPr>
                <w:rFonts w:ascii="Arial" w:eastAsia="Times New Roman" w:hAnsi="Arial" w:cs="Arial"/>
                <w:lang w:eastAsia="fr-FR"/>
              </w:rPr>
              <w:t xml:space="preserve"> graduée de 10 mL).</w:t>
            </w:r>
          </w:p>
          <w:p w:rsidR="0011415E" w:rsidRPr="006C392A" w:rsidRDefault="0011415E" w:rsidP="0011415E">
            <w:pPr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10 gouttes d’acide sulfurique concentré (catalyseur permettant d’accélérer la réaction)</w:t>
            </w:r>
          </w:p>
          <w:p w:rsidR="0011415E" w:rsidRPr="006C392A" w:rsidRDefault="0011415E" w:rsidP="0011415E">
            <w:pPr>
              <w:numPr>
                <w:ilvl w:val="0"/>
                <w:numId w:val="16"/>
              </w:numPr>
              <w:tabs>
                <w:tab w:val="num" w:pos="720"/>
              </w:tabs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quelques grains de pierre ponce.</w:t>
            </w:r>
          </w:p>
          <w:p w:rsidR="0011415E" w:rsidRPr="006C392A" w:rsidRDefault="0011415E" w:rsidP="0011415E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</w:p>
          <w:p w:rsidR="0011415E" w:rsidRPr="006C392A" w:rsidRDefault="0011415E" w:rsidP="0011415E">
            <w:p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 xml:space="preserve">En dernier lieu, ajouter 6 mL d’acide éthanoïque </w:t>
            </w:r>
            <w:r w:rsidRPr="006C392A">
              <w:rPr>
                <w:rFonts w:ascii="Arial" w:eastAsia="Times New Roman" w:hAnsi="Arial" w:cs="Arial"/>
                <w:b/>
                <w:bCs/>
                <w:lang w:eastAsia="fr-FR"/>
              </w:rPr>
              <w:t>sous la hotte</w:t>
            </w:r>
            <w:r w:rsidRPr="006C392A">
              <w:rPr>
                <w:rFonts w:ascii="Arial" w:eastAsia="Times New Roman" w:hAnsi="Arial" w:cs="Arial"/>
                <w:lang w:eastAsia="fr-FR"/>
              </w:rPr>
              <w:t xml:space="preserve">. </w:t>
            </w:r>
          </w:p>
          <w:p w:rsidR="0011415E" w:rsidRPr="006C392A" w:rsidRDefault="0011415E" w:rsidP="0011415E">
            <w:pPr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Réaliser le montage à reflux</w:t>
            </w:r>
            <w:r w:rsidR="00CA71F3" w:rsidRPr="006C392A">
              <w:rPr>
                <w:rFonts w:ascii="Arial" w:eastAsia="Times New Roman" w:hAnsi="Arial" w:cs="Arial"/>
                <w:lang w:eastAsia="fr-FR"/>
              </w:rPr>
              <w:t>.</w:t>
            </w:r>
          </w:p>
          <w:p w:rsidR="0011415E" w:rsidRPr="006C392A" w:rsidRDefault="00293ECF" w:rsidP="00293ECF">
            <w:pPr>
              <w:pStyle w:val="Sansinterligne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Chauffer à reflux pendant au moins 15 min, à l’aide du chauffe-ballon.</w:t>
            </w:r>
          </w:p>
          <w:p w:rsidR="00293ECF" w:rsidRPr="006C392A" w:rsidRDefault="00293ECF" w:rsidP="00293ECF">
            <w:pPr>
              <w:pStyle w:val="Sansinterligne"/>
              <w:ind w:left="360"/>
              <w:rPr>
                <w:rFonts w:ascii="Arial" w:hAnsi="Arial" w:cs="Arial"/>
              </w:rPr>
            </w:pPr>
          </w:p>
        </w:tc>
      </w:tr>
    </w:tbl>
    <w:p w:rsidR="00DB7490" w:rsidRDefault="00DB7490" w:rsidP="00293ECF">
      <w:pPr>
        <w:pStyle w:val="Sansinterligne"/>
        <w:rPr>
          <w:rFonts w:ascii="Arial" w:hAnsi="Arial" w:cs="Arial"/>
          <w:b/>
          <w:u w:val="single"/>
        </w:rPr>
      </w:pPr>
    </w:p>
    <w:p w:rsidR="00DB7490" w:rsidRDefault="00DB749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293ECF" w:rsidRPr="006C392A" w:rsidRDefault="00293ECF" w:rsidP="00293ECF">
      <w:pPr>
        <w:pStyle w:val="Sansinterligne"/>
        <w:rPr>
          <w:rFonts w:ascii="Arial" w:hAnsi="Arial" w:cs="Arial"/>
          <w:b/>
          <w:u w:val="single"/>
        </w:rPr>
      </w:pPr>
      <w:r w:rsidRPr="006C392A">
        <w:rPr>
          <w:rFonts w:ascii="Arial" w:hAnsi="Arial" w:cs="Arial"/>
          <w:b/>
          <w:u w:val="single"/>
        </w:rPr>
        <w:lastRenderedPageBreak/>
        <w:t>Document 5 : schéma d’un montage à reflux</w:t>
      </w:r>
    </w:p>
    <w:p w:rsidR="00293ECF" w:rsidRPr="006C392A" w:rsidRDefault="00293ECF" w:rsidP="0011415E">
      <w:pPr>
        <w:pStyle w:val="Sansinterligne"/>
        <w:rPr>
          <w:rFonts w:ascii="Arial" w:hAnsi="Arial" w:cs="Arial"/>
        </w:rPr>
      </w:pPr>
    </w:p>
    <w:p w:rsidR="00D67FDB" w:rsidRPr="006C392A" w:rsidRDefault="00293ECF" w:rsidP="0029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Arial" w:eastAsia="Times New Roman" w:hAnsi="Arial" w:cs="Arial"/>
          <w:lang w:eastAsia="fr-FR"/>
        </w:rPr>
      </w:pPr>
      <w:r w:rsidRPr="006C392A">
        <w:rPr>
          <w:rFonts w:ascii="Arial" w:hAnsi="Arial" w:cs="Arial"/>
        </w:rPr>
        <w:object w:dxaOrig="4216" w:dyaOrig="5699">
          <v:shape id="_x0000_i1028" type="#_x0000_t75" style="width:152.25pt;height:205.5pt" o:ole="">
            <v:imagedata r:id="rId23" o:title=""/>
          </v:shape>
          <o:OLEObject Type="Embed" ProgID="PBrush" ShapeID="_x0000_i1028" DrawAspect="Content" ObjectID="_1623685279" r:id="rId24"/>
        </w:object>
      </w:r>
    </w:p>
    <w:p w:rsidR="00EB3D15" w:rsidRPr="006C392A" w:rsidRDefault="00EB3D15" w:rsidP="00EB3D15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72E9" w:rsidRPr="006C392A" w:rsidRDefault="00EA72E9" w:rsidP="00DF6F1C">
      <w:pPr>
        <w:pStyle w:val="Paragraphedeliste"/>
        <w:numPr>
          <w:ilvl w:val="0"/>
          <w:numId w:val="28"/>
        </w:numPr>
        <w:rPr>
          <w:rFonts w:ascii="Arial" w:hAnsi="Arial" w:cs="Arial"/>
          <w:b/>
        </w:rPr>
      </w:pPr>
      <w:r w:rsidRPr="006C392A">
        <w:rPr>
          <w:rFonts w:ascii="Arial" w:hAnsi="Arial" w:cs="Arial"/>
          <w:b/>
        </w:rPr>
        <w:t>Travail à faire</w:t>
      </w:r>
    </w:p>
    <w:p w:rsidR="00293ECF" w:rsidRPr="006C392A" w:rsidRDefault="00293ECF" w:rsidP="00293ECF">
      <w:pPr>
        <w:pStyle w:val="Sansinterligne"/>
        <w:rPr>
          <w:rFonts w:ascii="Arial" w:hAnsi="Arial" w:cs="Arial"/>
        </w:rPr>
      </w:pPr>
      <w:r w:rsidRPr="006C392A">
        <w:rPr>
          <w:rFonts w:ascii="Arial" w:hAnsi="Arial" w:cs="Arial"/>
        </w:rPr>
        <w:t>Il vous est demandé de réaliser la synthèse de l’éthanoate d’éthyle, pendant la séance.</w:t>
      </w:r>
    </w:p>
    <w:p w:rsidR="00293ECF" w:rsidRPr="006C392A" w:rsidRDefault="00293ECF" w:rsidP="00293ECF">
      <w:pPr>
        <w:pStyle w:val="Sansinterligne"/>
        <w:rPr>
          <w:rFonts w:ascii="Arial" w:hAnsi="Arial" w:cs="Arial"/>
        </w:rPr>
      </w:pPr>
    </w:p>
    <w:p w:rsidR="00293ECF" w:rsidRPr="006C392A" w:rsidRDefault="00293ECF" w:rsidP="006C392A">
      <w:pPr>
        <w:keepNext/>
        <w:numPr>
          <w:ilvl w:val="0"/>
          <w:numId w:val="23"/>
        </w:numPr>
        <w:spacing w:after="0" w:line="264" w:lineRule="auto"/>
        <w:ind w:left="426" w:firstLine="0"/>
        <w:jc w:val="both"/>
        <w:outlineLvl w:val="1"/>
        <w:rPr>
          <w:rFonts w:ascii="Arial" w:eastAsia="Times New Roman" w:hAnsi="Arial" w:cs="Arial"/>
          <w:b/>
          <w:color w:val="000000"/>
          <w:lang w:eastAsia="fr-FR"/>
        </w:rPr>
      </w:pPr>
      <w:r w:rsidRPr="006C392A">
        <w:rPr>
          <w:rFonts w:ascii="Arial" w:eastAsia="Times New Roman" w:hAnsi="Arial" w:cs="Arial"/>
          <w:b/>
          <w:color w:val="000000"/>
          <w:lang w:eastAsia="fr-FR"/>
        </w:rPr>
        <w:t>Repérer les pictogrammes et déterminer les précautions d’utilisation des espèces chimiques.</w:t>
      </w:r>
    </w:p>
    <w:p w:rsidR="00293ECF" w:rsidRPr="006C392A" w:rsidRDefault="00293ECF" w:rsidP="00293ECF">
      <w:pPr>
        <w:spacing w:after="0" w:line="264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293ECF" w:rsidRPr="006C392A" w:rsidRDefault="00293ECF" w:rsidP="00293ECF">
      <w:pPr>
        <w:spacing w:after="0" w:line="264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6C392A">
        <w:rPr>
          <w:rFonts w:ascii="Arial" w:eastAsia="Times New Roman" w:hAnsi="Arial" w:cs="Arial"/>
          <w:color w:val="000000"/>
          <w:lang w:eastAsia="fr-FR"/>
        </w:rPr>
        <w:t>On pourra s’aider d’Internet ou d’autres documents.</w:t>
      </w:r>
    </w:p>
    <w:p w:rsidR="00293ECF" w:rsidRPr="006C392A" w:rsidRDefault="00293ECF" w:rsidP="00293ECF">
      <w:pPr>
        <w:spacing w:after="0" w:line="264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:rsidR="00293ECF" w:rsidRPr="006C392A" w:rsidRDefault="00293ECF" w:rsidP="0029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eastAsia="Times New Roman" w:hAnsi="Arial" w:cs="Arial"/>
          <w:bCs/>
          <w:color w:val="000000"/>
          <w:lang w:eastAsia="fr-FR"/>
        </w:rPr>
      </w:pPr>
      <w:r w:rsidRPr="006C392A">
        <w:rPr>
          <w:rFonts w:ascii="Arial" w:eastAsia="Arial Unicode MS" w:hAnsi="Arial" w:cs="Arial"/>
          <w:bCs/>
          <w:color w:val="000000"/>
          <w:lang w:eastAsia="fr-FR"/>
        </w:rPr>
        <w:t xml:space="preserve">Appeler le professeur pour validation ou en cas de </w:t>
      </w:r>
      <w:r w:rsidR="00214076" w:rsidRPr="006C392A">
        <w:rPr>
          <w:rFonts w:ascii="Arial" w:eastAsia="Arial Unicode MS" w:hAnsi="Arial" w:cs="Arial"/>
          <w:bCs/>
          <w:color w:val="000000"/>
          <w:lang w:eastAsia="fr-FR"/>
        </w:rPr>
        <w:t>difficulté.</w:t>
      </w:r>
    </w:p>
    <w:p w:rsidR="008262F6" w:rsidRPr="006C392A" w:rsidRDefault="008262F6" w:rsidP="008262F6">
      <w:pPr>
        <w:pStyle w:val="Paragraphedeliste"/>
        <w:ind w:left="1440"/>
        <w:rPr>
          <w:rFonts w:ascii="Arial" w:hAnsi="Arial" w:cs="Arial"/>
        </w:rPr>
      </w:pPr>
    </w:p>
    <w:p w:rsidR="00293ECF" w:rsidRPr="006C392A" w:rsidRDefault="00B109AE" w:rsidP="00CA71F3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 w:rsidRPr="006C392A">
        <w:rPr>
          <w:rFonts w:ascii="Arial" w:hAnsi="Arial" w:cs="Arial"/>
          <w:b/>
        </w:rPr>
        <w:t>Donner le nom du matériel (doc.5) et r</w:t>
      </w:r>
      <w:r w:rsidR="00293ECF" w:rsidRPr="006C392A">
        <w:rPr>
          <w:rFonts w:ascii="Arial" w:hAnsi="Arial" w:cs="Arial"/>
          <w:b/>
        </w:rPr>
        <w:t>éaliser le montage à reflux</w:t>
      </w:r>
      <w:r w:rsidRPr="006C392A">
        <w:rPr>
          <w:rFonts w:ascii="Arial" w:hAnsi="Arial" w:cs="Arial"/>
          <w:b/>
        </w:rPr>
        <w:t>.</w:t>
      </w:r>
    </w:p>
    <w:p w:rsidR="00CA71F3" w:rsidRPr="006C392A" w:rsidRDefault="00CA71F3" w:rsidP="00CA71F3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</w:rPr>
      </w:pPr>
      <w:r w:rsidRPr="006C392A">
        <w:rPr>
          <w:rFonts w:ascii="Arial" w:hAnsi="Arial" w:cs="Arial"/>
        </w:rPr>
        <w:t>Appeler le professeur pour validation du montage.</w:t>
      </w:r>
    </w:p>
    <w:p w:rsidR="00214076" w:rsidRPr="006C392A" w:rsidRDefault="00CA71F3" w:rsidP="00094493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 w:rsidRPr="006C392A">
        <w:rPr>
          <w:rFonts w:ascii="Arial" w:hAnsi="Arial" w:cs="Arial"/>
          <w:b/>
        </w:rPr>
        <w:t>Mettre en route le chauffage.</w:t>
      </w:r>
    </w:p>
    <w:p w:rsidR="00CA71F3" w:rsidRPr="006C392A" w:rsidRDefault="00214076" w:rsidP="00094493">
      <w:pPr>
        <w:pStyle w:val="Paragraphedeliste"/>
        <w:numPr>
          <w:ilvl w:val="0"/>
          <w:numId w:val="23"/>
        </w:numPr>
        <w:rPr>
          <w:rFonts w:ascii="Arial" w:hAnsi="Arial" w:cs="Arial"/>
          <w:b/>
        </w:rPr>
      </w:pPr>
      <w:r w:rsidRPr="006C392A">
        <w:rPr>
          <w:rFonts w:ascii="Arial" w:hAnsi="Arial" w:cs="Arial"/>
          <w:b/>
        </w:rPr>
        <w:t>Écrire</w:t>
      </w:r>
      <w:r w:rsidR="00CA71F3" w:rsidRPr="006C392A">
        <w:rPr>
          <w:rFonts w:ascii="Arial" w:hAnsi="Arial" w:cs="Arial"/>
          <w:b/>
        </w:rPr>
        <w:t xml:space="preserve"> l’équation de la réaction entre l’éthanol et l’acide éthanoïque.</w:t>
      </w:r>
    </w:p>
    <w:p w:rsidR="0055583E" w:rsidRPr="006C392A" w:rsidRDefault="0055583E" w:rsidP="0055583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>Les produits de la réaction sont l’ester et de l’eau.</w:t>
      </w:r>
    </w:p>
    <w:p w:rsidR="0055583E" w:rsidRPr="006C392A" w:rsidRDefault="0055583E" w:rsidP="0055583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>On donne les formules brutes des différentes espèces chimiques :</w:t>
      </w:r>
    </w:p>
    <w:p w:rsidR="0055583E" w:rsidRPr="006C392A" w:rsidRDefault="00214076" w:rsidP="0055583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- </w:t>
      </w:r>
      <w:r w:rsidR="0055583E" w:rsidRPr="006C392A">
        <w:rPr>
          <w:rFonts w:ascii="Arial" w:eastAsia="Times New Roman" w:hAnsi="Arial" w:cs="Arial"/>
          <w:lang w:eastAsia="fr-FR"/>
        </w:rPr>
        <w:t xml:space="preserve">éthanol </w:t>
      </w:r>
      <w:r w:rsidRPr="006C392A">
        <w:rPr>
          <w:rFonts w:ascii="Arial" w:eastAsia="Times New Roman" w:hAnsi="Arial" w:cs="Arial"/>
          <w:lang w:eastAsia="fr-FR"/>
        </w:rPr>
        <w:tab/>
      </w:r>
      <w:r w:rsidRPr="006C392A">
        <w:rPr>
          <w:rFonts w:ascii="Arial" w:eastAsia="Times New Roman" w:hAnsi="Arial" w:cs="Arial"/>
          <w:lang w:eastAsia="fr-FR"/>
        </w:rPr>
        <w:tab/>
      </w:r>
      <w:r w:rsidRPr="006C392A">
        <w:rPr>
          <w:rFonts w:ascii="Arial" w:eastAsia="Times New Roman" w:hAnsi="Arial" w:cs="Arial"/>
          <w:lang w:eastAsia="fr-FR"/>
        </w:rPr>
        <w:tab/>
      </w:r>
      <w:r w:rsidR="0055583E" w:rsidRPr="006C392A">
        <w:rPr>
          <w:rFonts w:ascii="Arial" w:eastAsia="Times New Roman" w:hAnsi="Arial" w:cs="Arial"/>
          <w:lang w:eastAsia="fr-FR"/>
        </w:rPr>
        <w:t>(C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2</w:t>
      </w:r>
      <w:r w:rsidR="0055583E" w:rsidRPr="006C392A">
        <w:rPr>
          <w:rFonts w:ascii="Arial" w:eastAsia="Times New Roman" w:hAnsi="Arial" w:cs="Arial"/>
          <w:lang w:eastAsia="fr-FR"/>
        </w:rPr>
        <w:t>H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6</w:t>
      </w:r>
      <w:r w:rsidR="0055583E" w:rsidRPr="006C392A">
        <w:rPr>
          <w:rFonts w:ascii="Arial" w:eastAsia="Times New Roman" w:hAnsi="Arial" w:cs="Arial"/>
          <w:lang w:eastAsia="fr-FR"/>
        </w:rPr>
        <w:t>O)</w:t>
      </w:r>
    </w:p>
    <w:p w:rsidR="0055583E" w:rsidRPr="006C392A" w:rsidRDefault="00214076" w:rsidP="0055583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- </w:t>
      </w:r>
      <w:r w:rsidR="0055583E" w:rsidRPr="006C392A">
        <w:rPr>
          <w:rFonts w:ascii="Arial" w:eastAsia="Times New Roman" w:hAnsi="Arial" w:cs="Arial"/>
          <w:lang w:eastAsia="fr-FR"/>
        </w:rPr>
        <w:t xml:space="preserve">acide acétique </w:t>
      </w:r>
      <w:r w:rsidRPr="006C392A">
        <w:rPr>
          <w:rFonts w:ascii="Arial" w:eastAsia="Times New Roman" w:hAnsi="Arial" w:cs="Arial"/>
          <w:lang w:eastAsia="fr-FR"/>
        </w:rPr>
        <w:tab/>
      </w:r>
      <w:r w:rsidRPr="006C392A">
        <w:rPr>
          <w:rFonts w:ascii="Arial" w:eastAsia="Times New Roman" w:hAnsi="Arial" w:cs="Arial"/>
          <w:lang w:eastAsia="fr-FR"/>
        </w:rPr>
        <w:tab/>
      </w:r>
      <w:r w:rsidR="0055583E" w:rsidRPr="006C392A">
        <w:rPr>
          <w:rFonts w:ascii="Arial" w:eastAsia="Times New Roman" w:hAnsi="Arial" w:cs="Arial"/>
          <w:lang w:eastAsia="fr-FR"/>
        </w:rPr>
        <w:t>(C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2</w:t>
      </w:r>
      <w:r w:rsidR="0055583E" w:rsidRPr="006C392A">
        <w:rPr>
          <w:rFonts w:ascii="Arial" w:eastAsia="Times New Roman" w:hAnsi="Arial" w:cs="Arial"/>
          <w:lang w:eastAsia="fr-FR"/>
        </w:rPr>
        <w:t>H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4</w:t>
      </w:r>
      <w:r w:rsidR="0055583E" w:rsidRPr="006C392A">
        <w:rPr>
          <w:rFonts w:ascii="Arial" w:eastAsia="Times New Roman" w:hAnsi="Arial" w:cs="Arial"/>
          <w:lang w:eastAsia="fr-FR"/>
        </w:rPr>
        <w:t>O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2</w:t>
      </w:r>
      <w:r w:rsidR="0055583E" w:rsidRPr="006C392A">
        <w:rPr>
          <w:rFonts w:ascii="Arial" w:eastAsia="Times New Roman" w:hAnsi="Arial" w:cs="Arial"/>
          <w:lang w:eastAsia="fr-FR"/>
        </w:rPr>
        <w:t>)</w:t>
      </w:r>
    </w:p>
    <w:p w:rsidR="0055583E" w:rsidRPr="006C392A" w:rsidRDefault="00214076" w:rsidP="0055583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- </w:t>
      </w:r>
      <w:r w:rsidR="0055583E" w:rsidRPr="006C392A">
        <w:rPr>
          <w:rFonts w:ascii="Arial" w:eastAsia="Times New Roman" w:hAnsi="Arial" w:cs="Arial"/>
          <w:lang w:eastAsia="fr-FR"/>
        </w:rPr>
        <w:t xml:space="preserve">eau </w:t>
      </w:r>
      <w:r w:rsidRPr="006C392A">
        <w:rPr>
          <w:rFonts w:ascii="Arial" w:eastAsia="Times New Roman" w:hAnsi="Arial" w:cs="Arial"/>
          <w:lang w:eastAsia="fr-FR"/>
        </w:rPr>
        <w:tab/>
      </w:r>
      <w:r w:rsidRPr="006C392A">
        <w:rPr>
          <w:rFonts w:ascii="Arial" w:eastAsia="Times New Roman" w:hAnsi="Arial" w:cs="Arial"/>
          <w:lang w:eastAsia="fr-FR"/>
        </w:rPr>
        <w:tab/>
      </w:r>
      <w:r w:rsidRPr="006C392A">
        <w:rPr>
          <w:rFonts w:ascii="Arial" w:eastAsia="Times New Roman" w:hAnsi="Arial" w:cs="Arial"/>
          <w:lang w:eastAsia="fr-FR"/>
        </w:rPr>
        <w:tab/>
      </w:r>
      <w:r w:rsidR="0055583E" w:rsidRPr="006C392A">
        <w:rPr>
          <w:rFonts w:ascii="Arial" w:eastAsia="Times New Roman" w:hAnsi="Arial" w:cs="Arial"/>
          <w:lang w:eastAsia="fr-FR"/>
        </w:rPr>
        <w:t>(H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2</w:t>
      </w:r>
      <w:r w:rsidR="0055583E" w:rsidRPr="006C392A">
        <w:rPr>
          <w:rFonts w:ascii="Arial" w:eastAsia="Times New Roman" w:hAnsi="Arial" w:cs="Arial"/>
          <w:lang w:eastAsia="fr-FR"/>
        </w:rPr>
        <w:t>O)</w:t>
      </w:r>
    </w:p>
    <w:p w:rsidR="0055583E" w:rsidRPr="006C392A" w:rsidRDefault="00214076" w:rsidP="0055583E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- </w:t>
      </w:r>
      <w:r w:rsidR="0055583E" w:rsidRPr="006C392A">
        <w:rPr>
          <w:rFonts w:ascii="Arial" w:eastAsia="Times New Roman" w:hAnsi="Arial" w:cs="Arial"/>
          <w:lang w:eastAsia="fr-FR"/>
        </w:rPr>
        <w:t xml:space="preserve">éthanoate d’éthyle </w:t>
      </w:r>
      <w:r w:rsidRPr="006C392A">
        <w:rPr>
          <w:rFonts w:ascii="Arial" w:eastAsia="Times New Roman" w:hAnsi="Arial" w:cs="Arial"/>
          <w:lang w:eastAsia="fr-FR"/>
        </w:rPr>
        <w:tab/>
      </w:r>
      <w:r w:rsidR="0055583E" w:rsidRPr="006C392A">
        <w:rPr>
          <w:rFonts w:ascii="Arial" w:eastAsia="Times New Roman" w:hAnsi="Arial" w:cs="Arial"/>
          <w:lang w:eastAsia="fr-FR"/>
        </w:rPr>
        <w:t>(C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4</w:t>
      </w:r>
      <w:r w:rsidR="0055583E" w:rsidRPr="006C392A">
        <w:rPr>
          <w:rFonts w:ascii="Arial" w:eastAsia="Times New Roman" w:hAnsi="Arial" w:cs="Arial"/>
          <w:lang w:eastAsia="fr-FR"/>
        </w:rPr>
        <w:t>H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8</w:t>
      </w:r>
      <w:r w:rsidR="0055583E" w:rsidRPr="006C392A">
        <w:rPr>
          <w:rFonts w:ascii="Arial" w:eastAsia="Times New Roman" w:hAnsi="Arial" w:cs="Arial"/>
          <w:lang w:eastAsia="fr-FR"/>
        </w:rPr>
        <w:t>O</w:t>
      </w:r>
      <w:r w:rsidR="0055583E" w:rsidRPr="006C392A">
        <w:rPr>
          <w:rFonts w:ascii="Arial" w:eastAsia="Times New Roman" w:hAnsi="Arial" w:cs="Arial"/>
          <w:vertAlign w:val="subscript"/>
          <w:lang w:eastAsia="fr-FR"/>
        </w:rPr>
        <w:t>2</w:t>
      </w:r>
      <w:r w:rsidR="0055583E" w:rsidRPr="006C392A">
        <w:rPr>
          <w:rFonts w:ascii="Arial" w:eastAsia="Times New Roman" w:hAnsi="Arial" w:cs="Arial"/>
          <w:lang w:eastAsia="fr-FR"/>
        </w:rPr>
        <w:t>)</w:t>
      </w:r>
    </w:p>
    <w:p w:rsidR="00E06038" w:rsidRPr="006C392A" w:rsidRDefault="00E06038" w:rsidP="00861BB4">
      <w:pPr>
        <w:pStyle w:val="Sansinterligne"/>
        <w:numPr>
          <w:ilvl w:val="0"/>
          <w:numId w:val="23"/>
        </w:numPr>
        <w:rPr>
          <w:rFonts w:ascii="Arial" w:hAnsi="Arial" w:cs="Arial"/>
          <w:b/>
          <w:lang w:eastAsia="fr-FR"/>
        </w:rPr>
      </w:pPr>
      <w:r w:rsidRPr="006C392A">
        <w:rPr>
          <w:rFonts w:ascii="Arial" w:hAnsi="Arial" w:cs="Arial"/>
          <w:b/>
          <w:lang w:eastAsia="fr-FR"/>
        </w:rPr>
        <w:t>Extraction de l’éthanoate d’éthyle</w:t>
      </w:r>
    </w:p>
    <w:p w:rsidR="00E06038" w:rsidRPr="006C392A" w:rsidRDefault="00E06038" w:rsidP="00DF6F1C">
      <w:pPr>
        <w:rPr>
          <w:rFonts w:ascii="Arial" w:hAnsi="Arial" w:cs="Arial"/>
          <w:b/>
          <w:u w:val="single"/>
          <w:lang w:eastAsia="fr-FR"/>
        </w:rPr>
      </w:pPr>
      <w:r w:rsidRPr="006C392A">
        <w:rPr>
          <w:rFonts w:ascii="Arial" w:hAnsi="Arial" w:cs="Arial"/>
          <w:b/>
          <w:u w:val="single"/>
          <w:lang w:eastAsia="fr-FR"/>
        </w:rPr>
        <w:t>Document 6 : protocole pour extraire l’éthanoate d’éthyle</w:t>
      </w:r>
      <w:r w:rsidR="001E13B7" w:rsidRPr="006C392A">
        <w:rPr>
          <w:rFonts w:ascii="Arial" w:hAnsi="Arial" w:cs="Arial"/>
          <w:b/>
          <w:u w:val="single"/>
          <w:lang w:eastAsia="fr-FR"/>
        </w:rPr>
        <w:t xml:space="preserve"> et séchage de la phase organique.</w:t>
      </w:r>
    </w:p>
    <w:p w:rsidR="00E06038" w:rsidRPr="006C392A" w:rsidRDefault="00E06038" w:rsidP="00E0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Principe : il s’agit d’éliminer </w:t>
      </w:r>
      <w:r w:rsidRPr="006C392A">
        <w:rPr>
          <w:rFonts w:ascii="Arial" w:eastAsia="Times New Roman" w:hAnsi="Arial" w:cs="Arial"/>
          <w:u w:val="single"/>
          <w:lang w:eastAsia="fr-FR"/>
        </w:rPr>
        <w:t>l’acide acétique</w:t>
      </w:r>
      <w:r w:rsidRPr="006C392A">
        <w:rPr>
          <w:rFonts w:ascii="Arial" w:eastAsia="Times New Roman" w:hAnsi="Arial" w:cs="Arial"/>
          <w:lang w:eastAsia="fr-FR"/>
        </w:rPr>
        <w:t xml:space="preserve"> qui resterait en le faisant réagir avec de </w:t>
      </w:r>
      <w:r w:rsidRPr="006C392A">
        <w:rPr>
          <w:rFonts w:ascii="Arial" w:eastAsia="Times New Roman" w:hAnsi="Arial" w:cs="Arial"/>
          <w:u w:val="single"/>
          <w:lang w:eastAsia="fr-FR"/>
        </w:rPr>
        <w:t>l’hydrogénocarbonate de sodium</w:t>
      </w:r>
      <w:r w:rsidRPr="006C392A">
        <w:rPr>
          <w:rFonts w:ascii="Arial" w:eastAsia="Times New Roman" w:hAnsi="Arial" w:cs="Arial"/>
          <w:lang w:eastAsia="fr-FR"/>
        </w:rPr>
        <w:t xml:space="preserve">. Il se forme du </w:t>
      </w:r>
      <w:r w:rsidRPr="006C392A">
        <w:rPr>
          <w:rFonts w:ascii="Arial" w:eastAsia="Times New Roman" w:hAnsi="Arial" w:cs="Arial"/>
          <w:u w:val="single"/>
          <w:lang w:eastAsia="fr-FR"/>
        </w:rPr>
        <w:t>dioxyde de carbone</w:t>
      </w:r>
      <w:r w:rsidRPr="006C392A">
        <w:rPr>
          <w:rFonts w:ascii="Arial" w:eastAsia="Times New Roman" w:hAnsi="Arial" w:cs="Arial"/>
          <w:lang w:eastAsia="fr-FR"/>
        </w:rPr>
        <w:t xml:space="preserve"> et un </w:t>
      </w:r>
      <w:r w:rsidRPr="006C392A">
        <w:rPr>
          <w:rFonts w:ascii="Arial" w:eastAsia="Times New Roman" w:hAnsi="Arial" w:cs="Arial"/>
          <w:u w:val="single"/>
          <w:lang w:eastAsia="fr-FR"/>
        </w:rPr>
        <w:t>autre produit</w:t>
      </w:r>
      <w:r w:rsidRPr="006C392A">
        <w:rPr>
          <w:rFonts w:ascii="Arial" w:eastAsia="Times New Roman" w:hAnsi="Arial" w:cs="Arial"/>
          <w:lang w:eastAsia="fr-FR"/>
        </w:rPr>
        <w:t xml:space="preserve"> très soluble dans l’eau (l’ion éthanoate).</w:t>
      </w:r>
    </w:p>
    <w:p w:rsidR="00E06038" w:rsidRPr="006C392A" w:rsidRDefault="00E06038" w:rsidP="00E06038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>Ajout</w:t>
      </w:r>
      <w:r w:rsidR="00DC7709" w:rsidRPr="006C392A">
        <w:rPr>
          <w:rFonts w:ascii="Arial" w:eastAsia="Times New Roman" w:hAnsi="Arial" w:cs="Arial"/>
          <w:lang w:eastAsia="fr-FR"/>
        </w:rPr>
        <w:t>er dans l’ampoule à décanter 30</w:t>
      </w:r>
      <w:r w:rsidRPr="006C392A">
        <w:rPr>
          <w:rFonts w:ascii="Arial" w:eastAsia="Times New Roman" w:hAnsi="Arial" w:cs="Arial"/>
          <w:lang w:eastAsia="fr-FR"/>
        </w:rPr>
        <w:t xml:space="preserve">mL </w:t>
      </w:r>
      <w:r w:rsidRPr="006C392A">
        <w:rPr>
          <w:rFonts w:ascii="Arial" w:eastAsia="Times New Roman" w:hAnsi="Arial" w:cs="Arial"/>
          <w:u w:val="single"/>
          <w:lang w:eastAsia="fr-FR"/>
        </w:rPr>
        <w:t>d’hydrogénocarbonate de sodium concentré,</w:t>
      </w:r>
      <w:r w:rsidRPr="006C392A">
        <w:rPr>
          <w:rFonts w:ascii="Arial" w:eastAsia="Times New Roman" w:hAnsi="Arial" w:cs="Arial"/>
          <w:lang w:eastAsia="fr-FR"/>
        </w:rPr>
        <w:t xml:space="preserve">  jusqu’à ce qu’il n’y ait plus de dégagement gazeux. Agiter doucement en prenant soin de </w:t>
      </w:r>
      <w:r w:rsidRPr="006C392A">
        <w:rPr>
          <w:rFonts w:ascii="Arial" w:eastAsia="Times New Roman" w:hAnsi="Arial" w:cs="Arial"/>
          <w:b/>
          <w:u w:val="single"/>
          <w:lang w:eastAsia="fr-FR"/>
        </w:rPr>
        <w:t>dégazer souvent</w:t>
      </w:r>
      <w:r w:rsidR="001E13B7" w:rsidRPr="006C392A">
        <w:rPr>
          <w:rFonts w:ascii="Arial" w:eastAsia="Times New Roman" w:hAnsi="Arial" w:cs="Arial"/>
          <w:lang w:eastAsia="fr-FR"/>
        </w:rPr>
        <w:t>.</w:t>
      </w:r>
    </w:p>
    <w:p w:rsidR="00E06038" w:rsidRPr="006C392A" w:rsidRDefault="00E06038" w:rsidP="00E06038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Laisser à nouveau décanter, éliminer la phase aqueuse et recueillir la phase organique dans un </w:t>
      </w:r>
      <w:r w:rsidR="001E13B7" w:rsidRPr="006C392A">
        <w:rPr>
          <w:rFonts w:ascii="Arial" w:eastAsia="Times New Roman" w:hAnsi="Arial" w:cs="Arial"/>
          <w:lang w:eastAsia="fr-FR"/>
        </w:rPr>
        <w:t>petit erlenmeyer rodé</w:t>
      </w:r>
      <w:r w:rsidRPr="006C392A">
        <w:rPr>
          <w:rFonts w:ascii="Arial" w:eastAsia="Times New Roman" w:hAnsi="Arial" w:cs="Arial"/>
          <w:lang w:eastAsia="fr-FR"/>
        </w:rPr>
        <w:t>.</w:t>
      </w:r>
    </w:p>
    <w:p w:rsidR="00E06038" w:rsidRPr="006C392A" w:rsidRDefault="00E06038" w:rsidP="00E06038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 xml:space="preserve"> Ajouter un peu de </w:t>
      </w:r>
      <w:r w:rsidRPr="006C392A">
        <w:rPr>
          <w:rFonts w:ascii="Arial" w:eastAsia="Times New Roman" w:hAnsi="Arial" w:cs="Arial"/>
          <w:u w:val="single"/>
          <w:lang w:eastAsia="fr-FR"/>
        </w:rPr>
        <w:t>sulfate de magnésium anhydre</w:t>
      </w:r>
      <w:r w:rsidR="001E13B7" w:rsidRPr="006C392A">
        <w:rPr>
          <w:rFonts w:ascii="Arial" w:eastAsia="Times New Roman" w:hAnsi="Arial" w:cs="Arial"/>
          <w:lang w:eastAsia="fr-FR"/>
        </w:rPr>
        <w:t>, agiter.</w:t>
      </w:r>
      <w:r w:rsidRPr="006C392A">
        <w:rPr>
          <w:rFonts w:ascii="Arial" w:eastAsia="Times New Roman" w:hAnsi="Arial" w:cs="Arial"/>
          <w:lang w:eastAsia="fr-FR"/>
        </w:rPr>
        <w:t xml:space="preserve"> </w:t>
      </w:r>
    </w:p>
    <w:p w:rsidR="001E13B7" w:rsidRPr="006C392A" w:rsidRDefault="001E13B7" w:rsidP="001E13B7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6C392A">
        <w:rPr>
          <w:rFonts w:ascii="Arial" w:eastAsia="Times New Roman" w:hAnsi="Arial" w:cs="Arial"/>
          <w:lang w:eastAsia="fr-FR"/>
        </w:rPr>
        <w:t>Refaire cette étape, jusqu’à ce que des grains de desséchant soient non-agglomérés.</w:t>
      </w:r>
    </w:p>
    <w:p w:rsidR="001E13B7" w:rsidRPr="006C392A" w:rsidRDefault="001E13B7" w:rsidP="00E06038">
      <w:pPr>
        <w:pStyle w:val="Sansinterligne"/>
        <w:ind w:left="786"/>
        <w:rPr>
          <w:rFonts w:ascii="Arial" w:hAnsi="Arial" w:cs="Arial"/>
          <w:b/>
          <w:lang w:eastAsia="fr-FR"/>
        </w:rPr>
      </w:pPr>
    </w:p>
    <w:p w:rsidR="001E13B7" w:rsidRPr="006C392A" w:rsidRDefault="001E13B7" w:rsidP="00DF6F1C">
      <w:pPr>
        <w:pStyle w:val="Sansinterligne"/>
        <w:rPr>
          <w:rFonts w:ascii="Arial" w:hAnsi="Arial" w:cs="Arial"/>
          <w:b/>
          <w:u w:val="single"/>
          <w:lang w:eastAsia="fr-FR"/>
        </w:rPr>
      </w:pPr>
      <w:r w:rsidRPr="006C392A">
        <w:rPr>
          <w:rFonts w:ascii="Arial" w:hAnsi="Arial" w:cs="Arial"/>
          <w:b/>
          <w:u w:val="single"/>
          <w:lang w:eastAsia="fr-FR"/>
        </w:rPr>
        <w:t xml:space="preserve">Document 7 : données </w:t>
      </w:r>
    </w:p>
    <w:p w:rsidR="001E13B7" w:rsidRPr="006C392A" w:rsidRDefault="001E13B7" w:rsidP="00E06038">
      <w:pPr>
        <w:pStyle w:val="Sansinterligne"/>
        <w:ind w:left="786"/>
        <w:rPr>
          <w:rFonts w:ascii="Arial" w:hAnsi="Arial" w:cs="Arial"/>
          <w:b/>
          <w:lang w:eastAsia="fr-FR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097"/>
        <w:gridCol w:w="2097"/>
        <w:gridCol w:w="2097"/>
      </w:tblGrid>
      <w:tr w:rsidR="00DC7709" w:rsidRPr="006C392A" w:rsidTr="00DC7709">
        <w:tc>
          <w:tcPr>
            <w:tcW w:w="2097" w:type="dxa"/>
            <w:tcBorders>
              <w:top w:val="nil"/>
              <w:left w:val="nil"/>
            </w:tcBorders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b/>
                <w:lang w:eastAsia="fr-FR"/>
              </w:rPr>
              <w:t>Données :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éthanol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Acide acétique</w:t>
            </w:r>
          </w:p>
        </w:tc>
        <w:tc>
          <w:tcPr>
            <w:tcW w:w="2097" w:type="dxa"/>
          </w:tcPr>
          <w:p w:rsidR="00DC7709" w:rsidRPr="006C392A" w:rsidRDefault="00DC7709" w:rsidP="00DC770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Acétate d’éthyle</w:t>
            </w:r>
          </w:p>
        </w:tc>
      </w:tr>
      <w:tr w:rsidR="00DC7709" w:rsidRPr="006C392A" w:rsidTr="00DC7709"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Densité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0,89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1,18</w:t>
            </w:r>
          </w:p>
        </w:tc>
        <w:tc>
          <w:tcPr>
            <w:tcW w:w="2097" w:type="dxa"/>
          </w:tcPr>
          <w:p w:rsidR="00DC7709" w:rsidRPr="006C392A" w:rsidRDefault="007768DB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0.92</w:t>
            </w:r>
          </w:p>
        </w:tc>
      </w:tr>
      <w:tr w:rsidR="00DC7709" w:rsidRPr="006C392A" w:rsidTr="00DC7709"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Solubilité / eau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Très bonne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Très bonne</w:t>
            </w:r>
          </w:p>
        </w:tc>
        <w:tc>
          <w:tcPr>
            <w:tcW w:w="2097" w:type="dxa"/>
          </w:tcPr>
          <w:p w:rsidR="00DC7709" w:rsidRPr="006C392A" w:rsidRDefault="00DC7709" w:rsidP="001E1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6C392A">
              <w:rPr>
                <w:rFonts w:ascii="Arial" w:eastAsia="Times New Roman" w:hAnsi="Arial" w:cs="Arial"/>
                <w:lang w:eastAsia="fr-FR"/>
              </w:rPr>
              <w:t>Très faible</w:t>
            </w:r>
          </w:p>
        </w:tc>
      </w:tr>
    </w:tbl>
    <w:p w:rsidR="001E13B7" w:rsidRPr="006C392A" w:rsidRDefault="001E13B7" w:rsidP="00E06038">
      <w:pPr>
        <w:pStyle w:val="Sansinterligne"/>
        <w:ind w:left="786"/>
        <w:rPr>
          <w:rFonts w:ascii="Arial" w:hAnsi="Arial" w:cs="Arial"/>
          <w:b/>
          <w:lang w:eastAsia="fr-FR"/>
        </w:rPr>
      </w:pPr>
    </w:p>
    <w:p w:rsidR="001E13B7" w:rsidRPr="006C392A" w:rsidRDefault="001E13B7" w:rsidP="00E06038">
      <w:pPr>
        <w:pStyle w:val="Sansinterligne"/>
        <w:ind w:left="786"/>
        <w:rPr>
          <w:rFonts w:ascii="Arial" w:hAnsi="Arial" w:cs="Arial"/>
          <w:b/>
          <w:lang w:eastAsia="fr-FR"/>
        </w:rPr>
      </w:pPr>
    </w:p>
    <w:p w:rsidR="001E13B7" w:rsidRPr="006C392A" w:rsidRDefault="001E13B7" w:rsidP="001E13B7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</w:rPr>
      </w:pPr>
      <w:r w:rsidRPr="006C392A">
        <w:rPr>
          <w:rFonts w:ascii="Arial" w:hAnsi="Arial" w:cs="Arial"/>
        </w:rPr>
        <w:t>Appeler le professeur pour validation.</w:t>
      </w:r>
    </w:p>
    <w:p w:rsidR="001E13B7" w:rsidRPr="006C392A" w:rsidRDefault="001E13B7" w:rsidP="00E06038">
      <w:pPr>
        <w:pStyle w:val="Sansinterligne"/>
        <w:ind w:left="786"/>
        <w:rPr>
          <w:rFonts w:ascii="Arial" w:hAnsi="Arial" w:cs="Arial"/>
          <w:b/>
          <w:lang w:eastAsia="fr-FR"/>
        </w:rPr>
      </w:pPr>
    </w:p>
    <w:p w:rsidR="00CA71F3" w:rsidRPr="006C392A" w:rsidRDefault="00861BB4" w:rsidP="00861BB4">
      <w:pPr>
        <w:pStyle w:val="Sansinterligne"/>
        <w:numPr>
          <w:ilvl w:val="0"/>
          <w:numId w:val="23"/>
        </w:numPr>
        <w:rPr>
          <w:rFonts w:ascii="Arial" w:hAnsi="Arial" w:cs="Arial"/>
          <w:b/>
          <w:lang w:eastAsia="fr-FR"/>
        </w:rPr>
      </w:pPr>
      <w:r w:rsidRPr="006C392A">
        <w:rPr>
          <w:rFonts w:ascii="Arial" w:hAnsi="Arial" w:cs="Arial"/>
          <w:b/>
          <w:lang w:eastAsia="fr-FR"/>
        </w:rPr>
        <w:t>Tester le produit sur une tache de vernis</w:t>
      </w:r>
      <w:r w:rsidR="00B109AE" w:rsidRPr="006C392A">
        <w:rPr>
          <w:rFonts w:ascii="Arial" w:hAnsi="Arial" w:cs="Arial"/>
          <w:b/>
          <w:lang w:eastAsia="fr-FR"/>
        </w:rPr>
        <w:t xml:space="preserve"> à l’aide d’un coton-tige</w:t>
      </w:r>
      <w:r w:rsidR="001E13B7" w:rsidRPr="006C392A">
        <w:rPr>
          <w:rFonts w:ascii="Arial" w:hAnsi="Arial" w:cs="Arial"/>
          <w:b/>
          <w:lang w:eastAsia="fr-FR"/>
        </w:rPr>
        <w:t>, faire de même avec de l’eau et conclure</w:t>
      </w:r>
      <w:r w:rsidRPr="006C392A">
        <w:rPr>
          <w:rFonts w:ascii="Arial" w:hAnsi="Arial" w:cs="Arial"/>
          <w:b/>
          <w:lang w:eastAsia="fr-FR"/>
        </w:rPr>
        <w:t>.</w:t>
      </w:r>
    </w:p>
    <w:p w:rsidR="00B109AE" w:rsidRPr="006C392A" w:rsidRDefault="00B109AE" w:rsidP="00B109AE">
      <w:pPr>
        <w:pStyle w:val="Sansinterligne"/>
        <w:ind w:left="786"/>
        <w:rPr>
          <w:rFonts w:ascii="Arial" w:hAnsi="Arial" w:cs="Arial"/>
          <w:b/>
          <w:lang w:eastAsia="fr-FR"/>
        </w:rPr>
      </w:pPr>
    </w:p>
    <w:p w:rsidR="00861BB4" w:rsidRPr="006C392A" w:rsidRDefault="00861BB4" w:rsidP="00861BB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Arial" w:hAnsi="Arial" w:cs="Arial"/>
        </w:rPr>
      </w:pPr>
      <w:r w:rsidRPr="006C392A">
        <w:rPr>
          <w:rFonts w:ascii="Arial" w:hAnsi="Arial" w:cs="Arial"/>
        </w:rPr>
        <w:t>Appeler le professeur pour validation du test sur la tache.</w:t>
      </w:r>
    </w:p>
    <w:p w:rsidR="008262F6" w:rsidRPr="0055583E" w:rsidRDefault="008262F6" w:rsidP="00861BB4">
      <w:pPr>
        <w:pStyle w:val="Sansinterligne"/>
        <w:ind w:left="426"/>
        <w:rPr>
          <w:rFonts w:ascii="Arial" w:hAnsi="Arial" w:cs="Arial"/>
        </w:rPr>
      </w:pPr>
    </w:p>
    <w:p w:rsidR="00861BB4" w:rsidRDefault="00861BB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B7490" w:rsidRDefault="005A361E" w:rsidP="00DB7490">
      <w:pPr>
        <w:pStyle w:val="Standard"/>
        <w:spacing w:after="120"/>
        <w:jc w:val="both"/>
      </w:pPr>
      <w:r>
        <w:rPr>
          <w:rFonts w:ascii="Arial" w:hAnsi="Arial"/>
          <w:b/>
          <w:sz w:val="24"/>
          <w:szCs w:val="24"/>
        </w:rPr>
        <w:lastRenderedPageBreak/>
        <w:t>Fiche 3</w:t>
      </w:r>
      <w:r w:rsidR="00DB7490">
        <w:rPr>
          <w:rFonts w:ascii="Arial" w:hAnsi="Arial"/>
          <w:b/>
          <w:sz w:val="24"/>
          <w:szCs w:val="24"/>
        </w:rPr>
        <w:t xml:space="preserve"> </w:t>
      </w:r>
      <w:r w:rsidR="00DB7490">
        <w:rPr>
          <w:rFonts w:ascii="Arial" w:hAnsi="Arial"/>
          <w:b/>
          <w:iCs/>
          <w:sz w:val="24"/>
          <w:szCs w:val="24"/>
        </w:rPr>
        <w:t>à destination du personnel de laboratoire</w:t>
      </w:r>
    </w:p>
    <w:p w:rsidR="00F87832" w:rsidRPr="0055583E" w:rsidRDefault="00F87832" w:rsidP="0055583E">
      <w:pPr>
        <w:pStyle w:val="Sansinterligne"/>
        <w:ind w:firstLine="426"/>
        <w:rPr>
          <w:rFonts w:ascii="Arial" w:hAnsi="Arial" w:cs="Arial"/>
        </w:rPr>
      </w:pPr>
    </w:p>
    <w:p w:rsidR="000B3106" w:rsidRDefault="000B3106" w:rsidP="000B3106">
      <w:pPr>
        <w:pStyle w:val="Paragraphedeliste"/>
        <w:numPr>
          <w:ilvl w:val="0"/>
          <w:numId w:val="4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Matériel</w:t>
      </w:r>
      <w:r w:rsidR="00861BB4">
        <w:rPr>
          <w:sz w:val="36"/>
          <w:szCs w:val="36"/>
          <w:u w:val="single"/>
        </w:rPr>
        <w:t xml:space="preserve"> et solutions par binôme</w:t>
      </w:r>
    </w:p>
    <w:p w:rsidR="00B109AE" w:rsidRDefault="00B109AE" w:rsidP="00B109AE">
      <w:pPr>
        <w:pStyle w:val="Paragraphedeliste"/>
        <w:ind w:left="1080"/>
        <w:rPr>
          <w:sz w:val="36"/>
          <w:szCs w:val="36"/>
          <w:u w:val="single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296"/>
        <w:gridCol w:w="4406"/>
      </w:tblGrid>
      <w:tr w:rsidR="00861BB4" w:rsidTr="00861BB4">
        <w:tc>
          <w:tcPr>
            <w:tcW w:w="4606" w:type="dxa"/>
          </w:tcPr>
          <w:p w:rsidR="00861BB4" w:rsidRDefault="00861BB4" w:rsidP="00861BB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61BB4">
              <w:rPr>
                <w:rFonts w:ascii="Arial" w:hAnsi="Arial" w:cs="Arial"/>
              </w:rPr>
              <w:t>un mon</w:t>
            </w:r>
            <w:r>
              <w:rPr>
                <w:rFonts w:ascii="Arial" w:hAnsi="Arial" w:cs="Arial"/>
              </w:rPr>
              <w:t>tage à reflux :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-ballon de 100mL 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-réfrigérant à boules 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-chauffe-ballon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-petits tuyaux pour l’alimentation en eau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-un pied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-une pince 2 doigts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-une pince 3 doigts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-2 noix </w:t>
            </w:r>
          </w:p>
          <w:p w:rsid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</w:p>
          <w:p w:rsidR="001E13B7" w:rsidRDefault="001E13B7" w:rsidP="00861BB4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ampoule à décanter + support</w:t>
            </w:r>
          </w:p>
          <w:p w:rsidR="001E13B7" w:rsidRPr="001E13B7" w:rsidRDefault="001E13B7" w:rsidP="001E13B7">
            <w:pPr>
              <w:rPr>
                <w:rFonts w:ascii="Arial" w:hAnsi="Arial" w:cs="Arial"/>
              </w:rPr>
            </w:pPr>
          </w:p>
          <w:p w:rsidR="001E13B7" w:rsidRPr="001E13B7" w:rsidRDefault="001E13B7" w:rsidP="001E13B7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861BB4" w:rsidRDefault="00861BB4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61BB4">
              <w:rPr>
                <w:rFonts w:ascii="Arial" w:hAnsi="Arial" w:cs="Arial"/>
              </w:rPr>
              <w:t xml:space="preserve"> éprouvette</w:t>
            </w:r>
            <w:r>
              <w:rPr>
                <w:rFonts w:ascii="Arial" w:hAnsi="Arial" w:cs="Arial"/>
              </w:rPr>
              <w:t>s</w:t>
            </w:r>
            <w:r w:rsidRPr="00861B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graduées de 10 mL</w:t>
            </w:r>
          </w:p>
          <w:p w:rsidR="00B109AE" w:rsidRDefault="00B109AE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bécher de 100mL</w:t>
            </w:r>
          </w:p>
          <w:p w:rsidR="00B109AE" w:rsidRDefault="00B109AE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Coton-tige.</w:t>
            </w:r>
          </w:p>
          <w:p w:rsidR="001E13B7" w:rsidRDefault="001E13B7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petit erlenmeyer rodé + bouchon</w:t>
            </w:r>
          </w:p>
          <w:p w:rsidR="00B109AE" w:rsidRDefault="00B109AE" w:rsidP="00B109AE">
            <w:pPr>
              <w:ind w:left="237"/>
              <w:rPr>
                <w:rFonts w:ascii="Arial" w:hAnsi="Arial" w:cs="Arial"/>
              </w:rPr>
            </w:pPr>
          </w:p>
          <w:p w:rsidR="00B109AE" w:rsidRPr="00B109AE" w:rsidRDefault="00B109AE" w:rsidP="00B109AE">
            <w:pPr>
              <w:ind w:left="237"/>
              <w:rPr>
                <w:rFonts w:ascii="Arial" w:hAnsi="Arial" w:cs="Arial"/>
                <w:u w:val="single"/>
              </w:rPr>
            </w:pPr>
            <w:r w:rsidRPr="00B109AE">
              <w:rPr>
                <w:rFonts w:ascii="Arial" w:hAnsi="Arial" w:cs="Arial"/>
                <w:u w:val="single"/>
              </w:rPr>
              <w:t>Produits chimiques :</w:t>
            </w:r>
          </w:p>
          <w:p w:rsidR="00B109AE" w:rsidRPr="00B109AE" w:rsidRDefault="00B109AE" w:rsidP="00B109AE">
            <w:pPr>
              <w:ind w:left="237"/>
              <w:rPr>
                <w:rFonts w:ascii="Arial" w:hAnsi="Arial" w:cs="Arial"/>
              </w:rPr>
            </w:pPr>
          </w:p>
          <w:p w:rsidR="00861BB4" w:rsidRDefault="00861BB4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Ethanol absolu</w:t>
            </w:r>
          </w:p>
          <w:p w:rsidR="00861BB4" w:rsidRDefault="001A7AD8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acide</w:t>
            </w:r>
            <w:r w:rsidR="00861BB4">
              <w:rPr>
                <w:rFonts w:ascii="Arial" w:hAnsi="Arial" w:cs="Arial"/>
              </w:rPr>
              <w:t xml:space="preserve"> éthanoïque pur</w:t>
            </w:r>
          </w:p>
          <w:p w:rsidR="00861BB4" w:rsidRDefault="00B109AE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acide sulfurique concentré dans un flacon compte-gouttes</w:t>
            </w:r>
          </w:p>
          <w:p w:rsidR="001E13B7" w:rsidRDefault="001E13B7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 de magnésium anhydre</w:t>
            </w:r>
          </w:p>
          <w:p w:rsidR="001E13B7" w:rsidRDefault="001E13B7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Solution concentrée d’hydrogénocarbonate de sodium</w:t>
            </w:r>
          </w:p>
          <w:p w:rsidR="00BE5A6C" w:rsidRDefault="00BE5A6C" w:rsidP="00861BB4">
            <w:pPr>
              <w:pStyle w:val="Paragraphedeliste"/>
              <w:numPr>
                <w:ilvl w:val="0"/>
                <w:numId w:val="26"/>
              </w:numPr>
              <w:ind w:left="663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 vernis à ongles</w:t>
            </w:r>
          </w:p>
          <w:p w:rsidR="00B109AE" w:rsidRPr="00B109AE" w:rsidRDefault="00B109AE" w:rsidP="00B109AE">
            <w:pPr>
              <w:ind w:left="237"/>
              <w:rPr>
                <w:rFonts w:ascii="Arial" w:hAnsi="Arial" w:cs="Arial"/>
              </w:rPr>
            </w:pPr>
          </w:p>
        </w:tc>
      </w:tr>
    </w:tbl>
    <w:p w:rsidR="00117787" w:rsidRPr="0055583E" w:rsidRDefault="00117787" w:rsidP="00B10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sectPr w:rsidR="00117787" w:rsidRPr="0055583E" w:rsidSect="00826828">
      <w:footerReference w:type="default" r:id="rId2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E3" w:rsidRDefault="009517E3" w:rsidP="00E71372">
      <w:pPr>
        <w:spacing w:after="0" w:line="240" w:lineRule="auto"/>
      </w:pPr>
      <w:r>
        <w:separator/>
      </w:r>
    </w:p>
  </w:endnote>
  <w:endnote w:type="continuationSeparator" w:id="0">
    <w:p w:rsidR="009517E3" w:rsidRDefault="009517E3" w:rsidP="00E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629364"/>
      <w:docPartObj>
        <w:docPartGallery w:val="Page Numbers (Bottom of Page)"/>
        <w:docPartUnique/>
      </w:docPartObj>
    </w:sdtPr>
    <w:sdtEndPr/>
    <w:sdtContent>
      <w:p w:rsidR="008262F6" w:rsidRDefault="008262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D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E3" w:rsidRDefault="009517E3" w:rsidP="00E71372">
      <w:pPr>
        <w:spacing w:after="0" w:line="240" w:lineRule="auto"/>
      </w:pPr>
      <w:r>
        <w:separator/>
      </w:r>
    </w:p>
  </w:footnote>
  <w:footnote w:type="continuationSeparator" w:id="0">
    <w:p w:rsidR="009517E3" w:rsidRDefault="009517E3" w:rsidP="00E7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B3"/>
    <w:multiLevelType w:val="hybridMultilevel"/>
    <w:tmpl w:val="CC30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7AE0"/>
    <w:multiLevelType w:val="hybridMultilevel"/>
    <w:tmpl w:val="2EF0F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E4F8C"/>
    <w:multiLevelType w:val="singleLevel"/>
    <w:tmpl w:val="040C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FEF7CB3"/>
    <w:multiLevelType w:val="hybridMultilevel"/>
    <w:tmpl w:val="40768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D4A72"/>
    <w:multiLevelType w:val="hybridMultilevel"/>
    <w:tmpl w:val="27264A04"/>
    <w:lvl w:ilvl="0" w:tplc="A4721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A061D"/>
    <w:multiLevelType w:val="hybridMultilevel"/>
    <w:tmpl w:val="CF3CB0A4"/>
    <w:lvl w:ilvl="0" w:tplc="044E6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A1A"/>
    <w:multiLevelType w:val="hybridMultilevel"/>
    <w:tmpl w:val="F29E1806"/>
    <w:lvl w:ilvl="0" w:tplc="E3E0B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90C46"/>
    <w:multiLevelType w:val="hybridMultilevel"/>
    <w:tmpl w:val="F2A8A3D4"/>
    <w:lvl w:ilvl="0" w:tplc="940E83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B32"/>
    <w:multiLevelType w:val="hybridMultilevel"/>
    <w:tmpl w:val="6CBA92B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80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D2F0F"/>
    <w:multiLevelType w:val="hybridMultilevel"/>
    <w:tmpl w:val="55ECC072"/>
    <w:lvl w:ilvl="0" w:tplc="E3E0B75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DB7DFB"/>
    <w:multiLevelType w:val="hybridMultilevel"/>
    <w:tmpl w:val="BF4432E4"/>
    <w:lvl w:ilvl="0" w:tplc="469C624A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5EA2275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9245F34"/>
    <w:multiLevelType w:val="hybridMultilevel"/>
    <w:tmpl w:val="4378DE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0D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2602F56"/>
    <w:multiLevelType w:val="hybridMultilevel"/>
    <w:tmpl w:val="5FA24C5C"/>
    <w:lvl w:ilvl="0" w:tplc="F3188F0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93A00"/>
    <w:multiLevelType w:val="hybridMultilevel"/>
    <w:tmpl w:val="95B83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F3B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D5738E4"/>
    <w:multiLevelType w:val="singleLevel"/>
    <w:tmpl w:val="49FE01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98525C"/>
    <w:multiLevelType w:val="hybridMultilevel"/>
    <w:tmpl w:val="C060AF86"/>
    <w:lvl w:ilvl="0" w:tplc="044E6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831F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41A2EE9"/>
    <w:multiLevelType w:val="hybridMultilevel"/>
    <w:tmpl w:val="E5382CEE"/>
    <w:lvl w:ilvl="0" w:tplc="279AA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6E35BA"/>
    <w:multiLevelType w:val="hybridMultilevel"/>
    <w:tmpl w:val="A30C81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10B15"/>
    <w:multiLevelType w:val="hybridMultilevel"/>
    <w:tmpl w:val="C8FE4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2E33C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F27760"/>
    <w:multiLevelType w:val="hybridMultilevel"/>
    <w:tmpl w:val="9A3429AE"/>
    <w:lvl w:ilvl="0" w:tplc="044E6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CD4672"/>
    <w:multiLevelType w:val="hybridMultilevel"/>
    <w:tmpl w:val="8A5C76E0"/>
    <w:lvl w:ilvl="0" w:tplc="AB3A5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549AA"/>
    <w:multiLevelType w:val="hybridMultilevel"/>
    <w:tmpl w:val="E7040282"/>
    <w:lvl w:ilvl="0" w:tplc="2EB2E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77758D0"/>
    <w:multiLevelType w:val="hybridMultilevel"/>
    <w:tmpl w:val="12A80D88"/>
    <w:lvl w:ilvl="0" w:tplc="F3188F0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21FED"/>
    <w:multiLevelType w:val="hybridMultilevel"/>
    <w:tmpl w:val="2FD6795A"/>
    <w:lvl w:ilvl="0" w:tplc="E96C54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10"/>
  </w:num>
  <w:num w:numId="4">
    <w:abstractNumId w:val="18"/>
  </w:num>
  <w:num w:numId="5">
    <w:abstractNumId w:val="7"/>
  </w:num>
  <w:num w:numId="6">
    <w:abstractNumId w:val="20"/>
  </w:num>
  <w:num w:numId="7">
    <w:abstractNumId w:val="9"/>
  </w:num>
  <w:num w:numId="8">
    <w:abstractNumId w:val="15"/>
  </w:num>
  <w:num w:numId="9">
    <w:abstractNumId w:val="0"/>
  </w:num>
  <w:num w:numId="10">
    <w:abstractNumId w:val="6"/>
  </w:num>
  <w:num w:numId="11">
    <w:abstractNumId w:val="5"/>
  </w:num>
  <w:num w:numId="12">
    <w:abstractNumId w:val="26"/>
  </w:num>
  <w:num w:numId="13">
    <w:abstractNumId w:val="14"/>
  </w:num>
  <w:num w:numId="14">
    <w:abstractNumId w:val="23"/>
  </w:num>
  <w:num w:numId="15">
    <w:abstractNumId w:val="22"/>
  </w:num>
  <w:num w:numId="16">
    <w:abstractNumId w:val="17"/>
  </w:num>
  <w:num w:numId="17">
    <w:abstractNumId w:val="13"/>
  </w:num>
  <w:num w:numId="18">
    <w:abstractNumId w:val="16"/>
  </w:num>
  <w:num w:numId="19">
    <w:abstractNumId w:val="8"/>
  </w:num>
  <w:num w:numId="20">
    <w:abstractNumId w:val="3"/>
  </w:num>
  <w:num w:numId="21">
    <w:abstractNumId w:val="1"/>
  </w:num>
  <w:num w:numId="22">
    <w:abstractNumId w:val="24"/>
  </w:num>
  <w:num w:numId="23">
    <w:abstractNumId w:val="25"/>
  </w:num>
  <w:num w:numId="24">
    <w:abstractNumId w:val="12"/>
  </w:num>
  <w:num w:numId="25">
    <w:abstractNumId w:val="11"/>
  </w:num>
  <w:num w:numId="26">
    <w:abstractNumId w:val="2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E2"/>
    <w:rsid w:val="00003A7B"/>
    <w:rsid w:val="0000742E"/>
    <w:rsid w:val="00031072"/>
    <w:rsid w:val="00035BDE"/>
    <w:rsid w:val="00067B51"/>
    <w:rsid w:val="000A44D3"/>
    <w:rsid w:val="000B3106"/>
    <w:rsid w:val="000B3C60"/>
    <w:rsid w:val="000D16F2"/>
    <w:rsid w:val="000E1064"/>
    <w:rsid w:val="0010402E"/>
    <w:rsid w:val="0011415E"/>
    <w:rsid w:val="00117787"/>
    <w:rsid w:val="00121C71"/>
    <w:rsid w:val="00157D0B"/>
    <w:rsid w:val="0019301B"/>
    <w:rsid w:val="001A7AD8"/>
    <w:rsid w:val="001B1701"/>
    <w:rsid w:val="001B4C8C"/>
    <w:rsid w:val="001E13B7"/>
    <w:rsid w:val="00214076"/>
    <w:rsid w:val="00225A4E"/>
    <w:rsid w:val="002567D4"/>
    <w:rsid w:val="00293ECF"/>
    <w:rsid w:val="002A329B"/>
    <w:rsid w:val="002B6468"/>
    <w:rsid w:val="002C55BC"/>
    <w:rsid w:val="002E2BF0"/>
    <w:rsid w:val="003075CF"/>
    <w:rsid w:val="00315566"/>
    <w:rsid w:val="00395F6C"/>
    <w:rsid w:val="003C34C4"/>
    <w:rsid w:val="00413E34"/>
    <w:rsid w:val="004A467B"/>
    <w:rsid w:val="004E2C36"/>
    <w:rsid w:val="00517875"/>
    <w:rsid w:val="005241E2"/>
    <w:rsid w:val="00525366"/>
    <w:rsid w:val="00534C80"/>
    <w:rsid w:val="0055583E"/>
    <w:rsid w:val="005957DD"/>
    <w:rsid w:val="005A361E"/>
    <w:rsid w:val="005C7E88"/>
    <w:rsid w:val="005E5440"/>
    <w:rsid w:val="006C1D6A"/>
    <w:rsid w:val="006C392A"/>
    <w:rsid w:val="006E4CC7"/>
    <w:rsid w:val="00734FB9"/>
    <w:rsid w:val="007768DB"/>
    <w:rsid w:val="0079634D"/>
    <w:rsid w:val="007C7E56"/>
    <w:rsid w:val="00805ECF"/>
    <w:rsid w:val="008130B3"/>
    <w:rsid w:val="008262F6"/>
    <w:rsid w:val="00826828"/>
    <w:rsid w:val="00857FA1"/>
    <w:rsid w:val="00861BB4"/>
    <w:rsid w:val="0088628D"/>
    <w:rsid w:val="008E25DC"/>
    <w:rsid w:val="009517E3"/>
    <w:rsid w:val="009725B3"/>
    <w:rsid w:val="00A02915"/>
    <w:rsid w:val="00A369B7"/>
    <w:rsid w:val="00A719AC"/>
    <w:rsid w:val="00A841F3"/>
    <w:rsid w:val="00AA71D1"/>
    <w:rsid w:val="00B023F2"/>
    <w:rsid w:val="00B109AE"/>
    <w:rsid w:val="00B20A15"/>
    <w:rsid w:val="00B2372E"/>
    <w:rsid w:val="00B577B3"/>
    <w:rsid w:val="00BB4333"/>
    <w:rsid w:val="00BE5A6C"/>
    <w:rsid w:val="00C31E4A"/>
    <w:rsid w:val="00C50E70"/>
    <w:rsid w:val="00C83731"/>
    <w:rsid w:val="00CA71F3"/>
    <w:rsid w:val="00CE6EF2"/>
    <w:rsid w:val="00D06F79"/>
    <w:rsid w:val="00D26A9D"/>
    <w:rsid w:val="00D55AD5"/>
    <w:rsid w:val="00D574D5"/>
    <w:rsid w:val="00D662EA"/>
    <w:rsid w:val="00D67FDB"/>
    <w:rsid w:val="00DA7BB7"/>
    <w:rsid w:val="00DB7490"/>
    <w:rsid w:val="00DC7709"/>
    <w:rsid w:val="00DF6F1C"/>
    <w:rsid w:val="00E06038"/>
    <w:rsid w:val="00E259B0"/>
    <w:rsid w:val="00E3038A"/>
    <w:rsid w:val="00E71372"/>
    <w:rsid w:val="00E73A0C"/>
    <w:rsid w:val="00E94E68"/>
    <w:rsid w:val="00EA72E9"/>
    <w:rsid w:val="00EB3D15"/>
    <w:rsid w:val="00EB6772"/>
    <w:rsid w:val="00EE3DB8"/>
    <w:rsid w:val="00F06A34"/>
    <w:rsid w:val="00F06D0E"/>
    <w:rsid w:val="00F36A29"/>
    <w:rsid w:val="00F73D61"/>
    <w:rsid w:val="00F87832"/>
    <w:rsid w:val="00FA645A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7F5AC-535E-43F8-BA68-5B71E929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B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372"/>
  </w:style>
  <w:style w:type="paragraph" w:styleId="Pieddepage">
    <w:name w:val="footer"/>
    <w:basedOn w:val="Normal"/>
    <w:link w:val="PieddepageCar"/>
    <w:unhideWhenUsed/>
    <w:rsid w:val="00E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71372"/>
  </w:style>
  <w:style w:type="paragraph" w:styleId="Textedebulles">
    <w:name w:val="Balloon Text"/>
    <w:basedOn w:val="Normal"/>
    <w:link w:val="TextedebullesCar"/>
    <w:uiPriority w:val="99"/>
    <w:semiHidden/>
    <w:unhideWhenUsed/>
    <w:rsid w:val="00E7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7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13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567D4"/>
    <w:pPr>
      <w:ind w:left="720"/>
      <w:contextualSpacing/>
    </w:pPr>
  </w:style>
  <w:style w:type="table" w:styleId="Grilledutableau">
    <w:name w:val="Table Grid"/>
    <w:basedOn w:val="TableauNormal"/>
    <w:uiPriority w:val="59"/>
    <w:rsid w:val="0019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2372E"/>
    <w:rPr>
      <w:color w:val="808080"/>
    </w:rPr>
  </w:style>
  <w:style w:type="paragraph" w:styleId="NormalWeb">
    <w:name w:val="Normal (Web)"/>
    <w:basedOn w:val="Normal"/>
    <w:semiHidden/>
    <w:rsid w:val="0011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F6F1C"/>
    <w:rPr>
      <w:color w:val="0000FF" w:themeColor="hyperlink"/>
      <w:u w:val="single"/>
    </w:rPr>
  </w:style>
  <w:style w:type="paragraph" w:customStyle="1" w:styleId="Standard">
    <w:name w:val="Standard"/>
    <w:rsid w:val="00826828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Textbodyindent">
    <w:name w:val="Text body indent"/>
    <w:basedOn w:val="Standard"/>
    <w:rsid w:val="00826828"/>
    <w:pPr>
      <w:tabs>
        <w:tab w:val="left" w:pos="-1702"/>
      </w:tabs>
      <w:spacing w:after="0" w:line="240" w:lineRule="auto"/>
      <w:ind w:left="283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r.wikipedia.org/wiki/Solvant" TargetMode="External"/><Relationship Id="rId18" Type="http://schemas.openxmlformats.org/officeDocument/2006/relationships/oleObject" Target="embeddings/oleObject1.bin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5.png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Acide_ac%C3%A9tique" TargetMode="External"/><Relationship Id="rId17" Type="http://schemas.openxmlformats.org/officeDocument/2006/relationships/image" Target="media/image3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%C3%89thanol" TargetMode="External"/><Relationship Id="rId24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hyperlink" Target="http://fr.wikipedia.org/wiki/Raisin" TargetMode="External"/><Relationship Id="rId23" Type="http://schemas.openxmlformats.org/officeDocument/2006/relationships/image" Target="media/image6.png"/><Relationship Id="rId10" Type="http://schemas.openxmlformats.org/officeDocument/2006/relationships/hyperlink" Target="http://fr.wikipedia.org/wiki/Vernis_%C3%A0_ongles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fr.wikipedia.org/wiki/Rhum" TargetMode="External"/><Relationship Id="rId22" Type="http://schemas.openxmlformats.org/officeDocument/2006/relationships/oleObject" Target="embeddings/oleObject3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867E1F-30C3-41A3-9F0C-472EC449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2nde SL                                                                  mélange et formulation</vt:lpstr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callodi</cp:lastModifiedBy>
  <cp:revision>5</cp:revision>
  <cp:lastPrinted>2013-02-05T23:52:00Z</cp:lastPrinted>
  <dcterms:created xsi:type="dcterms:W3CDTF">2019-05-20T05:57:00Z</dcterms:created>
  <dcterms:modified xsi:type="dcterms:W3CDTF">2019-07-03T16:55:00Z</dcterms:modified>
</cp:coreProperties>
</file>