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B5448" w14:textId="571B2831" w:rsidR="00BE2583" w:rsidRPr="00014CB2" w:rsidRDefault="00E03912" w:rsidP="00E03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</w:t>
      </w:r>
      <w:r w:rsidR="004E0E36">
        <w:rPr>
          <w:b/>
          <w:sz w:val="32"/>
          <w:szCs w:val="32"/>
        </w:rPr>
        <w:t>L</w:t>
      </w:r>
      <w:r w:rsidR="00054D15">
        <w:rPr>
          <w:b/>
          <w:sz w:val="32"/>
          <w:szCs w:val="32"/>
        </w:rPr>
        <w:t xml:space="preserve">es </w:t>
      </w:r>
      <w:r w:rsidR="00417631">
        <w:rPr>
          <w:b/>
          <w:sz w:val="32"/>
          <w:szCs w:val="32"/>
        </w:rPr>
        <w:t>mouvements</w:t>
      </w:r>
      <w:r w:rsidR="004E0E36">
        <w:rPr>
          <w:b/>
          <w:sz w:val="32"/>
          <w:szCs w:val="32"/>
        </w:rPr>
        <w:t> »</w:t>
      </w:r>
      <w:r>
        <w:rPr>
          <w:b/>
          <w:sz w:val="32"/>
          <w:szCs w:val="32"/>
        </w:rPr>
        <w:t>, du cycle 2 au cycle 4</w:t>
      </w:r>
    </w:p>
    <w:p w14:paraId="2109F30D" w14:textId="77777777" w:rsidR="00BE2583" w:rsidRPr="00E03912" w:rsidRDefault="00BE2583" w:rsidP="00E03912">
      <w:pPr>
        <w:spacing w:line="240" w:lineRule="auto"/>
        <w:rPr>
          <w:b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82"/>
        <w:gridCol w:w="3322"/>
        <w:gridCol w:w="4227"/>
        <w:gridCol w:w="6200"/>
      </w:tblGrid>
      <w:tr w:rsidR="00E03912" w14:paraId="6E08222C" w14:textId="77777777" w:rsidTr="00506460">
        <w:tc>
          <w:tcPr>
            <w:tcW w:w="1584" w:type="dxa"/>
          </w:tcPr>
          <w:p w14:paraId="157E32CA" w14:textId="77777777" w:rsidR="00E03912" w:rsidRDefault="00E03912" w:rsidP="00014CB2"/>
        </w:tc>
        <w:tc>
          <w:tcPr>
            <w:tcW w:w="3344" w:type="dxa"/>
          </w:tcPr>
          <w:p w14:paraId="256F1A18" w14:textId="018A2E82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2</w:t>
            </w:r>
          </w:p>
        </w:tc>
        <w:tc>
          <w:tcPr>
            <w:tcW w:w="4252" w:type="dxa"/>
          </w:tcPr>
          <w:p w14:paraId="3248D2BA" w14:textId="2D26DF75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3</w:t>
            </w:r>
          </w:p>
        </w:tc>
        <w:tc>
          <w:tcPr>
            <w:tcW w:w="6241" w:type="dxa"/>
          </w:tcPr>
          <w:p w14:paraId="2EC8F267" w14:textId="4757681E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4</w:t>
            </w:r>
          </w:p>
        </w:tc>
      </w:tr>
      <w:tr w:rsidR="00E03912" w14:paraId="64F8EAD7" w14:textId="77777777" w:rsidTr="00506460">
        <w:trPr>
          <w:trHeight w:val="396"/>
        </w:trPr>
        <w:tc>
          <w:tcPr>
            <w:tcW w:w="1584" w:type="dxa"/>
          </w:tcPr>
          <w:p w14:paraId="4913DA22" w14:textId="74AF5FE7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Thème</w:t>
            </w:r>
          </w:p>
        </w:tc>
        <w:tc>
          <w:tcPr>
            <w:tcW w:w="3344" w:type="dxa"/>
          </w:tcPr>
          <w:p w14:paraId="19A436C7" w14:textId="15BBA578" w:rsidR="00E03912" w:rsidRPr="004E0E36" w:rsidRDefault="00E03912" w:rsidP="00E039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4BD61D66" w14:textId="0569EB38" w:rsidR="00E03912" w:rsidRPr="00E03912" w:rsidRDefault="00E03912" w:rsidP="00E0391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03912">
              <w:rPr>
                <w:b/>
                <w:sz w:val="16"/>
                <w:szCs w:val="16"/>
              </w:rPr>
              <w:t>Matière, mouvement, énergie, information</w:t>
            </w:r>
          </w:p>
        </w:tc>
        <w:tc>
          <w:tcPr>
            <w:tcW w:w="6241" w:type="dxa"/>
          </w:tcPr>
          <w:p w14:paraId="7032B93A" w14:textId="7656FB8F" w:rsidR="00E03912" w:rsidRPr="00E03912" w:rsidRDefault="00417631" w:rsidP="004176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Mouvement et interactions</w:t>
            </w:r>
          </w:p>
        </w:tc>
      </w:tr>
      <w:tr w:rsidR="00E03912" w14:paraId="2AD67D1B" w14:textId="77777777" w:rsidTr="00506460">
        <w:tc>
          <w:tcPr>
            <w:tcW w:w="1584" w:type="dxa"/>
          </w:tcPr>
          <w:p w14:paraId="3C563537" w14:textId="061EA002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Attendus de fin de cycle</w:t>
            </w:r>
          </w:p>
        </w:tc>
        <w:tc>
          <w:tcPr>
            <w:tcW w:w="3344" w:type="dxa"/>
          </w:tcPr>
          <w:p w14:paraId="5244432A" w14:textId="3A92DE9D" w:rsidR="00E03912" w:rsidRPr="004E0E36" w:rsidRDefault="00E03912" w:rsidP="00506460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3CB0EDE" w14:textId="1E8593E8" w:rsidR="004E0E36" w:rsidRPr="004E0E36" w:rsidRDefault="00417631" w:rsidP="004E0E36">
            <w:pPr>
              <w:rPr>
                <w:sz w:val="16"/>
                <w:szCs w:val="16"/>
              </w:rPr>
            </w:pPr>
            <w:r w:rsidRPr="00417631">
              <w:rPr>
                <w:sz w:val="16"/>
                <w:szCs w:val="16"/>
              </w:rPr>
              <w:t xml:space="preserve">Observer et décrire </w:t>
            </w:r>
            <w:r>
              <w:rPr>
                <w:sz w:val="16"/>
                <w:szCs w:val="16"/>
              </w:rPr>
              <w:t>différents types de mouvements.</w:t>
            </w:r>
          </w:p>
          <w:p w14:paraId="1FD18757" w14:textId="77777777" w:rsidR="00E03912" w:rsidRPr="00E03912" w:rsidRDefault="00E03912" w:rsidP="00E03912">
            <w:pPr>
              <w:rPr>
                <w:sz w:val="16"/>
                <w:szCs w:val="16"/>
              </w:rPr>
            </w:pPr>
          </w:p>
        </w:tc>
        <w:tc>
          <w:tcPr>
            <w:tcW w:w="6241" w:type="dxa"/>
          </w:tcPr>
          <w:p w14:paraId="4B39A475" w14:textId="7C864C7F" w:rsidR="00417631" w:rsidRPr="00417631" w:rsidRDefault="00417631" w:rsidP="00417631">
            <w:pPr>
              <w:rPr>
                <w:sz w:val="16"/>
                <w:szCs w:val="16"/>
              </w:rPr>
            </w:pPr>
            <w:r w:rsidRPr="00417631">
              <w:rPr>
                <w:sz w:val="16"/>
                <w:szCs w:val="16"/>
              </w:rPr>
              <w:t>Caractériser un mouvement.  </w:t>
            </w:r>
          </w:p>
          <w:p w14:paraId="4441C95B" w14:textId="5A35C975" w:rsidR="00E03912" w:rsidRPr="00E03912" w:rsidRDefault="00417631" w:rsidP="00E03912">
            <w:pPr>
              <w:rPr>
                <w:sz w:val="16"/>
                <w:szCs w:val="16"/>
              </w:rPr>
            </w:pPr>
            <w:r w:rsidRPr="00417631">
              <w:rPr>
                <w:sz w:val="16"/>
                <w:szCs w:val="16"/>
              </w:rPr>
              <w:t>Modéliser une interaction par une force caractérisée par un point d’application, une direction, un sens et une valeur.  </w:t>
            </w:r>
          </w:p>
        </w:tc>
      </w:tr>
      <w:tr w:rsidR="00E03912" w14:paraId="315594DA" w14:textId="77777777" w:rsidTr="00506460">
        <w:tc>
          <w:tcPr>
            <w:tcW w:w="1584" w:type="dxa"/>
          </w:tcPr>
          <w:p w14:paraId="02E8BEFA" w14:textId="08AAC1B0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Connaissances et compétences associées</w:t>
            </w:r>
          </w:p>
        </w:tc>
        <w:tc>
          <w:tcPr>
            <w:tcW w:w="3344" w:type="dxa"/>
          </w:tcPr>
          <w:p w14:paraId="35F328E2" w14:textId="41677F7E" w:rsidR="00E03912" w:rsidRPr="00506460" w:rsidRDefault="00E03912" w:rsidP="005064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330F7314" w14:textId="50EC25C0" w:rsid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 w:rsidRPr="00417631">
              <w:rPr>
                <w:sz w:val="16"/>
                <w:szCs w:val="16"/>
              </w:rPr>
              <w:t>Décrire un mouvement et identifier les différences entre mouve</w:t>
            </w:r>
            <w:r>
              <w:rPr>
                <w:sz w:val="16"/>
                <w:szCs w:val="16"/>
              </w:rPr>
              <w:t>ments circulaire ou rectiligne.</w:t>
            </w:r>
          </w:p>
          <w:p w14:paraId="0E710C19" w14:textId="77777777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</w:p>
          <w:p w14:paraId="72BE8C65" w14:textId="6DEABA62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17631">
              <w:rPr>
                <w:sz w:val="16"/>
                <w:szCs w:val="16"/>
              </w:rPr>
              <w:t xml:space="preserve">Mouvement d’un objet (trajectoire et vitesse : unités et ordres de grandeur). </w:t>
            </w:r>
          </w:p>
          <w:p w14:paraId="131CFF7F" w14:textId="0BF12D99" w:rsid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 w:rsidRPr="0041763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417631">
              <w:rPr>
                <w:sz w:val="16"/>
                <w:szCs w:val="16"/>
              </w:rPr>
              <w:t>Exemples de mouvements si</w:t>
            </w:r>
            <w:r>
              <w:rPr>
                <w:sz w:val="16"/>
                <w:szCs w:val="16"/>
              </w:rPr>
              <w:t>mples : rectiligne, circulaire.</w:t>
            </w:r>
          </w:p>
          <w:p w14:paraId="3E6F054C" w14:textId="77777777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</w:p>
          <w:p w14:paraId="5A8267E7" w14:textId="43070140" w:rsid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 w:rsidRPr="00417631">
              <w:rPr>
                <w:sz w:val="16"/>
                <w:szCs w:val="16"/>
              </w:rPr>
              <w:t>Élaborer et mettre en œuvre un protocole pour appréhender la notion de mouvement et de mesure de la v</w:t>
            </w:r>
            <w:r>
              <w:rPr>
                <w:sz w:val="16"/>
                <w:szCs w:val="16"/>
              </w:rPr>
              <w:t>aleur de la vitesse d’un objet.</w:t>
            </w:r>
          </w:p>
          <w:p w14:paraId="7EC7D44E" w14:textId="77777777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</w:p>
          <w:p w14:paraId="57D8EEAB" w14:textId="6BCC1ABF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bookmarkStart w:id="0" w:name="_GoBack"/>
            <w:bookmarkEnd w:id="0"/>
            <w:r w:rsidRPr="00417631">
              <w:rPr>
                <w:sz w:val="16"/>
                <w:szCs w:val="16"/>
              </w:rPr>
              <w:t xml:space="preserve">Mouvements dont la valeur de la vitesse (module) est constante ou variable (accélération, décélération) dans un mouvement rectiligne. </w:t>
            </w:r>
          </w:p>
          <w:p w14:paraId="7BBCC4A1" w14:textId="0728609F" w:rsidR="005A2166" w:rsidRPr="005A2166" w:rsidRDefault="005A2166" w:rsidP="005A2166">
            <w:pPr>
              <w:spacing w:line="276" w:lineRule="auto"/>
              <w:rPr>
                <w:sz w:val="16"/>
                <w:szCs w:val="16"/>
              </w:rPr>
            </w:pPr>
          </w:p>
          <w:p w14:paraId="4C742915" w14:textId="34EAA217" w:rsidR="00E03912" w:rsidRPr="00506460" w:rsidRDefault="00E03912" w:rsidP="005064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41" w:type="dxa"/>
          </w:tcPr>
          <w:p w14:paraId="78974968" w14:textId="77777777" w:rsidR="00417631" w:rsidRPr="00417631" w:rsidRDefault="00417631" w:rsidP="0041763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417631">
              <w:rPr>
                <w:b/>
                <w:bCs/>
                <w:sz w:val="16"/>
                <w:szCs w:val="16"/>
              </w:rPr>
              <w:t xml:space="preserve">Caractériser un mouvement </w:t>
            </w:r>
          </w:p>
          <w:p w14:paraId="15555865" w14:textId="77777777" w:rsid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</w:p>
          <w:p w14:paraId="69E7D30A" w14:textId="2FB7E326" w:rsid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 w:rsidRPr="00417631">
              <w:rPr>
                <w:sz w:val="16"/>
                <w:szCs w:val="16"/>
              </w:rPr>
              <w:t>Caract</w:t>
            </w:r>
            <w:r>
              <w:rPr>
                <w:sz w:val="16"/>
                <w:szCs w:val="16"/>
              </w:rPr>
              <w:t>ériser le mouvement d’un objet.</w:t>
            </w:r>
          </w:p>
          <w:p w14:paraId="3C91ECD7" w14:textId="77777777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</w:p>
          <w:p w14:paraId="7D98184C" w14:textId="087D133F" w:rsid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 w:rsidRPr="00417631">
              <w:rPr>
                <w:sz w:val="16"/>
                <w:szCs w:val="16"/>
              </w:rPr>
              <w:t>Utiliser la relation liant vitesse, distance et durée dans le cas d’</w:t>
            </w:r>
            <w:r>
              <w:rPr>
                <w:sz w:val="16"/>
                <w:szCs w:val="16"/>
              </w:rPr>
              <w:t>un mouvement uniforme.</w:t>
            </w:r>
          </w:p>
          <w:p w14:paraId="415805D1" w14:textId="77777777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</w:p>
          <w:p w14:paraId="4EE90A81" w14:textId="2B5DED6A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 w:rsidRPr="0041763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417631">
              <w:rPr>
                <w:sz w:val="16"/>
                <w:szCs w:val="16"/>
              </w:rPr>
              <w:t xml:space="preserve">Vitesse : direction, sens et valeur. </w:t>
            </w:r>
          </w:p>
          <w:p w14:paraId="5D44CA1B" w14:textId="6CDD6F06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17631">
              <w:rPr>
                <w:sz w:val="16"/>
                <w:szCs w:val="16"/>
              </w:rPr>
              <w:t xml:space="preserve">Mouvements rectilignes et circulaires. </w:t>
            </w:r>
          </w:p>
          <w:p w14:paraId="330A6672" w14:textId="42A2D2CD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17631">
              <w:rPr>
                <w:sz w:val="16"/>
                <w:szCs w:val="16"/>
              </w:rPr>
              <w:t xml:space="preserve">Mouvements uniformes et mouvements dont la vitesse varie au cours du temps en direction ou en valeur. </w:t>
            </w:r>
          </w:p>
          <w:p w14:paraId="3108E7D3" w14:textId="255767CC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17631">
              <w:rPr>
                <w:sz w:val="16"/>
                <w:szCs w:val="16"/>
              </w:rPr>
              <w:t xml:space="preserve">Relativité du mouvement dans des cas simples. </w:t>
            </w:r>
          </w:p>
          <w:p w14:paraId="5A697322" w14:textId="77777777" w:rsidR="00417631" w:rsidRDefault="00417631" w:rsidP="00506460">
            <w:pPr>
              <w:spacing w:line="276" w:lineRule="auto"/>
              <w:rPr>
                <w:sz w:val="16"/>
                <w:szCs w:val="16"/>
              </w:rPr>
            </w:pPr>
          </w:p>
          <w:p w14:paraId="42A9AB42" w14:textId="2535D0CE" w:rsidR="00417631" w:rsidRDefault="00417631" w:rsidP="0041763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417631">
              <w:rPr>
                <w:b/>
                <w:bCs/>
                <w:sz w:val="16"/>
                <w:szCs w:val="16"/>
              </w:rPr>
              <w:t>Modéliser une interaction par une force caractérisée par un point d’application, une d</w:t>
            </w:r>
            <w:r>
              <w:rPr>
                <w:b/>
                <w:bCs/>
                <w:sz w:val="16"/>
                <w:szCs w:val="16"/>
              </w:rPr>
              <w:t>irection, un sens et une valeur</w:t>
            </w:r>
          </w:p>
          <w:p w14:paraId="1C98448E" w14:textId="77777777" w:rsidR="00417631" w:rsidRPr="00417631" w:rsidRDefault="00417631" w:rsidP="00417631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48BA6BE3" w14:textId="1FFF95B9" w:rsid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 w:rsidRPr="00417631">
              <w:rPr>
                <w:sz w:val="16"/>
                <w:szCs w:val="16"/>
              </w:rPr>
              <w:t>Identifier les interactions mises en jeu (de contact ou à distance) e</w:t>
            </w:r>
            <w:r>
              <w:rPr>
                <w:sz w:val="16"/>
                <w:szCs w:val="16"/>
              </w:rPr>
              <w:t>t les modéliser par des forces.</w:t>
            </w:r>
          </w:p>
          <w:p w14:paraId="2B1F93D4" w14:textId="77777777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</w:p>
          <w:p w14:paraId="32C9B54A" w14:textId="7053E94F" w:rsid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 w:rsidRPr="00417631">
              <w:rPr>
                <w:sz w:val="16"/>
                <w:szCs w:val="16"/>
              </w:rPr>
              <w:t>Associer la notion d’interactio</w:t>
            </w:r>
            <w:r>
              <w:rPr>
                <w:sz w:val="16"/>
                <w:szCs w:val="16"/>
              </w:rPr>
              <w:t>n à la notion de force.</w:t>
            </w:r>
          </w:p>
          <w:p w14:paraId="5E2A68B8" w14:textId="77777777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</w:p>
          <w:p w14:paraId="7F3C98D8" w14:textId="509B5C1B" w:rsid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 w:rsidRPr="00417631">
              <w:rPr>
                <w:sz w:val="16"/>
                <w:szCs w:val="16"/>
              </w:rPr>
              <w:t>Exploiter l’expression littérale scalaire de la loi de gravitation uni</w:t>
            </w:r>
            <w:r>
              <w:rPr>
                <w:sz w:val="16"/>
                <w:szCs w:val="16"/>
              </w:rPr>
              <w:t>verselle, la loi étant fournie.</w:t>
            </w:r>
          </w:p>
          <w:p w14:paraId="73295517" w14:textId="77777777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</w:p>
          <w:p w14:paraId="52C082D0" w14:textId="094DED2C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17631">
              <w:rPr>
                <w:sz w:val="16"/>
                <w:szCs w:val="16"/>
              </w:rPr>
              <w:t xml:space="preserve">Action de contact et action à distance. </w:t>
            </w:r>
          </w:p>
          <w:p w14:paraId="3E675894" w14:textId="79C67961" w:rsidR="00417631" w:rsidRPr="00417631" w:rsidRDefault="00417631" w:rsidP="0041763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17631">
              <w:rPr>
                <w:sz w:val="16"/>
                <w:szCs w:val="16"/>
              </w:rPr>
              <w:t xml:space="preserve">Force : point d’application, direction, sens et valeur. </w:t>
            </w:r>
          </w:p>
          <w:p w14:paraId="1F58EBAA" w14:textId="72572C8F" w:rsidR="00E03912" w:rsidRPr="00506460" w:rsidRDefault="00417631" w:rsidP="005064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417631">
              <w:rPr>
                <w:sz w:val="16"/>
                <w:szCs w:val="16"/>
              </w:rPr>
              <w:t xml:space="preserve">Force de pesanteur et son expression P=mg. </w:t>
            </w:r>
          </w:p>
        </w:tc>
      </w:tr>
    </w:tbl>
    <w:p w14:paraId="33A7BA61" w14:textId="5328AF4B" w:rsidR="00E03912" w:rsidRDefault="00E03912" w:rsidP="00014CB2"/>
    <w:sectPr w:rsidR="00E03912" w:rsidSect="008D4BC2">
      <w:pgSz w:w="16817" w:h="11901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7653AD"/>
    <w:multiLevelType w:val="hybridMultilevel"/>
    <w:tmpl w:val="B6BA9094"/>
    <w:lvl w:ilvl="0" w:tplc="A482B75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43324"/>
    <w:multiLevelType w:val="hybridMultilevel"/>
    <w:tmpl w:val="D60ACAC4"/>
    <w:lvl w:ilvl="0" w:tplc="E2744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0034C"/>
    <w:multiLevelType w:val="hybridMultilevel"/>
    <w:tmpl w:val="3C9C9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C639E"/>
    <w:multiLevelType w:val="hybridMultilevel"/>
    <w:tmpl w:val="EDC07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A6A7D"/>
    <w:multiLevelType w:val="hybridMultilevel"/>
    <w:tmpl w:val="080CF0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E21F5B"/>
    <w:multiLevelType w:val="hybridMultilevel"/>
    <w:tmpl w:val="EB7A3B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F541AB"/>
    <w:multiLevelType w:val="hybridMultilevel"/>
    <w:tmpl w:val="435C6D8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50"/>
    <w:rsid w:val="00014CB2"/>
    <w:rsid w:val="00016CE3"/>
    <w:rsid w:val="00054D15"/>
    <w:rsid w:val="000C4509"/>
    <w:rsid w:val="001A1A5E"/>
    <w:rsid w:val="001A518A"/>
    <w:rsid w:val="002167D4"/>
    <w:rsid w:val="00300441"/>
    <w:rsid w:val="0033051E"/>
    <w:rsid w:val="00417631"/>
    <w:rsid w:val="0044063D"/>
    <w:rsid w:val="00465935"/>
    <w:rsid w:val="004D02C9"/>
    <w:rsid w:val="004E0E36"/>
    <w:rsid w:val="00506460"/>
    <w:rsid w:val="00537095"/>
    <w:rsid w:val="00587BD7"/>
    <w:rsid w:val="005A2166"/>
    <w:rsid w:val="005C5226"/>
    <w:rsid w:val="00611DF2"/>
    <w:rsid w:val="00767960"/>
    <w:rsid w:val="007D2F64"/>
    <w:rsid w:val="007D797C"/>
    <w:rsid w:val="008D4BC2"/>
    <w:rsid w:val="008F68BD"/>
    <w:rsid w:val="00AD29D6"/>
    <w:rsid w:val="00B7417B"/>
    <w:rsid w:val="00B91E3B"/>
    <w:rsid w:val="00BB0A50"/>
    <w:rsid w:val="00BE2583"/>
    <w:rsid w:val="00D50A22"/>
    <w:rsid w:val="00D56348"/>
    <w:rsid w:val="00E03912"/>
    <w:rsid w:val="00EE2737"/>
    <w:rsid w:val="00EF594B"/>
    <w:rsid w:val="00F71258"/>
    <w:rsid w:val="00F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C7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B2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B2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Lafuma</dc:creator>
  <cp:lastModifiedBy>Guillaume SIBUT</cp:lastModifiedBy>
  <cp:revision>24</cp:revision>
  <cp:lastPrinted>2016-05-04T13:33:00Z</cp:lastPrinted>
  <dcterms:created xsi:type="dcterms:W3CDTF">2016-04-15T08:35:00Z</dcterms:created>
  <dcterms:modified xsi:type="dcterms:W3CDTF">2016-06-16T10:03:00Z</dcterms:modified>
</cp:coreProperties>
</file>