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D7157" w14:textId="77777777" w:rsidR="00BB0A50" w:rsidRPr="00BE2583" w:rsidRDefault="00BB0A50" w:rsidP="00014CB2">
      <w:bookmarkStart w:id="0" w:name="_GoBack"/>
      <w:bookmarkEnd w:id="0"/>
    </w:p>
    <w:p w14:paraId="592B5448" w14:textId="77777777" w:rsidR="00BE2583" w:rsidRPr="00014CB2" w:rsidRDefault="00BE2583" w:rsidP="00014CB2">
      <w:pPr>
        <w:pBdr>
          <w:top w:val="single" w:sz="4" w:space="1" w:color="auto"/>
          <w:left w:val="single" w:sz="4" w:space="4" w:color="auto"/>
          <w:bottom w:val="single" w:sz="4" w:space="1" w:color="auto"/>
          <w:right w:val="single" w:sz="4" w:space="4" w:color="auto"/>
        </w:pBdr>
        <w:jc w:val="center"/>
        <w:rPr>
          <w:b/>
          <w:sz w:val="32"/>
          <w:szCs w:val="32"/>
        </w:rPr>
      </w:pPr>
      <w:r w:rsidRPr="00014CB2">
        <w:rPr>
          <w:b/>
          <w:sz w:val="32"/>
          <w:szCs w:val="32"/>
        </w:rPr>
        <w:t>Mise en place du programme</w:t>
      </w:r>
    </w:p>
    <w:p w14:paraId="3C221B87" w14:textId="6E4D2825" w:rsidR="00BB0A50" w:rsidRPr="00014CB2" w:rsidRDefault="00BE2583" w:rsidP="00014CB2">
      <w:pPr>
        <w:pBdr>
          <w:top w:val="single" w:sz="4" w:space="1" w:color="auto"/>
          <w:left w:val="single" w:sz="4" w:space="4" w:color="auto"/>
          <w:bottom w:val="single" w:sz="4" w:space="1" w:color="auto"/>
          <w:right w:val="single" w:sz="4" w:space="4" w:color="auto"/>
        </w:pBdr>
        <w:jc w:val="center"/>
        <w:rPr>
          <w:b/>
          <w:sz w:val="32"/>
          <w:szCs w:val="32"/>
        </w:rPr>
      </w:pPr>
      <w:proofErr w:type="gramStart"/>
      <w:r w:rsidRPr="00014CB2">
        <w:rPr>
          <w:b/>
          <w:sz w:val="32"/>
          <w:szCs w:val="32"/>
        </w:rPr>
        <w:t>de</w:t>
      </w:r>
      <w:proofErr w:type="gramEnd"/>
      <w:r w:rsidRPr="00014CB2">
        <w:rPr>
          <w:b/>
          <w:sz w:val="32"/>
          <w:szCs w:val="32"/>
        </w:rPr>
        <w:t xml:space="preserve"> cycle 3 « </w:t>
      </w:r>
      <w:r w:rsidR="00BB0A50" w:rsidRPr="00014CB2">
        <w:rPr>
          <w:b/>
          <w:sz w:val="32"/>
          <w:szCs w:val="32"/>
        </w:rPr>
        <w:t>Sciences et technologie</w:t>
      </w:r>
      <w:r w:rsidRPr="00014CB2">
        <w:rPr>
          <w:b/>
          <w:sz w:val="32"/>
          <w:szCs w:val="32"/>
        </w:rPr>
        <w:t> » en 6è</w:t>
      </w:r>
    </w:p>
    <w:p w14:paraId="0386ECE1" w14:textId="68FB2C6D" w:rsidR="00BB0A50" w:rsidRPr="00BE2583" w:rsidRDefault="00BE2583" w:rsidP="00014CB2">
      <w:pPr>
        <w:pBdr>
          <w:top w:val="single" w:sz="4" w:space="1" w:color="auto"/>
          <w:left w:val="single" w:sz="4" w:space="4" w:color="auto"/>
          <w:bottom w:val="single" w:sz="4" w:space="1" w:color="auto"/>
          <w:right w:val="single" w:sz="4" w:space="4" w:color="auto"/>
        </w:pBdr>
        <w:jc w:val="center"/>
      </w:pPr>
      <w:r w:rsidRPr="00BE2583">
        <w:t>(</w:t>
      </w:r>
      <w:r w:rsidR="00BB0A50" w:rsidRPr="00BE2583">
        <w:t>Programme 2016</w:t>
      </w:r>
      <w:r w:rsidRPr="00BE2583">
        <w:t>)</w:t>
      </w:r>
    </w:p>
    <w:p w14:paraId="2109F30D" w14:textId="77777777" w:rsidR="00BE2583" w:rsidRDefault="00BE2583" w:rsidP="00014CB2"/>
    <w:p w14:paraId="223B802C" w14:textId="5264BA0D" w:rsidR="00BE2583" w:rsidRPr="00B60E9F" w:rsidRDefault="008653D6" w:rsidP="00014CB2">
      <w:pPr>
        <w:ind w:firstLine="708"/>
      </w:pPr>
      <w:r w:rsidRPr="00B60E9F">
        <w:t xml:space="preserve">À la rentrée 2016, le nouveau programme de Sciences et Technologie du cycle 3 (cycle de consolidation) fait intervenir des notions et des concepts associés à trois disciplines : physique-chimie, </w:t>
      </w:r>
      <w:proofErr w:type="spellStart"/>
      <w:r w:rsidRPr="00B60E9F">
        <w:t>svt</w:t>
      </w:r>
      <w:proofErr w:type="spellEnd"/>
      <w:r w:rsidRPr="00B60E9F">
        <w:t xml:space="preserve"> et technologie. </w:t>
      </w:r>
      <w:r w:rsidR="00BB0A50" w:rsidRPr="00B60E9F">
        <w:t xml:space="preserve">Un horaire </w:t>
      </w:r>
      <w:r w:rsidRPr="00B60E9F">
        <w:t xml:space="preserve">globalisé </w:t>
      </w:r>
      <w:r w:rsidR="00BB0A50" w:rsidRPr="00B60E9F">
        <w:t xml:space="preserve">de 4 heures </w:t>
      </w:r>
      <w:r w:rsidR="00B60E9F">
        <w:t xml:space="preserve">en sixième </w:t>
      </w:r>
      <w:r w:rsidR="00BB0A50" w:rsidRPr="00B60E9F">
        <w:t>pour l’ensemble</w:t>
      </w:r>
      <w:r w:rsidR="00BE2583" w:rsidRPr="00B60E9F">
        <w:t xml:space="preserve"> de ces trois disciplines</w:t>
      </w:r>
      <w:r w:rsidR="00BB0A50" w:rsidRPr="00B60E9F">
        <w:t xml:space="preserve"> permet de finir de répondre aux attendus de fin de cycle 3.</w:t>
      </w:r>
    </w:p>
    <w:p w14:paraId="7C394C68" w14:textId="56ABB4C9" w:rsidR="009E0684" w:rsidRDefault="008653D6" w:rsidP="00014CB2">
      <w:r w:rsidRPr="00B60E9F">
        <w:t>Les</w:t>
      </w:r>
      <w:r w:rsidR="00BB0A50" w:rsidRPr="00B60E9F">
        <w:t xml:space="preserve"> </w:t>
      </w:r>
      <w:r w:rsidRPr="00B60E9F">
        <w:t xml:space="preserve">professeurs </w:t>
      </w:r>
      <w:r w:rsidR="00BB0A50" w:rsidRPr="00B60E9F">
        <w:t xml:space="preserve">de collège </w:t>
      </w:r>
      <w:r w:rsidRPr="00B60E9F">
        <w:t>enseignant dans ces</w:t>
      </w:r>
      <w:r w:rsidR="00BB0A50" w:rsidRPr="00B60E9F">
        <w:t xml:space="preserve"> </w:t>
      </w:r>
      <w:r w:rsidRPr="00B60E9F">
        <w:t xml:space="preserve">trois </w:t>
      </w:r>
      <w:r w:rsidR="00BB0A50" w:rsidRPr="00B60E9F">
        <w:t xml:space="preserve">matières </w:t>
      </w:r>
      <w:r w:rsidRPr="00B60E9F">
        <w:t xml:space="preserve">vont devoir engager une réflexion pour construire une progression commune en </w:t>
      </w:r>
      <w:r>
        <w:t xml:space="preserve">sixième. </w:t>
      </w:r>
      <w:r w:rsidR="00B60E9F">
        <w:t>L</w:t>
      </w:r>
      <w:r w:rsidR="0024775A" w:rsidRPr="00BE2583">
        <w:t>e</w:t>
      </w:r>
      <w:r w:rsidR="0024775A">
        <w:t>s progressions p</w:t>
      </w:r>
      <w:r w:rsidR="00834923">
        <w:t>e</w:t>
      </w:r>
      <w:r w:rsidR="0024775A">
        <w:t>uv</w:t>
      </w:r>
      <w:r w:rsidR="00B60E9F">
        <w:t>e</w:t>
      </w:r>
      <w:r w:rsidR="0024775A">
        <w:t>nt différer</w:t>
      </w:r>
      <w:r w:rsidR="00B60E9F">
        <w:t xml:space="preserve"> d’une école à l’autre</w:t>
      </w:r>
      <w:r w:rsidR="0024775A">
        <w:t>, i</w:t>
      </w:r>
      <w:r>
        <w:t xml:space="preserve">l est donc nécessaire </w:t>
      </w:r>
      <w:r w:rsidR="00B60E9F">
        <w:t>que les professeurs de sixième aient connaissance des notions traitées et d</w:t>
      </w:r>
      <w:r w:rsidR="009E0684">
        <w:t xml:space="preserve">es compétences travaillées par les élèves </w:t>
      </w:r>
      <w:r w:rsidR="00B60E9F">
        <w:t>issu</w:t>
      </w:r>
      <w:r w:rsidR="0024775A">
        <w:t xml:space="preserve">s des différentes écoles du secteur </w:t>
      </w:r>
      <w:r w:rsidR="009E0684">
        <w:t xml:space="preserve">arrivant au collège en septembre 2016. </w:t>
      </w:r>
    </w:p>
    <w:p w14:paraId="4350EF66" w14:textId="784EEBBE" w:rsidR="00014CB2" w:rsidRPr="00BE2583" w:rsidRDefault="009E0684" w:rsidP="00B60E9F">
      <w:r>
        <w:t>Les</w:t>
      </w:r>
      <w:r w:rsidR="00BB0A50" w:rsidRPr="00BE2583">
        <w:t xml:space="preserve"> connaissances et </w:t>
      </w:r>
      <w:r>
        <w:t xml:space="preserve">les </w:t>
      </w:r>
      <w:r w:rsidR="00BB0A50" w:rsidRPr="00BE2583">
        <w:t>compétences attendu</w:t>
      </w:r>
      <w:r w:rsidR="00BE2583">
        <w:t>e</w:t>
      </w:r>
      <w:r w:rsidR="00BB0A50" w:rsidRPr="00BE2583">
        <w:t>s en fin de cycle 3</w:t>
      </w:r>
      <w:r w:rsidR="00BE2583">
        <w:t xml:space="preserve"> pour le programme </w:t>
      </w:r>
      <w:r w:rsidR="00B60E9F">
        <w:t xml:space="preserve">de </w:t>
      </w:r>
      <w:r w:rsidR="00B60E9F" w:rsidRPr="00B60E9F">
        <w:t>Sciences et Technologie</w:t>
      </w:r>
      <w:r w:rsidR="00465935">
        <w:t> </w:t>
      </w:r>
      <w:r>
        <w:t xml:space="preserve">figurent dans les tableaux ci-dessous. </w:t>
      </w:r>
      <w:r w:rsidR="00B60E9F">
        <w:t xml:space="preserve">Afin d’assurer une continuité des apprentissages au long du cycle 3, il serait souhaitable que les professeurs des écoles complètent ce document en indiquant par une simple croix les notions traitées en CM1 et en CM2. Le tableau concernant les compétences peut également être complété d’un bref commentaire précisant le cadre dans lequel ces compétences ont été travaillées. </w:t>
      </w:r>
    </w:p>
    <w:tbl>
      <w:tblPr>
        <w:tblStyle w:val="Grilledutableau"/>
        <w:tblW w:w="0" w:type="auto"/>
        <w:tblLook w:val="04A0" w:firstRow="1" w:lastRow="0" w:firstColumn="1" w:lastColumn="0" w:noHBand="0" w:noVBand="1"/>
      </w:tblPr>
      <w:tblGrid>
        <w:gridCol w:w="6912"/>
        <w:gridCol w:w="1323"/>
        <w:gridCol w:w="1323"/>
        <w:gridCol w:w="1323"/>
      </w:tblGrid>
      <w:tr w:rsidR="00BB0A50" w:rsidRPr="005C5226" w14:paraId="16B26B76" w14:textId="77777777" w:rsidTr="008F68BD">
        <w:tc>
          <w:tcPr>
            <w:tcW w:w="6912" w:type="dxa"/>
          </w:tcPr>
          <w:p w14:paraId="40E3D759" w14:textId="77777777" w:rsidR="00BB0A50" w:rsidRPr="005C5226" w:rsidRDefault="00BB0A50" w:rsidP="00014CB2">
            <w:pPr>
              <w:spacing w:line="276" w:lineRule="auto"/>
            </w:pPr>
          </w:p>
        </w:tc>
        <w:tc>
          <w:tcPr>
            <w:tcW w:w="1323" w:type="dxa"/>
          </w:tcPr>
          <w:p w14:paraId="7FC93C7B" w14:textId="77777777" w:rsidR="00BB0A50" w:rsidRPr="005C5226" w:rsidRDefault="00BB0A50" w:rsidP="00014CB2">
            <w:pPr>
              <w:spacing w:line="276" w:lineRule="auto"/>
              <w:jc w:val="center"/>
            </w:pPr>
            <w:r w:rsidRPr="005C5226">
              <w:t>CM1</w:t>
            </w:r>
          </w:p>
        </w:tc>
        <w:tc>
          <w:tcPr>
            <w:tcW w:w="1323" w:type="dxa"/>
          </w:tcPr>
          <w:p w14:paraId="66224201" w14:textId="77777777" w:rsidR="00BB0A50" w:rsidRPr="005C5226" w:rsidRDefault="00BB0A50" w:rsidP="00014CB2">
            <w:pPr>
              <w:spacing w:line="276" w:lineRule="auto"/>
              <w:jc w:val="center"/>
            </w:pPr>
            <w:r w:rsidRPr="005C5226">
              <w:t>CM2</w:t>
            </w:r>
          </w:p>
        </w:tc>
        <w:tc>
          <w:tcPr>
            <w:tcW w:w="1323" w:type="dxa"/>
          </w:tcPr>
          <w:p w14:paraId="4B4AFC00" w14:textId="77777777" w:rsidR="00BB0A50" w:rsidRPr="005C5226" w:rsidRDefault="00BB0A50" w:rsidP="00014CB2">
            <w:pPr>
              <w:spacing w:line="276" w:lineRule="auto"/>
              <w:jc w:val="center"/>
            </w:pPr>
            <w:r w:rsidRPr="005C5226">
              <w:t>6°</w:t>
            </w:r>
          </w:p>
        </w:tc>
      </w:tr>
      <w:tr w:rsidR="00BB0A50" w:rsidRPr="005C5226" w14:paraId="5A20437B" w14:textId="77777777" w:rsidTr="00014CB2">
        <w:tc>
          <w:tcPr>
            <w:tcW w:w="10881" w:type="dxa"/>
            <w:gridSpan w:val="4"/>
            <w:shd w:val="clear" w:color="auto" w:fill="auto"/>
          </w:tcPr>
          <w:p w14:paraId="55D15114" w14:textId="77777777" w:rsidR="00BB0A50" w:rsidRPr="000C4509" w:rsidRDefault="00BB0A50" w:rsidP="000C4509">
            <w:pPr>
              <w:jc w:val="center"/>
              <w:rPr>
                <w:b/>
                <w:sz w:val="24"/>
                <w:szCs w:val="24"/>
              </w:rPr>
            </w:pPr>
            <w:r w:rsidRPr="000C4509">
              <w:rPr>
                <w:b/>
                <w:sz w:val="24"/>
                <w:szCs w:val="24"/>
              </w:rPr>
              <w:t>Matière, mouvement, énergie, information</w:t>
            </w:r>
          </w:p>
        </w:tc>
      </w:tr>
      <w:tr w:rsidR="00BB0A50" w:rsidRPr="005C5226" w14:paraId="272D387C" w14:textId="77777777" w:rsidTr="000C4509">
        <w:tc>
          <w:tcPr>
            <w:tcW w:w="6912" w:type="dxa"/>
            <w:shd w:val="clear" w:color="auto" w:fill="auto"/>
          </w:tcPr>
          <w:p w14:paraId="22C9B002" w14:textId="77777777" w:rsidR="00BB0A50" w:rsidRPr="005C5226" w:rsidRDefault="00BB0A50" w:rsidP="00014CB2">
            <w:pPr>
              <w:spacing w:line="276" w:lineRule="auto"/>
            </w:pPr>
            <w:r w:rsidRPr="005C5226">
              <w:t>Décrire les états et la constitution de la matière à l’échelle macroscopique :</w:t>
            </w:r>
          </w:p>
          <w:p w14:paraId="2E720CE7" w14:textId="77777777" w:rsidR="00BB0A50" w:rsidRPr="005C5226" w:rsidRDefault="00BB0A50" w:rsidP="00014CB2">
            <w:pPr>
              <w:pStyle w:val="Paragraphedeliste"/>
              <w:numPr>
                <w:ilvl w:val="0"/>
                <w:numId w:val="1"/>
              </w:numPr>
              <w:spacing w:line="276" w:lineRule="auto"/>
            </w:pPr>
            <w:r w:rsidRPr="005C5226">
              <w:t>Mettre en œuvre des observations et des expériences pour caractériser un échantillon de matière</w:t>
            </w:r>
          </w:p>
          <w:p w14:paraId="6865BB07" w14:textId="77777777" w:rsidR="00BB0A50" w:rsidRPr="005C5226" w:rsidRDefault="00BB0A50" w:rsidP="00014CB2">
            <w:pPr>
              <w:pStyle w:val="Paragraphedeliste"/>
              <w:numPr>
                <w:ilvl w:val="0"/>
                <w:numId w:val="1"/>
              </w:numPr>
              <w:spacing w:line="276" w:lineRule="auto"/>
            </w:pPr>
            <w:r w:rsidRPr="005C5226">
              <w:t>Identifier à partir de ressources documentaires les différents constituants d’un mélange</w:t>
            </w:r>
          </w:p>
          <w:p w14:paraId="21C4F5D4" w14:textId="77777777" w:rsidR="00BB0A50" w:rsidRPr="005C5226" w:rsidRDefault="00BB0A50" w:rsidP="00014CB2">
            <w:pPr>
              <w:pStyle w:val="Paragraphedeliste"/>
              <w:numPr>
                <w:ilvl w:val="0"/>
                <w:numId w:val="1"/>
              </w:numPr>
              <w:spacing w:line="276" w:lineRule="auto"/>
            </w:pPr>
            <w:r w:rsidRPr="005C5226">
              <w:t>Mettre en œuvre un protocole de séparation de constituants d’un mélange</w:t>
            </w:r>
          </w:p>
        </w:tc>
        <w:tc>
          <w:tcPr>
            <w:tcW w:w="1323" w:type="dxa"/>
            <w:shd w:val="clear" w:color="auto" w:fill="FFFFFF" w:themeFill="background1"/>
          </w:tcPr>
          <w:p w14:paraId="1C178A47" w14:textId="77777777" w:rsidR="00BB0A50" w:rsidRPr="005C5226" w:rsidRDefault="00BB0A50" w:rsidP="00014CB2">
            <w:pPr>
              <w:spacing w:line="276" w:lineRule="auto"/>
            </w:pPr>
          </w:p>
        </w:tc>
        <w:tc>
          <w:tcPr>
            <w:tcW w:w="1323" w:type="dxa"/>
            <w:shd w:val="clear" w:color="auto" w:fill="FFFFFF" w:themeFill="background1"/>
          </w:tcPr>
          <w:p w14:paraId="4E208B7A" w14:textId="77777777" w:rsidR="00BB0A50" w:rsidRPr="005C5226" w:rsidRDefault="00BB0A50" w:rsidP="00014CB2"/>
        </w:tc>
        <w:tc>
          <w:tcPr>
            <w:tcW w:w="1323" w:type="dxa"/>
            <w:shd w:val="clear" w:color="auto" w:fill="FFFFFF" w:themeFill="background1"/>
          </w:tcPr>
          <w:p w14:paraId="51939E50" w14:textId="77777777" w:rsidR="00BB0A50" w:rsidRPr="005C5226" w:rsidRDefault="00BB0A50" w:rsidP="00014CB2"/>
        </w:tc>
      </w:tr>
      <w:tr w:rsidR="00BB0A50" w:rsidRPr="005C5226" w14:paraId="2C54A65C" w14:textId="77777777" w:rsidTr="000C4509">
        <w:tc>
          <w:tcPr>
            <w:tcW w:w="6912" w:type="dxa"/>
            <w:shd w:val="clear" w:color="auto" w:fill="auto"/>
          </w:tcPr>
          <w:p w14:paraId="0CDCA339" w14:textId="77777777" w:rsidR="00BB0A50" w:rsidRPr="005C5226" w:rsidRDefault="00BB0A50" w:rsidP="00014CB2">
            <w:pPr>
              <w:spacing w:line="276" w:lineRule="auto"/>
            </w:pPr>
            <w:r w:rsidRPr="005C5226">
              <w:t xml:space="preserve"> Observer et décrire différents types de mouvements</w:t>
            </w:r>
          </w:p>
          <w:p w14:paraId="076E81B3" w14:textId="77777777" w:rsidR="00BB0A50" w:rsidRPr="005C5226" w:rsidRDefault="00BB0A50" w:rsidP="00014CB2">
            <w:pPr>
              <w:pStyle w:val="Paragraphedeliste"/>
              <w:numPr>
                <w:ilvl w:val="0"/>
                <w:numId w:val="1"/>
              </w:numPr>
              <w:spacing w:line="276" w:lineRule="auto"/>
            </w:pPr>
            <w:r w:rsidRPr="005C5226">
              <w:t>Décrire un mouvement et identifier les différences entre mouvement circulaire ou rectiligne</w:t>
            </w:r>
          </w:p>
          <w:p w14:paraId="35726826" w14:textId="77777777" w:rsidR="00BB0A50" w:rsidRPr="005C5226" w:rsidRDefault="00BB0A50" w:rsidP="00014CB2">
            <w:pPr>
              <w:pStyle w:val="Paragraphedeliste"/>
              <w:numPr>
                <w:ilvl w:val="0"/>
                <w:numId w:val="1"/>
              </w:numPr>
              <w:spacing w:line="276" w:lineRule="auto"/>
            </w:pPr>
            <w:r w:rsidRPr="005C5226">
              <w:t>Elaborer et mettre en œuvre un protocole pour appréhender la notion de mouvement et de mesure de la valeur de la vitesse d’un objet</w:t>
            </w:r>
          </w:p>
        </w:tc>
        <w:tc>
          <w:tcPr>
            <w:tcW w:w="1323" w:type="dxa"/>
            <w:shd w:val="clear" w:color="auto" w:fill="FFFFFF" w:themeFill="background1"/>
          </w:tcPr>
          <w:p w14:paraId="01125585" w14:textId="77777777" w:rsidR="00BB0A50" w:rsidRPr="005C5226" w:rsidRDefault="00BB0A50" w:rsidP="00014CB2">
            <w:pPr>
              <w:spacing w:line="276" w:lineRule="auto"/>
            </w:pPr>
          </w:p>
        </w:tc>
        <w:tc>
          <w:tcPr>
            <w:tcW w:w="1323" w:type="dxa"/>
            <w:shd w:val="clear" w:color="auto" w:fill="FFFFFF" w:themeFill="background1"/>
          </w:tcPr>
          <w:p w14:paraId="37678F62" w14:textId="77777777" w:rsidR="00BB0A50" w:rsidRPr="005C5226" w:rsidRDefault="00BB0A50" w:rsidP="00014CB2"/>
        </w:tc>
        <w:tc>
          <w:tcPr>
            <w:tcW w:w="1323" w:type="dxa"/>
            <w:shd w:val="clear" w:color="auto" w:fill="FFFFFF" w:themeFill="background1"/>
          </w:tcPr>
          <w:p w14:paraId="1AF461B2" w14:textId="77777777" w:rsidR="00BB0A50" w:rsidRPr="005C5226" w:rsidRDefault="00BB0A50" w:rsidP="00014CB2"/>
        </w:tc>
      </w:tr>
      <w:tr w:rsidR="00BB0A50" w:rsidRPr="005C5226" w14:paraId="65FE6132" w14:textId="77777777" w:rsidTr="000C4509">
        <w:tc>
          <w:tcPr>
            <w:tcW w:w="6912" w:type="dxa"/>
            <w:shd w:val="clear" w:color="auto" w:fill="auto"/>
          </w:tcPr>
          <w:p w14:paraId="467ECFD8" w14:textId="77777777" w:rsidR="00BB0A50" w:rsidRPr="005C5226" w:rsidRDefault="00BB0A50" w:rsidP="00014CB2">
            <w:pPr>
              <w:spacing w:line="276" w:lineRule="auto"/>
            </w:pPr>
            <w:r w:rsidRPr="005C5226">
              <w:t>Identifier différentes sources et connaitre quelques conversions d’énergie</w:t>
            </w:r>
          </w:p>
          <w:p w14:paraId="09F862B2" w14:textId="77777777" w:rsidR="00BB0A50" w:rsidRPr="005C5226" w:rsidRDefault="00BB0A50" w:rsidP="00014CB2">
            <w:pPr>
              <w:pStyle w:val="Paragraphedeliste"/>
              <w:numPr>
                <w:ilvl w:val="0"/>
                <w:numId w:val="1"/>
              </w:numPr>
              <w:spacing w:line="276" w:lineRule="auto"/>
            </w:pPr>
            <w:r w:rsidRPr="005C5226">
              <w:t>Identifier des sources d’énergie et des formes</w:t>
            </w:r>
          </w:p>
          <w:p w14:paraId="18EEF63F" w14:textId="77777777" w:rsidR="00BB0A50" w:rsidRPr="005C5226" w:rsidRDefault="00BB0A50" w:rsidP="00014CB2">
            <w:pPr>
              <w:pStyle w:val="Paragraphedeliste"/>
              <w:numPr>
                <w:ilvl w:val="0"/>
                <w:numId w:val="1"/>
              </w:numPr>
              <w:spacing w:line="276" w:lineRule="auto"/>
            </w:pPr>
            <w:r w:rsidRPr="005C5226">
              <w:t>Prendre conscience que l’être humain a besoin d’énergie pour vivre, se chauffer, se déplacer, s’éclairer…</w:t>
            </w:r>
          </w:p>
          <w:p w14:paraId="22698F7A" w14:textId="77777777" w:rsidR="00BB0A50" w:rsidRPr="005C5226" w:rsidRDefault="00BB0A50" w:rsidP="00014CB2">
            <w:pPr>
              <w:pStyle w:val="Paragraphedeliste"/>
              <w:numPr>
                <w:ilvl w:val="0"/>
                <w:numId w:val="1"/>
              </w:numPr>
              <w:spacing w:line="276" w:lineRule="auto"/>
            </w:pPr>
            <w:r w:rsidRPr="005C5226">
              <w:t>Reconnaitre les situations ou l’énergie est stockée, transformée, utilisée. La fabrication et le fonctionnement d’un objet technique nécessitent de l’énergie.</w:t>
            </w:r>
          </w:p>
        </w:tc>
        <w:tc>
          <w:tcPr>
            <w:tcW w:w="1323" w:type="dxa"/>
            <w:shd w:val="clear" w:color="auto" w:fill="FFFFFF" w:themeFill="background1"/>
          </w:tcPr>
          <w:p w14:paraId="46B204D3" w14:textId="77777777" w:rsidR="00BB0A50" w:rsidRPr="005C5226" w:rsidRDefault="00BB0A50" w:rsidP="00014CB2">
            <w:pPr>
              <w:spacing w:line="276" w:lineRule="auto"/>
            </w:pPr>
          </w:p>
        </w:tc>
        <w:tc>
          <w:tcPr>
            <w:tcW w:w="1323" w:type="dxa"/>
            <w:shd w:val="clear" w:color="auto" w:fill="FFFFFF" w:themeFill="background1"/>
          </w:tcPr>
          <w:p w14:paraId="366FF3C3" w14:textId="77777777" w:rsidR="00BB0A50" w:rsidRPr="005C5226" w:rsidRDefault="00BB0A50" w:rsidP="00014CB2"/>
        </w:tc>
        <w:tc>
          <w:tcPr>
            <w:tcW w:w="1323" w:type="dxa"/>
            <w:shd w:val="clear" w:color="auto" w:fill="FFFFFF" w:themeFill="background1"/>
          </w:tcPr>
          <w:p w14:paraId="7FE742E6" w14:textId="77777777" w:rsidR="00BB0A50" w:rsidRPr="005C5226" w:rsidRDefault="00BB0A50" w:rsidP="00014CB2"/>
        </w:tc>
      </w:tr>
      <w:tr w:rsidR="00BB0A50" w:rsidRPr="005C5226" w14:paraId="6664C803" w14:textId="77777777" w:rsidTr="000C4509">
        <w:tc>
          <w:tcPr>
            <w:tcW w:w="6912" w:type="dxa"/>
            <w:shd w:val="clear" w:color="auto" w:fill="auto"/>
          </w:tcPr>
          <w:p w14:paraId="6AE3ADE1" w14:textId="77777777" w:rsidR="00BB0A50" w:rsidRPr="005C5226" w:rsidRDefault="00BB0A50" w:rsidP="00014CB2">
            <w:pPr>
              <w:spacing w:line="276" w:lineRule="auto"/>
            </w:pPr>
            <w:r w:rsidRPr="005C5226">
              <w:t>Identifier un signal et une information</w:t>
            </w:r>
          </w:p>
          <w:p w14:paraId="3B926E19" w14:textId="77777777" w:rsidR="00BB0A50" w:rsidRPr="005C5226" w:rsidRDefault="00BB0A50" w:rsidP="00014CB2">
            <w:pPr>
              <w:pStyle w:val="Paragraphedeliste"/>
              <w:numPr>
                <w:ilvl w:val="0"/>
                <w:numId w:val="1"/>
              </w:numPr>
              <w:spacing w:line="276" w:lineRule="auto"/>
            </w:pPr>
            <w:r w:rsidRPr="005C5226">
              <w:t>Identifier différentes formes de signaux (sonores, lumineux, radio…)</w:t>
            </w:r>
          </w:p>
        </w:tc>
        <w:tc>
          <w:tcPr>
            <w:tcW w:w="1323" w:type="dxa"/>
            <w:shd w:val="clear" w:color="auto" w:fill="FFFFFF" w:themeFill="background1"/>
          </w:tcPr>
          <w:p w14:paraId="7B969B81" w14:textId="77777777" w:rsidR="00BB0A50" w:rsidRPr="005C5226" w:rsidRDefault="00BB0A50" w:rsidP="00014CB2">
            <w:pPr>
              <w:spacing w:line="276" w:lineRule="auto"/>
            </w:pPr>
          </w:p>
        </w:tc>
        <w:tc>
          <w:tcPr>
            <w:tcW w:w="1323" w:type="dxa"/>
            <w:shd w:val="clear" w:color="auto" w:fill="FFFFFF" w:themeFill="background1"/>
          </w:tcPr>
          <w:p w14:paraId="5BD8AFAE" w14:textId="77777777" w:rsidR="00BB0A50" w:rsidRPr="005C5226" w:rsidRDefault="00BB0A50" w:rsidP="00014CB2"/>
        </w:tc>
        <w:tc>
          <w:tcPr>
            <w:tcW w:w="1323" w:type="dxa"/>
            <w:shd w:val="clear" w:color="auto" w:fill="FFFFFF" w:themeFill="background1"/>
          </w:tcPr>
          <w:p w14:paraId="22D87DF4" w14:textId="77777777" w:rsidR="00BB0A50" w:rsidRPr="005C5226" w:rsidRDefault="00BB0A50" w:rsidP="00014CB2"/>
        </w:tc>
      </w:tr>
    </w:tbl>
    <w:p w14:paraId="313258BE" w14:textId="77777777" w:rsidR="00014CB2" w:rsidRDefault="00014CB2">
      <w:pPr>
        <w:spacing w:after="200" w:line="276" w:lineRule="auto"/>
        <w:jc w:val="left"/>
      </w:pPr>
      <w:r>
        <w:br w:type="page"/>
      </w:r>
    </w:p>
    <w:tbl>
      <w:tblPr>
        <w:tblStyle w:val="Grilledutableau"/>
        <w:tblW w:w="0" w:type="auto"/>
        <w:tblLook w:val="04A0" w:firstRow="1" w:lastRow="0" w:firstColumn="1" w:lastColumn="0" w:noHBand="0" w:noVBand="1"/>
      </w:tblPr>
      <w:tblGrid>
        <w:gridCol w:w="6912"/>
        <w:gridCol w:w="1323"/>
        <w:gridCol w:w="1323"/>
        <w:gridCol w:w="1323"/>
      </w:tblGrid>
      <w:tr w:rsidR="005C5226" w:rsidRPr="005C5226" w14:paraId="5C9F1391" w14:textId="77777777" w:rsidTr="008F68BD">
        <w:tc>
          <w:tcPr>
            <w:tcW w:w="6912" w:type="dxa"/>
            <w:shd w:val="clear" w:color="auto" w:fill="auto"/>
          </w:tcPr>
          <w:p w14:paraId="1917D6DB" w14:textId="77777777" w:rsidR="005C5226" w:rsidRPr="005C5226" w:rsidRDefault="005C5226" w:rsidP="00014CB2">
            <w:pPr>
              <w:spacing w:line="276" w:lineRule="auto"/>
            </w:pPr>
          </w:p>
        </w:tc>
        <w:tc>
          <w:tcPr>
            <w:tcW w:w="1323" w:type="dxa"/>
            <w:shd w:val="clear" w:color="auto" w:fill="FFFFFF" w:themeFill="background1"/>
          </w:tcPr>
          <w:p w14:paraId="429A3D6A" w14:textId="41F0D52D" w:rsidR="005C5226" w:rsidRPr="005C5226" w:rsidRDefault="005C5226" w:rsidP="00014CB2">
            <w:pPr>
              <w:spacing w:line="276" w:lineRule="auto"/>
              <w:jc w:val="center"/>
            </w:pPr>
            <w:r w:rsidRPr="005C5226">
              <w:t>CM1</w:t>
            </w:r>
          </w:p>
        </w:tc>
        <w:tc>
          <w:tcPr>
            <w:tcW w:w="1323" w:type="dxa"/>
            <w:shd w:val="clear" w:color="auto" w:fill="FFFFFF" w:themeFill="background1"/>
          </w:tcPr>
          <w:p w14:paraId="3232EBA4" w14:textId="4F2F052D" w:rsidR="005C5226" w:rsidRPr="005C5226" w:rsidRDefault="005C5226" w:rsidP="00014CB2">
            <w:pPr>
              <w:spacing w:line="276" w:lineRule="auto"/>
              <w:jc w:val="center"/>
            </w:pPr>
            <w:r w:rsidRPr="005C5226">
              <w:t>CM2</w:t>
            </w:r>
          </w:p>
        </w:tc>
        <w:tc>
          <w:tcPr>
            <w:tcW w:w="1323" w:type="dxa"/>
            <w:shd w:val="clear" w:color="auto" w:fill="FFFFFF" w:themeFill="background1"/>
          </w:tcPr>
          <w:p w14:paraId="6686CE23" w14:textId="59E6636A" w:rsidR="005C5226" w:rsidRPr="005C5226" w:rsidRDefault="005C5226" w:rsidP="00014CB2">
            <w:pPr>
              <w:spacing w:line="276" w:lineRule="auto"/>
              <w:jc w:val="center"/>
            </w:pPr>
            <w:r w:rsidRPr="005C5226">
              <w:t>6°</w:t>
            </w:r>
          </w:p>
        </w:tc>
      </w:tr>
      <w:tr w:rsidR="005C5226" w:rsidRPr="005C5226" w14:paraId="2CE7F852" w14:textId="77777777" w:rsidTr="00014CB2">
        <w:tc>
          <w:tcPr>
            <w:tcW w:w="10881" w:type="dxa"/>
            <w:gridSpan w:val="4"/>
            <w:shd w:val="clear" w:color="auto" w:fill="auto"/>
          </w:tcPr>
          <w:p w14:paraId="12CF11BB" w14:textId="7C760ACB" w:rsidR="005C5226" w:rsidRPr="000C4509" w:rsidRDefault="005C5226" w:rsidP="000C4509">
            <w:pPr>
              <w:jc w:val="center"/>
              <w:rPr>
                <w:b/>
                <w:sz w:val="24"/>
                <w:szCs w:val="24"/>
              </w:rPr>
            </w:pPr>
            <w:r w:rsidRPr="000C4509">
              <w:rPr>
                <w:b/>
                <w:sz w:val="24"/>
                <w:szCs w:val="24"/>
              </w:rPr>
              <w:t>Le vivant, sa diversité et les fonctions qui le caractérisent</w:t>
            </w:r>
          </w:p>
        </w:tc>
      </w:tr>
      <w:tr w:rsidR="005C5226" w:rsidRPr="005C5226" w14:paraId="47C20D15" w14:textId="77777777" w:rsidTr="000C4509">
        <w:tc>
          <w:tcPr>
            <w:tcW w:w="6912" w:type="dxa"/>
            <w:shd w:val="clear" w:color="auto" w:fill="auto"/>
          </w:tcPr>
          <w:p w14:paraId="352285FB" w14:textId="77777777" w:rsidR="005C5226" w:rsidRPr="005C5226" w:rsidRDefault="005C5226" w:rsidP="00014CB2">
            <w:pPr>
              <w:spacing w:line="276" w:lineRule="auto"/>
            </w:pPr>
            <w:r w:rsidRPr="005C5226">
              <w:t>Classer les organismes, exploiter les liens de parenté pour comprendre et expliquer l’évolution des organismes</w:t>
            </w:r>
          </w:p>
          <w:p w14:paraId="087ABBBD" w14:textId="77777777" w:rsidR="005C5226" w:rsidRPr="005C5226" w:rsidRDefault="005C5226" w:rsidP="00014CB2">
            <w:pPr>
              <w:pStyle w:val="Paragraphedeliste"/>
              <w:numPr>
                <w:ilvl w:val="0"/>
                <w:numId w:val="1"/>
              </w:numPr>
              <w:spacing w:line="276" w:lineRule="auto"/>
            </w:pPr>
            <w:r w:rsidRPr="005C5226">
              <w:t>Unité, diversité des organismes : reconnaitre une cellule, identifier les changements des peuplements de la Terre au cours du temps</w:t>
            </w:r>
          </w:p>
        </w:tc>
        <w:tc>
          <w:tcPr>
            <w:tcW w:w="1323" w:type="dxa"/>
            <w:shd w:val="clear" w:color="auto" w:fill="FFFFFF" w:themeFill="background1"/>
          </w:tcPr>
          <w:p w14:paraId="6780F50F" w14:textId="77777777" w:rsidR="005C5226" w:rsidRPr="005C5226" w:rsidRDefault="005C5226" w:rsidP="00014CB2">
            <w:pPr>
              <w:spacing w:line="276" w:lineRule="auto"/>
            </w:pPr>
          </w:p>
        </w:tc>
        <w:tc>
          <w:tcPr>
            <w:tcW w:w="1323" w:type="dxa"/>
            <w:shd w:val="clear" w:color="auto" w:fill="FFFFFF" w:themeFill="background1"/>
          </w:tcPr>
          <w:p w14:paraId="59463184" w14:textId="77777777" w:rsidR="005C5226" w:rsidRPr="005C5226" w:rsidRDefault="005C5226" w:rsidP="00014CB2">
            <w:pPr>
              <w:spacing w:line="276" w:lineRule="auto"/>
            </w:pPr>
          </w:p>
        </w:tc>
        <w:tc>
          <w:tcPr>
            <w:tcW w:w="1323" w:type="dxa"/>
            <w:shd w:val="clear" w:color="auto" w:fill="FFFFFF" w:themeFill="background1"/>
          </w:tcPr>
          <w:p w14:paraId="74E67276" w14:textId="77777777" w:rsidR="005C5226" w:rsidRPr="005C5226" w:rsidRDefault="005C5226" w:rsidP="00014CB2">
            <w:pPr>
              <w:spacing w:line="276" w:lineRule="auto"/>
            </w:pPr>
          </w:p>
        </w:tc>
      </w:tr>
      <w:tr w:rsidR="005C5226" w:rsidRPr="005C5226" w14:paraId="039F2E90" w14:textId="77777777" w:rsidTr="000C4509">
        <w:tc>
          <w:tcPr>
            <w:tcW w:w="6912" w:type="dxa"/>
            <w:shd w:val="clear" w:color="auto" w:fill="auto"/>
          </w:tcPr>
          <w:p w14:paraId="7A7CADFA" w14:textId="77777777" w:rsidR="005C5226" w:rsidRPr="005C5226" w:rsidRDefault="005C5226" w:rsidP="00014CB2">
            <w:pPr>
              <w:spacing w:line="276" w:lineRule="auto"/>
            </w:pPr>
            <w:r w:rsidRPr="005C5226">
              <w:t>Expliquer les besoins variables en aliments de l’être humain ; l’origine et les techniques mises en œuvre pour transformer et conserver les aliments</w:t>
            </w:r>
          </w:p>
          <w:p w14:paraId="1C2B3760" w14:textId="77777777" w:rsidR="005C5226" w:rsidRPr="005C5226" w:rsidRDefault="005C5226" w:rsidP="00014CB2">
            <w:pPr>
              <w:pStyle w:val="Paragraphedeliste"/>
              <w:spacing w:line="276" w:lineRule="auto"/>
            </w:pPr>
            <w:r w:rsidRPr="005C5226">
              <w:t xml:space="preserve">Les fonctions de nutrition : </w:t>
            </w:r>
          </w:p>
          <w:p w14:paraId="40F8128D" w14:textId="77777777" w:rsidR="005C5226" w:rsidRPr="005C5226" w:rsidRDefault="005C5226" w:rsidP="00014CB2">
            <w:pPr>
              <w:pStyle w:val="Paragraphedeliste"/>
              <w:numPr>
                <w:ilvl w:val="0"/>
                <w:numId w:val="1"/>
              </w:numPr>
              <w:spacing w:line="276" w:lineRule="auto"/>
            </w:pPr>
            <w:r w:rsidRPr="005C5226">
              <w:t>Etablir une relation entre l’activité, l’âge, les conditions de l’environnement et les besoins de l’organisme</w:t>
            </w:r>
          </w:p>
          <w:p w14:paraId="07EC794D" w14:textId="77777777" w:rsidR="005C5226" w:rsidRPr="005C5226" w:rsidRDefault="005C5226" w:rsidP="00014CB2">
            <w:pPr>
              <w:pStyle w:val="Paragraphedeliste"/>
              <w:numPr>
                <w:ilvl w:val="0"/>
                <w:numId w:val="1"/>
              </w:numPr>
              <w:spacing w:line="276" w:lineRule="auto"/>
            </w:pPr>
            <w:r w:rsidRPr="005C5226">
              <w:t>Relier l’approvisionnement des organes aux fonctions de nutrition</w:t>
            </w:r>
          </w:p>
          <w:p w14:paraId="15F63CCB" w14:textId="77777777" w:rsidR="005C5226" w:rsidRPr="005C5226" w:rsidRDefault="005C5226" w:rsidP="00014CB2">
            <w:pPr>
              <w:pStyle w:val="Paragraphedeliste"/>
              <w:numPr>
                <w:ilvl w:val="0"/>
                <w:numId w:val="1"/>
              </w:numPr>
              <w:spacing w:line="276" w:lineRule="auto"/>
            </w:pPr>
            <w:r w:rsidRPr="005C5226">
              <w:t>Mettre en évidence la place des microorganismes dans la production et la conservation des aliments</w:t>
            </w:r>
          </w:p>
          <w:p w14:paraId="2286E59B" w14:textId="77777777" w:rsidR="005C5226" w:rsidRPr="005C5226" w:rsidRDefault="005C5226" w:rsidP="00014CB2">
            <w:pPr>
              <w:pStyle w:val="Paragraphedeliste"/>
              <w:numPr>
                <w:ilvl w:val="0"/>
                <w:numId w:val="1"/>
              </w:numPr>
              <w:spacing w:line="276" w:lineRule="auto"/>
            </w:pPr>
            <w:r w:rsidRPr="005C5226">
              <w:t>Mettre en relation les paramètres physicochimiques lors de la conservation des aliments et la limitation de la prolifération de microorganismes pathogènes</w:t>
            </w:r>
          </w:p>
        </w:tc>
        <w:tc>
          <w:tcPr>
            <w:tcW w:w="1323" w:type="dxa"/>
            <w:shd w:val="clear" w:color="auto" w:fill="FFFFFF" w:themeFill="background1"/>
          </w:tcPr>
          <w:p w14:paraId="2C232514" w14:textId="77777777" w:rsidR="005C5226" w:rsidRPr="005C5226" w:rsidRDefault="005C5226" w:rsidP="00014CB2">
            <w:pPr>
              <w:spacing w:line="276" w:lineRule="auto"/>
            </w:pPr>
          </w:p>
        </w:tc>
        <w:tc>
          <w:tcPr>
            <w:tcW w:w="1323" w:type="dxa"/>
            <w:shd w:val="clear" w:color="auto" w:fill="FFFFFF" w:themeFill="background1"/>
          </w:tcPr>
          <w:p w14:paraId="5B524BD4" w14:textId="77777777" w:rsidR="005C5226" w:rsidRPr="005C5226" w:rsidRDefault="005C5226" w:rsidP="00014CB2">
            <w:pPr>
              <w:spacing w:line="276" w:lineRule="auto"/>
            </w:pPr>
          </w:p>
        </w:tc>
        <w:tc>
          <w:tcPr>
            <w:tcW w:w="1323" w:type="dxa"/>
            <w:shd w:val="clear" w:color="auto" w:fill="FFFFFF" w:themeFill="background1"/>
          </w:tcPr>
          <w:p w14:paraId="7F33DC81" w14:textId="77777777" w:rsidR="005C5226" w:rsidRPr="005C5226" w:rsidRDefault="005C5226" w:rsidP="00014CB2">
            <w:pPr>
              <w:spacing w:line="276" w:lineRule="auto"/>
            </w:pPr>
          </w:p>
        </w:tc>
      </w:tr>
      <w:tr w:rsidR="005C5226" w:rsidRPr="005C5226" w14:paraId="2074EACC" w14:textId="77777777" w:rsidTr="000C4509">
        <w:tc>
          <w:tcPr>
            <w:tcW w:w="6912" w:type="dxa"/>
            <w:shd w:val="clear" w:color="auto" w:fill="auto"/>
          </w:tcPr>
          <w:p w14:paraId="0CC9FACB" w14:textId="77777777" w:rsidR="005C5226" w:rsidRPr="005C5226" w:rsidRDefault="005C5226" w:rsidP="00014CB2">
            <w:pPr>
              <w:spacing w:line="276" w:lineRule="auto"/>
            </w:pPr>
            <w:r w:rsidRPr="005C5226">
              <w:t>Décrire comment les êtres vivants se développent et deviennent aptes à se reproduire</w:t>
            </w:r>
          </w:p>
          <w:p w14:paraId="3BA7053A" w14:textId="097C821E" w:rsidR="005C5226" w:rsidRPr="005C5226" w:rsidRDefault="005C5226" w:rsidP="00014CB2">
            <w:pPr>
              <w:pStyle w:val="Paragraphedeliste"/>
              <w:numPr>
                <w:ilvl w:val="0"/>
                <w:numId w:val="1"/>
              </w:numPr>
              <w:spacing w:line="276" w:lineRule="auto"/>
            </w:pPr>
            <w:r w:rsidRPr="005C5226">
              <w:t>Identifier et caractériser les modifications</w:t>
            </w:r>
            <w:r w:rsidR="00767960">
              <w:t xml:space="preserve"> subies par un organisme vivant </w:t>
            </w:r>
            <w:r w:rsidRPr="005C5226">
              <w:t>(naissance, croissance, capacité à se reproduire, vieillissement, mort) au cours de la vie</w:t>
            </w:r>
          </w:p>
          <w:p w14:paraId="118066DA" w14:textId="77777777" w:rsidR="005C5226" w:rsidRPr="005C5226" w:rsidRDefault="005C5226" w:rsidP="00014CB2">
            <w:pPr>
              <w:pStyle w:val="Paragraphedeliste"/>
              <w:numPr>
                <w:ilvl w:val="0"/>
                <w:numId w:val="1"/>
              </w:numPr>
              <w:spacing w:line="276" w:lineRule="auto"/>
            </w:pPr>
            <w:r w:rsidRPr="005C5226">
              <w:t>Décrire et identifier les changements du corps au moment de la puberté</w:t>
            </w:r>
          </w:p>
        </w:tc>
        <w:tc>
          <w:tcPr>
            <w:tcW w:w="1323" w:type="dxa"/>
            <w:shd w:val="clear" w:color="auto" w:fill="FFFFFF" w:themeFill="background1"/>
          </w:tcPr>
          <w:p w14:paraId="05F67870" w14:textId="77777777" w:rsidR="005C5226" w:rsidRPr="005C5226" w:rsidRDefault="005C5226" w:rsidP="00014CB2">
            <w:pPr>
              <w:spacing w:line="276" w:lineRule="auto"/>
            </w:pPr>
          </w:p>
        </w:tc>
        <w:tc>
          <w:tcPr>
            <w:tcW w:w="1323" w:type="dxa"/>
            <w:shd w:val="clear" w:color="auto" w:fill="FFFFFF" w:themeFill="background1"/>
          </w:tcPr>
          <w:p w14:paraId="5B771FDA" w14:textId="77777777" w:rsidR="005C5226" w:rsidRPr="005C5226" w:rsidRDefault="005C5226" w:rsidP="00014CB2">
            <w:pPr>
              <w:spacing w:line="276" w:lineRule="auto"/>
            </w:pPr>
          </w:p>
        </w:tc>
        <w:tc>
          <w:tcPr>
            <w:tcW w:w="1323" w:type="dxa"/>
            <w:shd w:val="clear" w:color="auto" w:fill="FFFFFF" w:themeFill="background1"/>
          </w:tcPr>
          <w:p w14:paraId="040DCCC2" w14:textId="77777777" w:rsidR="005C5226" w:rsidRPr="005C5226" w:rsidRDefault="005C5226" w:rsidP="00014CB2">
            <w:pPr>
              <w:spacing w:line="276" w:lineRule="auto"/>
            </w:pPr>
          </w:p>
        </w:tc>
      </w:tr>
      <w:tr w:rsidR="005C5226" w:rsidRPr="005C5226" w14:paraId="2AC1213D" w14:textId="77777777" w:rsidTr="000C4509">
        <w:tc>
          <w:tcPr>
            <w:tcW w:w="6912" w:type="dxa"/>
            <w:shd w:val="clear" w:color="auto" w:fill="auto"/>
          </w:tcPr>
          <w:p w14:paraId="4060500D" w14:textId="77777777" w:rsidR="005C5226" w:rsidRPr="005C5226" w:rsidRDefault="005C5226" w:rsidP="00014CB2">
            <w:pPr>
              <w:spacing w:line="276" w:lineRule="auto"/>
            </w:pPr>
            <w:r w:rsidRPr="005C5226">
              <w:t>Expliquer l’origine de la matière organique des êtres vivants et son devenir</w:t>
            </w:r>
          </w:p>
          <w:p w14:paraId="49EBE88D" w14:textId="77777777" w:rsidR="005C5226" w:rsidRPr="005C5226" w:rsidRDefault="005C5226" w:rsidP="00014CB2">
            <w:pPr>
              <w:pStyle w:val="Paragraphedeliste"/>
              <w:numPr>
                <w:ilvl w:val="0"/>
                <w:numId w:val="1"/>
              </w:numPr>
              <w:spacing w:line="276" w:lineRule="auto"/>
            </w:pPr>
            <w:r w:rsidRPr="005C5226">
              <w:t>Relier les besoins des plantes vertes et leur place particulière dans les réseaux trophiques</w:t>
            </w:r>
          </w:p>
          <w:p w14:paraId="7A453D4A" w14:textId="77777777" w:rsidR="005C5226" w:rsidRPr="005C5226" w:rsidRDefault="005C5226" w:rsidP="00014CB2">
            <w:pPr>
              <w:pStyle w:val="Paragraphedeliste"/>
              <w:numPr>
                <w:ilvl w:val="0"/>
                <w:numId w:val="1"/>
              </w:numPr>
              <w:spacing w:line="276" w:lineRule="auto"/>
            </w:pPr>
            <w:r w:rsidRPr="005C5226">
              <w:t>Identifier les matières échangées entre un être vivant et son milieu de vie</w:t>
            </w:r>
          </w:p>
        </w:tc>
        <w:tc>
          <w:tcPr>
            <w:tcW w:w="1323" w:type="dxa"/>
            <w:shd w:val="clear" w:color="auto" w:fill="FFFFFF" w:themeFill="background1"/>
          </w:tcPr>
          <w:p w14:paraId="4D4D3871" w14:textId="77777777" w:rsidR="005C5226" w:rsidRPr="005C5226" w:rsidRDefault="005C5226" w:rsidP="00014CB2">
            <w:pPr>
              <w:spacing w:line="276" w:lineRule="auto"/>
            </w:pPr>
          </w:p>
        </w:tc>
        <w:tc>
          <w:tcPr>
            <w:tcW w:w="1323" w:type="dxa"/>
            <w:shd w:val="clear" w:color="auto" w:fill="FFFFFF" w:themeFill="background1"/>
          </w:tcPr>
          <w:p w14:paraId="267B2AEF" w14:textId="77777777" w:rsidR="005C5226" w:rsidRPr="005C5226" w:rsidRDefault="005C5226" w:rsidP="00014CB2">
            <w:pPr>
              <w:spacing w:line="276" w:lineRule="auto"/>
            </w:pPr>
          </w:p>
        </w:tc>
        <w:tc>
          <w:tcPr>
            <w:tcW w:w="1323" w:type="dxa"/>
            <w:shd w:val="clear" w:color="auto" w:fill="FFFFFF" w:themeFill="background1"/>
          </w:tcPr>
          <w:p w14:paraId="5E2ACB2B" w14:textId="77777777" w:rsidR="005C5226" w:rsidRPr="005C5226" w:rsidRDefault="005C5226" w:rsidP="00014CB2">
            <w:pPr>
              <w:spacing w:line="276" w:lineRule="auto"/>
            </w:pPr>
          </w:p>
        </w:tc>
      </w:tr>
    </w:tbl>
    <w:p w14:paraId="08987B24" w14:textId="77777777" w:rsidR="00767960" w:rsidRDefault="00767960" w:rsidP="00014CB2"/>
    <w:tbl>
      <w:tblPr>
        <w:tblStyle w:val="Grilledutableau"/>
        <w:tblW w:w="0" w:type="auto"/>
        <w:tblLook w:val="04A0" w:firstRow="1" w:lastRow="0" w:firstColumn="1" w:lastColumn="0" w:noHBand="0" w:noVBand="1"/>
      </w:tblPr>
      <w:tblGrid>
        <w:gridCol w:w="6912"/>
        <w:gridCol w:w="1323"/>
        <w:gridCol w:w="1323"/>
        <w:gridCol w:w="1323"/>
      </w:tblGrid>
      <w:tr w:rsidR="00767960" w:rsidRPr="005C5226" w14:paraId="05B2812C" w14:textId="77777777" w:rsidTr="008F68BD">
        <w:tc>
          <w:tcPr>
            <w:tcW w:w="6912" w:type="dxa"/>
            <w:shd w:val="clear" w:color="auto" w:fill="auto"/>
          </w:tcPr>
          <w:p w14:paraId="52A66EA1" w14:textId="77777777" w:rsidR="00767960" w:rsidRPr="005C5226" w:rsidRDefault="00767960" w:rsidP="00014CB2">
            <w:pPr>
              <w:pStyle w:val="Paragraphedeliste"/>
              <w:spacing w:line="276" w:lineRule="auto"/>
            </w:pPr>
          </w:p>
        </w:tc>
        <w:tc>
          <w:tcPr>
            <w:tcW w:w="1323" w:type="dxa"/>
            <w:shd w:val="clear" w:color="auto" w:fill="FFFFFF" w:themeFill="background1"/>
          </w:tcPr>
          <w:p w14:paraId="55EF096D" w14:textId="5284921A" w:rsidR="00767960" w:rsidRPr="005C5226" w:rsidRDefault="00767960" w:rsidP="00014CB2">
            <w:pPr>
              <w:spacing w:line="276" w:lineRule="auto"/>
              <w:jc w:val="center"/>
            </w:pPr>
            <w:r w:rsidRPr="005C5226">
              <w:t>CM1</w:t>
            </w:r>
          </w:p>
        </w:tc>
        <w:tc>
          <w:tcPr>
            <w:tcW w:w="1323" w:type="dxa"/>
            <w:shd w:val="clear" w:color="auto" w:fill="FFFFFF" w:themeFill="background1"/>
          </w:tcPr>
          <w:p w14:paraId="4E498CDD" w14:textId="42E5DC8B" w:rsidR="00767960" w:rsidRPr="005C5226" w:rsidRDefault="00767960" w:rsidP="00014CB2">
            <w:pPr>
              <w:spacing w:line="276" w:lineRule="auto"/>
              <w:jc w:val="center"/>
            </w:pPr>
            <w:r w:rsidRPr="005C5226">
              <w:t>CM2</w:t>
            </w:r>
          </w:p>
        </w:tc>
        <w:tc>
          <w:tcPr>
            <w:tcW w:w="1323" w:type="dxa"/>
            <w:shd w:val="clear" w:color="auto" w:fill="FFFFFF" w:themeFill="background1"/>
          </w:tcPr>
          <w:p w14:paraId="76ADD432" w14:textId="074A85F5" w:rsidR="00767960" w:rsidRPr="005C5226" w:rsidRDefault="00767960" w:rsidP="00014CB2">
            <w:pPr>
              <w:spacing w:line="276" w:lineRule="auto"/>
              <w:jc w:val="center"/>
            </w:pPr>
            <w:r w:rsidRPr="005C5226">
              <w:t>6°</w:t>
            </w:r>
          </w:p>
        </w:tc>
      </w:tr>
      <w:tr w:rsidR="00767960" w:rsidRPr="005C5226" w14:paraId="4C9B1194" w14:textId="77777777" w:rsidTr="00014CB2">
        <w:tc>
          <w:tcPr>
            <w:tcW w:w="10881" w:type="dxa"/>
            <w:gridSpan w:val="4"/>
            <w:shd w:val="clear" w:color="auto" w:fill="auto"/>
          </w:tcPr>
          <w:p w14:paraId="7E34D9F9" w14:textId="0254BE78" w:rsidR="00767960" w:rsidRPr="000C4509" w:rsidRDefault="00767960" w:rsidP="000C4509">
            <w:pPr>
              <w:jc w:val="center"/>
              <w:rPr>
                <w:b/>
                <w:sz w:val="24"/>
                <w:szCs w:val="24"/>
              </w:rPr>
            </w:pPr>
            <w:r w:rsidRPr="000C4509">
              <w:rPr>
                <w:b/>
                <w:sz w:val="24"/>
                <w:szCs w:val="24"/>
              </w:rPr>
              <w:t>Matériaux et objets techniques</w:t>
            </w:r>
          </w:p>
        </w:tc>
      </w:tr>
      <w:tr w:rsidR="000C4509" w:rsidRPr="005C5226" w14:paraId="01A948DC" w14:textId="77777777" w:rsidTr="000C4509">
        <w:trPr>
          <w:trHeight w:val="206"/>
        </w:trPr>
        <w:tc>
          <w:tcPr>
            <w:tcW w:w="6912" w:type="dxa"/>
            <w:shd w:val="clear" w:color="auto" w:fill="auto"/>
          </w:tcPr>
          <w:p w14:paraId="73A29B3A" w14:textId="77777777" w:rsidR="000C4509" w:rsidRDefault="000C4509" w:rsidP="0033051E">
            <w:pPr>
              <w:spacing w:line="276" w:lineRule="auto"/>
            </w:pPr>
            <w:r w:rsidRPr="00014CB2">
              <w:t>Identifier les principales évolutions du besoin et des objets</w:t>
            </w:r>
          </w:p>
          <w:p w14:paraId="319DCBB6" w14:textId="5A1CD463" w:rsidR="000C4509" w:rsidRPr="00014CB2" w:rsidRDefault="000C4509" w:rsidP="0033051E">
            <w:pPr>
              <w:spacing w:line="276" w:lineRule="auto"/>
            </w:pPr>
          </w:p>
        </w:tc>
        <w:tc>
          <w:tcPr>
            <w:tcW w:w="1323" w:type="dxa"/>
            <w:shd w:val="clear" w:color="auto" w:fill="FFFFFF" w:themeFill="background1"/>
          </w:tcPr>
          <w:p w14:paraId="7D27CF3A" w14:textId="77777777" w:rsidR="000C4509" w:rsidRPr="005C5226" w:rsidRDefault="000C4509" w:rsidP="00014CB2">
            <w:pPr>
              <w:spacing w:line="276" w:lineRule="auto"/>
            </w:pPr>
          </w:p>
        </w:tc>
        <w:tc>
          <w:tcPr>
            <w:tcW w:w="1323" w:type="dxa"/>
            <w:shd w:val="clear" w:color="auto" w:fill="FFFFFF" w:themeFill="background1"/>
          </w:tcPr>
          <w:p w14:paraId="7B45E265" w14:textId="77777777" w:rsidR="000C4509" w:rsidRPr="005C5226" w:rsidRDefault="000C4509" w:rsidP="00014CB2">
            <w:pPr>
              <w:spacing w:line="276" w:lineRule="auto"/>
            </w:pPr>
          </w:p>
        </w:tc>
        <w:tc>
          <w:tcPr>
            <w:tcW w:w="1323" w:type="dxa"/>
            <w:shd w:val="clear" w:color="auto" w:fill="FFFFFF" w:themeFill="background1"/>
          </w:tcPr>
          <w:p w14:paraId="3FC8491A" w14:textId="4C4B3B1E" w:rsidR="000C4509" w:rsidRPr="005C5226" w:rsidRDefault="000C4509" w:rsidP="00014CB2">
            <w:pPr>
              <w:spacing w:line="276" w:lineRule="auto"/>
            </w:pPr>
          </w:p>
        </w:tc>
      </w:tr>
      <w:tr w:rsidR="000C4509" w:rsidRPr="005C5226" w14:paraId="499089A5" w14:textId="77777777" w:rsidTr="000C4509">
        <w:trPr>
          <w:trHeight w:val="206"/>
        </w:trPr>
        <w:tc>
          <w:tcPr>
            <w:tcW w:w="6912" w:type="dxa"/>
            <w:shd w:val="clear" w:color="auto" w:fill="auto"/>
          </w:tcPr>
          <w:p w14:paraId="6B399453" w14:textId="5EE6DF99" w:rsidR="000C4509" w:rsidRPr="00014CB2" w:rsidRDefault="000C4509" w:rsidP="00014CB2">
            <w:pPr>
              <w:spacing w:line="276" w:lineRule="auto"/>
            </w:pPr>
            <w:r w:rsidRPr="00014CB2">
              <w:t>Décrire le fonctionnement d’objets techniques, leurs fonctions et leurs contributions</w:t>
            </w:r>
          </w:p>
        </w:tc>
        <w:tc>
          <w:tcPr>
            <w:tcW w:w="1323" w:type="dxa"/>
            <w:shd w:val="clear" w:color="auto" w:fill="FFFFFF" w:themeFill="background1"/>
          </w:tcPr>
          <w:p w14:paraId="65685127" w14:textId="77777777" w:rsidR="000C4509" w:rsidRPr="005C5226" w:rsidRDefault="000C4509" w:rsidP="00014CB2">
            <w:pPr>
              <w:spacing w:line="276" w:lineRule="auto"/>
            </w:pPr>
          </w:p>
        </w:tc>
        <w:tc>
          <w:tcPr>
            <w:tcW w:w="1323" w:type="dxa"/>
            <w:shd w:val="clear" w:color="auto" w:fill="FFFFFF" w:themeFill="background1"/>
          </w:tcPr>
          <w:p w14:paraId="6DFE352F" w14:textId="77777777" w:rsidR="000C4509" w:rsidRPr="005C5226" w:rsidRDefault="000C4509" w:rsidP="00014CB2">
            <w:pPr>
              <w:spacing w:line="276" w:lineRule="auto"/>
            </w:pPr>
          </w:p>
        </w:tc>
        <w:tc>
          <w:tcPr>
            <w:tcW w:w="1323" w:type="dxa"/>
            <w:shd w:val="clear" w:color="auto" w:fill="FFFFFF" w:themeFill="background1"/>
          </w:tcPr>
          <w:p w14:paraId="3A577E2E" w14:textId="6B0978B3" w:rsidR="000C4509" w:rsidRPr="005C5226" w:rsidRDefault="000C4509" w:rsidP="00014CB2">
            <w:pPr>
              <w:spacing w:line="276" w:lineRule="auto"/>
            </w:pPr>
          </w:p>
        </w:tc>
      </w:tr>
      <w:tr w:rsidR="000C4509" w:rsidRPr="005C5226" w14:paraId="397DFD2E" w14:textId="77777777" w:rsidTr="000C4509">
        <w:trPr>
          <w:trHeight w:val="206"/>
        </w:trPr>
        <w:tc>
          <w:tcPr>
            <w:tcW w:w="6912" w:type="dxa"/>
            <w:shd w:val="clear" w:color="auto" w:fill="auto"/>
          </w:tcPr>
          <w:p w14:paraId="4029FF13" w14:textId="77777777" w:rsidR="000C4509" w:rsidRDefault="000C4509" w:rsidP="00014CB2">
            <w:pPr>
              <w:spacing w:line="276" w:lineRule="auto"/>
            </w:pPr>
            <w:r w:rsidRPr="00014CB2">
              <w:t>Identifier les principales familles de matériaux</w:t>
            </w:r>
          </w:p>
          <w:p w14:paraId="48FD5E1A" w14:textId="4D8DCB15" w:rsidR="000C4509" w:rsidRPr="00014CB2" w:rsidRDefault="000C4509" w:rsidP="00014CB2">
            <w:pPr>
              <w:spacing w:line="276" w:lineRule="auto"/>
            </w:pPr>
          </w:p>
        </w:tc>
        <w:tc>
          <w:tcPr>
            <w:tcW w:w="1323" w:type="dxa"/>
            <w:shd w:val="clear" w:color="auto" w:fill="FFFFFF" w:themeFill="background1"/>
          </w:tcPr>
          <w:p w14:paraId="7057C2AA" w14:textId="77777777" w:rsidR="000C4509" w:rsidRPr="005C5226" w:rsidRDefault="000C4509" w:rsidP="00014CB2">
            <w:pPr>
              <w:spacing w:line="276" w:lineRule="auto"/>
            </w:pPr>
          </w:p>
        </w:tc>
        <w:tc>
          <w:tcPr>
            <w:tcW w:w="1323" w:type="dxa"/>
            <w:shd w:val="clear" w:color="auto" w:fill="FFFFFF" w:themeFill="background1"/>
          </w:tcPr>
          <w:p w14:paraId="71D3F275" w14:textId="77777777" w:rsidR="000C4509" w:rsidRPr="005C5226" w:rsidRDefault="000C4509" w:rsidP="00014CB2">
            <w:pPr>
              <w:spacing w:line="276" w:lineRule="auto"/>
            </w:pPr>
          </w:p>
        </w:tc>
        <w:tc>
          <w:tcPr>
            <w:tcW w:w="1323" w:type="dxa"/>
            <w:shd w:val="clear" w:color="auto" w:fill="FFFFFF" w:themeFill="background1"/>
          </w:tcPr>
          <w:p w14:paraId="277E75E8" w14:textId="639899F9" w:rsidR="000C4509" w:rsidRPr="005C5226" w:rsidRDefault="000C4509" w:rsidP="00014CB2">
            <w:pPr>
              <w:spacing w:line="276" w:lineRule="auto"/>
            </w:pPr>
          </w:p>
        </w:tc>
      </w:tr>
      <w:tr w:rsidR="000C4509" w:rsidRPr="005C5226" w14:paraId="1F172417" w14:textId="77777777" w:rsidTr="000C4509">
        <w:trPr>
          <w:trHeight w:val="206"/>
        </w:trPr>
        <w:tc>
          <w:tcPr>
            <w:tcW w:w="6912" w:type="dxa"/>
            <w:shd w:val="clear" w:color="auto" w:fill="auto"/>
          </w:tcPr>
          <w:p w14:paraId="31669485" w14:textId="5C40837D" w:rsidR="000C4509" w:rsidRPr="00014CB2" w:rsidRDefault="000C4509" w:rsidP="00014CB2">
            <w:pPr>
              <w:spacing w:line="276" w:lineRule="auto"/>
            </w:pPr>
            <w:r w:rsidRPr="00014CB2">
              <w:t>Concevoir et produire tout ou partie d’un objet technique en équipe pour traduire une solution technologique répondant à un besoin</w:t>
            </w:r>
          </w:p>
        </w:tc>
        <w:tc>
          <w:tcPr>
            <w:tcW w:w="1323" w:type="dxa"/>
            <w:shd w:val="clear" w:color="auto" w:fill="FFFFFF" w:themeFill="background1"/>
          </w:tcPr>
          <w:p w14:paraId="0F0DC131" w14:textId="77777777" w:rsidR="000C4509" w:rsidRPr="005C5226" w:rsidRDefault="000C4509" w:rsidP="00014CB2">
            <w:pPr>
              <w:spacing w:line="276" w:lineRule="auto"/>
            </w:pPr>
          </w:p>
        </w:tc>
        <w:tc>
          <w:tcPr>
            <w:tcW w:w="1323" w:type="dxa"/>
            <w:shd w:val="clear" w:color="auto" w:fill="FFFFFF" w:themeFill="background1"/>
          </w:tcPr>
          <w:p w14:paraId="1DB92A4D" w14:textId="77777777" w:rsidR="000C4509" w:rsidRPr="005C5226" w:rsidRDefault="000C4509" w:rsidP="00014CB2">
            <w:pPr>
              <w:spacing w:line="276" w:lineRule="auto"/>
            </w:pPr>
          </w:p>
        </w:tc>
        <w:tc>
          <w:tcPr>
            <w:tcW w:w="1323" w:type="dxa"/>
            <w:shd w:val="clear" w:color="auto" w:fill="FFFFFF" w:themeFill="background1"/>
          </w:tcPr>
          <w:p w14:paraId="6F9415D9" w14:textId="2B163C22" w:rsidR="000C4509" w:rsidRPr="005C5226" w:rsidRDefault="000C4509" w:rsidP="00014CB2">
            <w:pPr>
              <w:spacing w:line="276" w:lineRule="auto"/>
            </w:pPr>
          </w:p>
        </w:tc>
      </w:tr>
      <w:tr w:rsidR="000C4509" w:rsidRPr="005C5226" w14:paraId="7514D323" w14:textId="77777777" w:rsidTr="000C4509">
        <w:trPr>
          <w:trHeight w:val="206"/>
        </w:trPr>
        <w:tc>
          <w:tcPr>
            <w:tcW w:w="6912" w:type="dxa"/>
            <w:shd w:val="clear" w:color="auto" w:fill="auto"/>
          </w:tcPr>
          <w:p w14:paraId="262B513F" w14:textId="77777777" w:rsidR="000C4509" w:rsidRDefault="000C4509" w:rsidP="00014CB2">
            <w:pPr>
              <w:spacing w:line="276" w:lineRule="auto"/>
            </w:pPr>
            <w:r w:rsidRPr="00014CB2">
              <w:t>Repérer et comprendre la communication et la gestion de l’information</w:t>
            </w:r>
          </w:p>
          <w:p w14:paraId="55D03C61" w14:textId="74F9492A" w:rsidR="000C4509" w:rsidRPr="00014CB2" w:rsidRDefault="000C4509" w:rsidP="00014CB2">
            <w:pPr>
              <w:spacing w:line="276" w:lineRule="auto"/>
            </w:pPr>
          </w:p>
        </w:tc>
        <w:tc>
          <w:tcPr>
            <w:tcW w:w="1323" w:type="dxa"/>
            <w:shd w:val="clear" w:color="auto" w:fill="FFFFFF" w:themeFill="background1"/>
          </w:tcPr>
          <w:p w14:paraId="6FC1E1CB" w14:textId="77777777" w:rsidR="000C4509" w:rsidRPr="005C5226" w:rsidRDefault="000C4509" w:rsidP="00014CB2">
            <w:pPr>
              <w:spacing w:line="276" w:lineRule="auto"/>
            </w:pPr>
          </w:p>
        </w:tc>
        <w:tc>
          <w:tcPr>
            <w:tcW w:w="1323" w:type="dxa"/>
            <w:shd w:val="clear" w:color="auto" w:fill="FFFFFF" w:themeFill="background1"/>
          </w:tcPr>
          <w:p w14:paraId="7C001AEF" w14:textId="77777777" w:rsidR="000C4509" w:rsidRPr="005C5226" w:rsidRDefault="000C4509" w:rsidP="00014CB2">
            <w:pPr>
              <w:spacing w:line="276" w:lineRule="auto"/>
            </w:pPr>
          </w:p>
        </w:tc>
        <w:tc>
          <w:tcPr>
            <w:tcW w:w="1323" w:type="dxa"/>
            <w:shd w:val="clear" w:color="auto" w:fill="FFFFFF" w:themeFill="background1"/>
          </w:tcPr>
          <w:p w14:paraId="471E6BA7" w14:textId="0FACB5AA" w:rsidR="000C4509" w:rsidRPr="005C5226" w:rsidRDefault="000C4509" w:rsidP="00014CB2">
            <w:pPr>
              <w:spacing w:line="276" w:lineRule="auto"/>
            </w:pPr>
          </w:p>
        </w:tc>
      </w:tr>
    </w:tbl>
    <w:p w14:paraId="71E3CC66" w14:textId="77777777" w:rsidR="00014CB2" w:rsidRDefault="00014CB2" w:rsidP="00014CB2"/>
    <w:p w14:paraId="6B062E82" w14:textId="77777777" w:rsidR="0024775A" w:rsidRDefault="0024775A" w:rsidP="00014CB2"/>
    <w:tbl>
      <w:tblPr>
        <w:tblStyle w:val="Grilledutableau"/>
        <w:tblW w:w="0" w:type="auto"/>
        <w:tblLook w:val="04A0" w:firstRow="1" w:lastRow="0" w:firstColumn="1" w:lastColumn="0" w:noHBand="0" w:noVBand="1"/>
      </w:tblPr>
      <w:tblGrid>
        <w:gridCol w:w="6912"/>
        <w:gridCol w:w="1323"/>
        <w:gridCol w:w="1323"/>
        <w:gridCol w:w="1323"/>
      </w:tblGrid>
      <w:tr w:rsidR="00014CB2" w:rsidRPr="005C5226" w14:paraId="6DA04C80" w14:textId="77777777" w:rsidTr="008F68BD">
        <w:tc>
          <w:tcPr>
            <w:tcW w:w="6912" w:type="dxa"/>
            <w:shd w:val="clear" w:color="auto" w:fill="auto"/>
          </w:tcPr>
          <w:p w14:paraId="7E559534" w14:textId="77777777" w:rsidR="00014CB2" w:rsidRPr="005C5226" w:rsidRDefault="00014CB2" w:rsidP="00014CB2">
            <w:pPr>
              <w:spacing w:line="276" w:lineRule="auto"/>
            </w:pPr>
          </w:p>
        </w:tc>
        <w:tc>
          <w:tcPr>
            <w:tcW w:w="1323" w:type="dxa"/>
            <w:shd w:val="clear" w:color="auto" w:fill="auto"/>
          </w:tcPr>
          <w:p w14:paraId="3449EFFE" w14:textId="275DC59D" w:rsidR="00014CB2" w:rsidRPr="005C5226" w:rsidRDefault="00014CB2" w:rsidP="00014CB2">
            <w:pPr>
              <w:spacing w:line="276" w:lineRule="auto"/>
              <w:jc w:val="center"/>
            </w:pPr>
            <w:r w:rsidRPr="005C5226">
              <w:t>CM1</w:t>
            </w:r>
          </w:p>
        </w:tc>
        <w:tc>
          <w:tcPr>
            <w:tcW w:w="1323" w:type="dxa"/>
            <w:shd w:val="clear" w:color="auto" w:fill="auto"/>
          </w:tcPr>
          <w:p w14:paraId="13889FBE" w14:textId="5372E30A" w:rsidR="00014CB2" w:rsidRPr="005C5226" w:rsidRDefault="00014CB2" w:rsidP="00014CB2">
            <w:pPr>
              <w:spacing w:line="276" w:lineRule="auto"/>
              <w:jc w:val="center"/>
            </w:pPr>
            <w:r w:rsidRPr="005C5226">
              <w:t>CM2</w:t>
            </w:r>
          </w:p>
        </w:tc>
        <w:tc>
          <w:tcPr>
            <w:tcW w:w="1323" w:type="dxa"/>
            <w:shd w:val="clear" w:color="auto" w:fill="auto"/>
          </w:tcPr>
          <w:p w14:paraId="7B6505E6" w14:textId="797CC9A6" w:rsidR="00014CB2" w:rsidRPr="005C5226" w:rsidRDefault="00014CB2" w:rsidP="00014CB2">
            <w:pPr>
              <w:spacing w:line="276" w:lineRule="auto"/>
              <w:jc w:val="center"/>
            </w:pPr>
            <w:r w:rsidRPr="005C5226">
              <w:t>6°</w:t>
            </w:r>
          </w:p>
        </w:tc>
      </w:tr>
      <w:tr w:rsidR="00014CB2" w:rsidRPr="005C5226" w14:paraId="73917392" w14:textId="77777777" w:rsidTr="00014CB2">
        <w:tc>
          <w:tcPr>
            <w:tcW w:w="10881" w:type="dxa"/>
            <w:gridSpan w:val="4"/>
            <w:shd w:val="clear" w:color="auto" w:fill="auto"/>
          </w:tcPr>
          <w:p w14:paraId="637AA825" w14:textId="2E14CC9D" w:rsidR="00014CB2" w:rsidRPr="000C4509" w:rsidRDefault="00014CB2" w:rsidP="000C4509">
            <w:pPr>
              <w:jc w:val="center"/>
              <w:rPr>
                <w:b/>
                <w:sz w:val="24"/>
                <w:szCs w:val="24"/>
              </w:rPr>
            </w:pPr>
            <w:r w:rsidRPr="000C4509">
              <w:rPr>
                <w:b/>
                <w:sz w:val="24"/>
                <w:szCs w:val="24"/>
              </w:rPr>
              <w:t>La planète Terre. Les êtres vivants dans leur environnement</w:t>
            </w:r>
          </w:p>
        </w:tc>
      </w:tr>
      <w:tr w:rsidR="00014CB2" w:rsidRPr="005C5226" w14:paraId="24D42664" w14:textId="77777777" w:rsidTr="000C4509">
        <w:tc>
          <w:tcPr>
            <w:tcW w:w="6912" w:type="dxa"/>
            <w:shd w:val="clear" w:color="auto" w:fill="auto"/>
          </w:tcPr>
          <w:p w14:paraId="192EC0DD" w14:textId="77777777" w:rsidR="00014CB2" w:rsidRPr="005C5226" w:rsidRDefault="00014CB2" w:rsidP="00014CB2">
            <w:pPr>
              <w:spacing w:line="276" w:lineRule="auto"/>
            </w:pPr>
            <w:r w:rsidRPr="005C5226">
              <w:t>Situer la Terre dans le système solaire et caractériser les conditions de la vie terrestre</w:t>
            </w:r>
          </w:p>
          <w:p w14:paraId="31A98B05" w14:textId="77777777" w:rsidR="00014CB2" w:rsidRPr="005C5226" w:rsidRDefault="00014CB2" w:rsidP="00014CB2">
            <w:pPr>
              <w:pStyle w:val="Paragraphedeliste"/>
              <w:numPr>
                <w:ilvl w:val="0"/>
                <w:numId w:val="1"/>
              </w:numPr>
              <w:spacing w:line="276" w:lineRule="auto"/>
            </w:pPr>
            <w:r w:rsidRPr="005C5226">
              <w:t>Situer la Terre dans le système solaire</w:t>
            </w:r>
          </w:p>
          <w:p w14:paraId="50470326" w14:textId="77777777" w:rsidR="00014CB2" w:rsidRPr="005C5226" w:rsidRDefault="00014CB2" w:rsidP="00014CB2">
            <w:pPr>
              <w:pStyle w:val="Paragraphedeliste"/>
              <w:numPr>
                <w:ilvl w:val="0"/>
                <w:numId w:val="1"/>
              </w:numPr>
              <w:spacing w:line="276" w:lineRule="auto"/>
            </w:pPr>
            <w:r w:rsidRPr="005C5226">
              <w:t>Caractériser les conditions de vie sur Terre (température, présence d’eau liquide)</w:t>
            </w:r>
          </w:p>
          <w:p w14:paraId="4F50BBD2" w14:textId="77777777" w:rsidR="00014CB2" w:rsidRPr="005C5226" w:rsidRDefault="00014CB2" w:rsidP="00014CB2">
            <w:pPr>
              <w:pStyle w:val="Paragraphedeliste"/>
              <w:numPr>
                <w:ilvl w:val="0"/>
                <w:numId w:val="1"/>
              </w:numPr>
              <w:spacing w:line="276" w:lineRule="auto"/>
            </w:pPr>
            <w:r w:rsidRPr="005C5226">
              <w:t>Décrire les mouvements de la Terre (rotation sur elle même et alternance jour nuit, autour du soleil et cycle des saisons)</w:t>
            </w:r>
          </w:p>
        </w:tc>
        <w:tc>
          <w:tcPr>
            <w:tcW w:w="1323" w:type="dxa"/>
            <w:shd w:val="clear" w:color="auto" w:fill="FFFFFF" w:themeFill="background1"/>
          </w:tcPr>
          <w:p w14:paraId="67423A28" w14:textId="77777777" w:rsidR="00014CB2" w:rsidRPr="005C5226" w:rsidRDefault="00014CB2" w:rsidP="00014CB2">
            <w:pPr>
              <w:spacing w:line="276" w:lineRule="auto"/>
            </w:pPr>
          </w:p>
        </w:tc>
        <w:tc>
          <w:tcPr>
            <w:tcW w:w="1323" w:type="dxa"/>
            <w:shd w:val="clear" w:color="auto" w:fill="FFFFFF" w:themeFill="background1"/>
          </w:tcPr>
          <w:p w14:paraId="72BE0CAF" w14:textId="77777777" w:rsidR="00014CB2" w:rsidRPr="005C5226" w:rsidRDefault="00014CB2" w:rsidP="00014CB2"/>
        </w:tc>
        <w:tc>
          <w:tcPr>
            <w:tcW w:w="1323" w:type="dxa"/>
            <w:shd w:val="clear" w:color="auto" w:fill="FFFFFF" w:themeFill="background1"/>
          </w:tcPr>
          <w:p w14:paraId="7FF994F3" w14:textId="77777777" w:rsidR="00014CB2" w:rsidRPr="005C5226" w:rsidRDefault="00014CB2" w:rsidP="00014CB2"/>
        </w:tc>
      </w:tr>
      <w:tr w:rsidR="00014CB2" w:rsidRPr="005C5226" w14:paraId="60365969" w14:textId="77777777" w:rsidTr="000C4509">
        <w:tc>
          <w:tcPr>
            <w:tcW w:w="6912" w:type="dxa"/>
            <w:shd w:val="clear" w:color="auto" w:fill="auto"/>
          </w:tcPr>
          <w:p w14:paraId="79D18465" w14:textId="77777777" w:rsidR="00014CB2" w:rsidRPr="005C5226" w:rsidRDefault="00014CB2" w:rsidP="00014CB2">
            <w:pPr>
              <w:spacing w:line="276" w:lineRule="auto"/>
            </w:pPr>
            <w:r w:rsidRPr="005C5226">
              <w:lastRenderedPageBreak/>
              <w:t>Identifier des enjeux liés à l’environnement : répartition des êtres vivants et peuplement des milieux</w:t>
            </w:r>
          </w:p>
          <w:p w14:paraId="75D10E20" w14:textId="77777777" w:rsidR="00014CB2" w:rsidRPr="005C5226" w:rsidRDefault="00014CB2" w:rsidP="00014CB2">
            <w:pPr>
              <w:pStyle w:val="Paragraphedeliste"/>
              <w:numPr>
                <w:ilvl w:val="0"/>
                <w:numId w:val="1"/>
              </w:numPr>
              <w:spacing w:line="276" w:lineRule="auto"/>
            </w:pPr>
            <w:r w:rsidRPr="005C5226">
              <w:t>Décrire un milieu de vie dans ses diverses composantes</w:t>
            </w:r>
          </w:p>
          <w:p w14:paraId="7017D024" w14:textId="77777777" w:rsidR="00014CB2" w:rsidRPr="005C5226" w:rsidRDefault="00014CB2" w:rsidP="00014CB2">
            <w:pPr>
              <w:pStyle w:val="Paragraphedeliste"/>
              <w:numPr>
                <w:ilvl w:val="0"/>
                <w:numId w:val="1"/>
              </w:numPr>
              <w:spacing w:line="276" w:lineRule="auto"/>
            </w:pPr>
            <w:r w:rsidRPr="005C5226">
              <w:t>Identifier la nature des interactions entre les êtres vivants et leur importance dans le peuplement des milieux</w:t>
            </w:r>
          </w:p>
          <w:p w14:paraId="5C98F248" w14:textId="77777777" w:rsidR="00014CB2" w:rsidRPr="005C5226" w:rsidRDefault="00014CB2" w:rsidP="00014CB2">
            <w:pPr>
              <w:pStyle w:val="Paragraphedeliste"/>
              <w:numPr>
                <w:ilvl w:val="0"/>
                <w:numId w:val="1"/>
              </w:numPr>
              <w:spacing w:line="276" w:lineRule="auto"/>
            </w:pPr>
            <w:r w:rsidRPr="005C5226">
              <w:t>Identifier quelques impacts humains dans un environnement (aménagement, impact technologique…)</w:t>
            </w:r>
          </w:p>
          <w:p w14:paraId="7293A213" w14:textId="77777777" w:rsidR="00014CB2" w:rsidRPr="005C5226" w:rsidRDefault="00014CB2" w:rsidP="00014CB2">
            <w:pPr>
              <w:pStyle w:val="Paragraphedeliste"/>
              <w:numPr>
                <w:ilvl w:val="0"/>
                <w:numId w:val="1"/>
              </w:numPr>
              <w:spacing w:line="276" w:lineRule="auto"/>
            </w:pPr>
            <w:r w:rsidRPr="005C5226">
              <w:t>Suivre et décrire le devenir de quelques matériaux de l’environnement proche</w:t>
            </w:r>
          </w:p>
          <w:p w14:paraId="24BD9EA7" w14:textId="77777777" w:rsidR="00014CB2" w:rsidRPr="005C5226" w:rsidRDefault="00014CB2" w:rsidP="00014CB2">
            <w:pPr>
              <w:pStyle w:val="Paragraphedeliste"/>
              <w:numPr>
                <w:ilvl w:val="0"/>
                <w:numId w:val="1"/>
              </w:numPr>
              <w:spacing w:line="276" w:lineRule="auto"/>
            </w:pPr>
            <w:r w:rsidRPr="005C5226">
              <w:t>Relier les besoins de l’être humain, l’exploitation des ressources naturelles et les impacts à prévoir et gérer (risques, rejets, valorisation, épuisement des stocks)</w:t>
            </w:r>
          </w:p>
        </w:tc>
        <w:tc>
          <w:tcPr>
            <w:tcW w:w="1323" w:type="dxa"/>
            <w:shd w:val="clear" w:color="auto" w:fill="FFFFFF" w:themeFill="background1"/>
          </w:tcPr>
          <w:p w14:paraId="197C27F0" w14:textId="77777777" w:rsidR="00014CB2" w:rsidRPr="005C5226" w:rsidRDefault="00014CB2" w:rsidP="00014CB2">
            <w:pPr>
              <w:spacing w:line="276" w:lineRule="auto"/>
            </w:pPr>
          </w:p>
        </w:tc>
        <w:tc>
          <w:tcPr>
            <w:tcW w:w="1323" w:type="dxa"/>
            <w:shd w:val="clear" w:color="auto" w:fill="FFFFFF" w:themeFill="background1"/>
          </w:tcPr>
          <w:p w14:paraId="4B14EFAA" w14:textId="77777777" w:rsidR="00014CB2" w:rsidRPr="005C5226" w:rsidRDefault="00014CB2" w:rsidP="00014CB2"/>
        </w:tc>
        <w:tc>
          <w:tcPr>
            <w:tcW w:w="1323" w:type="dxa"/>
            <w:shd w:val="clear" w:color="auto" w:fill="FFFFFF" w:themeFill="background1"/>
          </w:tcPr>
          <w:p w14:paraId="7D3B1F8D" w14:textId="77777777" w:rsidR="00014CB2" w:rsidRPr="005C5226" w:rsidRDefault="00014CB2" w:rsidP="00014CB2"/>
        </w:tc>
      </w:tr>
    </w:tbl>
    <w:p w14:paraId="6E25D7EA" w14:textId="77777777" w:rsidR="000C4509" w:rsidRDefault="000C4509" w:rsidP="00014CB2"/>
    <w:p w14:paraId="3CE87B72" w14:textId="77777777" w:rsidR="00BB0A50" w:rsidRPr="000C4509" w:rsidRDefault="00BB0A50" w:rsidP="000C4509">
      <w:pPr>
        <w:jc w:val="center"/>
        <w:rPr>
          <w:b/>
          <w:sz w:val="24"/>
          <w:szCs w:val="24"/>
        </w:rPr>
      </w:pPr>
      <w:r w:rsidRPr="000C4509">
        <w:rPr>
          <w:b/>
          <w:sz w:val="24"/>
          <w:szCs w:val="24"/>
        </w:rPr>
        <w:t>Compétences travaillées</w:t>
      </w:r>
    </w:p>
    <w:tbl>
      <w:tblPr>
        <w:tblStyle w:val="Grilledutableau"/>
        <w:tblW w:w="0" w:type="auto"/>
        <w:tblLook w:val="04A0" w:firstRow="1" w:lastRow="0" w:firstColumn="1" w:lastColumn="0" w:noHBand="0" w:noVBand="1"/>
      </w:tblPr>
      <w:tblGrid>
        <w:gridCol w:w="2728"/>
        <w:gridCol w:w="4076"/>
        <w:gridCol w:w="4077"/>
      </w:tblGrid>
      <w:tr w:rsidR="000C4509" w:rsidRPr="005C5226" w14:paraId="4486AC03" w14:textId="77777777" w:rsidTr="000C4509">
        <w:tc>
          <w:tcPr>
            <w:tcW w:w="2728" w:type="dxa"/>
          </w:tcPr>
          <w:p w14:paraId="3DD48EAB" w14:textId="77777777" w:rsidR="000C4509" w:rsidRPr="005C5226" w:rsidRDefault="000C4509" w:rsidP="00014CB2"/>
        </w:tc>
        <w:tc>
          <w:tcPr>
            <w:tcW w:w="4076" w:type="dxa"/>
          </w:tcPr>
          <w:p w14:paraId="1E721030" w14:textId="77777777" w:rsidR="000C4509" w:rsidRPr="008F68BD" w:rsidRDefault="000C4509" w:rsidP="000C4509">
            <w:pPr>
              <w:jc w:val="center"/>
            </w:pPr>
            <w:r w:rsidRPr="008F68BD">
              <w:t>CM1</w:t>
            </w:r>
          </w:p>
        </w:tc>
        <w:tc>
          <w:tcPr>
            <w:tcW w:w="4077" w:type="dxa"/>
          </w:tcPr>
          <w:p w14:paraId="18E3C1A7" w14:textId="77777777" w:rsidR="000C4509" w:rsidRPr="008F68BD" w:rsidRDefault="000C4509" w:rsidP="000C4509">
            <w:pPr>
              <w:jc w:val="center"/>
            </w:pPr>
            <w:r w:rsidRPr="008F68BD">
              <w:t>CM2</w:t>
            </w:r>
          </w:p>
        </w:tc>
      </w:tr>
      <w:tr w:rsidR="000C4509" w:rsidRPr="005C5226" w14:paraId="540B9A8C" w14:textId="77777777" w:rsidTr="000C4509">
        <w:tc>
          <w:tcPr>
            <w:tcW w:w="2728" w:type="dxa"/>
          </w:tcPr>
          <w:p w14:paraId="7D81D6B6" w14:textId="77777777" w:rsidR="000C4509" w:rsidRPr="005C5226" w:rsidRDefault="000C4509" w:rsidP="000C4509">
            <w:pPr>
              <w:jc w:val="left"/>
            </w:pPr>
            <w:r w:rsidRPr="005C5226">
              <w:t>Pratiquer des démarches scientifiques et technologiques</w:t>
            </w:r>
          </w:p>
        </w:tc>
        <w:tc>
          <w:tcPr>
            <w:tcW w:w="4076" w:type="dxa"/>
          </w:tcPr>
          <w:p w14:paraId="79170C55" w14:textId="77777777" w:rsidR="000C4509" w:rsidRPr="005C5226" w:rsidRDefault="000C4509" w:rsidP="00014CB2"/>
        </w:tc>
        <w:tc>
          <w:tcPr>
            <w:tcW w:w="4077" w:type="dxa"/>
          </w:tcPr>
          <w:p w14:paraId="044121C7" w14:textId="77777777" w:rsidR="000C4509" w:rsidRPr="005C5226" w:rsidRDefault="000C4509" w:rsidP="00014CB2"/>
        </w:tc>
      </w:tr>
      <w:tr w:rsidR="000C4509" w:rsidRPr="005C5226" w14:paraId="0EE079FF" w14:textId="77777777" w:rsidTr="000C4509">
        <w:tc>
          <w:tcPr>
            <w:tcW w:w="2728" w:type="dxa"/>
          </w:tcPr>
          <w:p w14:paraId="5C34E26C" w14:textId="77777777" w:rsidR="000C4509" w:rsidRDefault="000C4509" w:rsidP="000C4509">
            <w:pPr>
              <w:jc w:val="left"/>
            </w:pPr>
            <w:r w:rsidRPr="005C5226">
              <w:t>Concevoir, créer, réaliser</w:t>
            </w:r>
          </w:p>
          <w:p w14:paraId="139E2F85" w14:textId="77777777" w:rsidR="000C4509" w:rsidRPr="005C5226" w:rsidRDefault="000C4509" w:rsidP="000C4509">
            <w:pPr>
              <w:jc w:val="left"/>
            </w:pPr>
          </w:p>
          <w:p w14:paraId="73DF22D9" w14:textId="77777777" w:rsidR="000C4509" w:rsidRPr="005C5226" w:rsidRDefault="000C4509" w:rsidP="000C4509">
            <w:pPr>
              <w:jc w:val="left"/>
            </w:pPr>
          </w:p>
        </w:tc>
        <w:tc>
          <w:tcPr>
            <w:tcW w:w="4076" w:type="dxa"/>
          </w:tcPr>
          <w:p w14:paraId="5248C1F6" w14:textId="77777777" w:rsidR="000C4509" w:rsidRPr="005C5226" w:rsidRDefault="000C4509" w:rsidP="00014CB2"/>
        </w:tc>
        <w:tc>
          <w:tcPr>
            <w:tcW w:w="4077" w:type="dxa"/>
          </w:tcPr>
          <w:p w14:paraId="4C45E032" w14:textId="77777777" w:rsidR="000C4509" w:rsidRPr="005C5226" w:rsidRDefault="000C4509" w:rsidP="00014CB2"/>
        </w:tc>
      </w:tr>
      <w:tr w:rsidR="000C4509" w:rsidRPr="005C5226" w14:paraId="29730474" w14:textId="77777777" w:rsidTr="000C4509">
        <w:tc>
          <w:tcPr>
            <w:tcW w:w="2728" w:type="dxa"/>
          </w:tcPr>
          <w:p w14:paraId="3691BE89" w14:textId="77777777" w:rsidR="000C4509" w:rsidRDefault="000C4509" w:rsidP="000C4509">
            <w:pPr>
              <w:jc w:val="left"/>
            </w:pPr>
            <w:r w:rsidRPr="005C5226">
              <w:t>S’approprier des outils et des méthodes</w:t>
            </w:r>
          </w:p>
          <w:p w14:paraId="54B4E914" w14:textId="77777777" w:rsidR="000C4509" w:rsidRPr="005C5226" w:rsidRDefault="000C4509" w:rsidP="000C4509">
            <w:pPr>
              <w:jc w:val="left"/>
            </w:pPr>
          </w:p>
        </w:tc>
        <w:tc>
          <w:tcPr>
            <w:tcW w:w="4076" w:type="dxa"/>
          </w:tcPr>
          <w:p w14:paraId="3B5E7C02" w14:textId="77777777" w:rsidR="000C4509" w:rsidRPr="005C5226" w:rsidRDefault="000C4509" w:rsidP="00014CB2"/>
        </w:tc>
        <w:tc>
          <w:tcPr>
            <w:tcW w:w="4077" w:type="dxa"/>
          </w:tcPr>
          <w:p w14:paraId="32C8271A" w14:textId="77777777" w:rsidR="000C4509" w:rsidRPr="005C5226" w:rsidRDefault="000C4509" w:rsidP="00014CB2"/>
        </w:tc>
      </w:tr>
      <w:tr w:rsidR="000C4509" w:rsidRPr="005C5226" w14:paraId="5C80928C" w14:textId="77777777" w:rsidTr="000C4509">
        <w:tc>
          <w:tcPr>
            <w:tcW w:w="2728" w:type="dxa"/>
          </w:tcPr>
          <w:p w14:paraId="3C7E9169" w14:textId="77777777" w:rsidR="000C4509" w:rsidRPr="005C5226" w:rsidRDefault="000C4509" w:rsidP="000C4509">
            <w:pPr>
              <w:jc w:val="left"/>
            </w:pPr>
            <w:r w:rsidRPr="005C5226">
              <w:t>Pratiquer des langages</w:t>
            </w:r>
          </w:p>
          <w:p w14:paraId="1047509C" w14:textId="77777777" w:rsidR="000C4509" w:rsidRDefault="000C4509" w:rsidP="000C4509">
            <w:pPr>
              <w:jc w:val="left"/>
            </w:pPr>
          </w:p>
          <w:p w14:paraId="5E9D369E" w14:textId="77777777" w:rsidR="000C4509" w:rsidRPr="005C5226" w:rsidRDefault="000C4509" w:rsidP="000C4509">
            <w:pPr>
              <w:jc w:val="left"/>
            </w:pPr>
          </w:p>
        </w:tc>
        <w:tc>
          <w:tcPr>
            <w:tcW w:w="4076" w:type="dxa"/>
          </w:tcPr>
          <w:p w14:paraId="5045448F" w14:textId="77777777" w:rsidR="000C4509" w:rsidRPr="005C5226" w:rsidRDefault="000C4509" w:rsidP="00014CB2"/>
        </w:tc>
        <w:tc>
          <w:tcPr>
            <w:tcW w:w="4077" w:type="dxa"/>
          </w:tcPr>
          <w:p w14:paraId="0C63F0C7" w14:textId="77777777" w:rsidR="000C4509" w:rsidRPr="005C5226" w:rsidRDefault="000C4509" w:rsidP="00014CB2"/>
        </w:tc>
      </w:tr>
      <w:tr w:rsidR="000C4509" w:rsidRPr="005C5226" w14:paraId="6B1B6DF6" w14:textId="77777777" w:rsidTr="000C4509">
        <w:tc>
          <w:tcPr>
            <w:tcW w:w="2728" w:type="dxa"/>
          </w:tcPr>
          <w:p w14:paraId="1AEC250D" w14:textId="77777777" w:rsidR="000C4509" w:rsidRDefault="000C4509" w:rsidP="000C4509">
            <w:pPr>
              <w:jc w:val="left"/>
            </w:pPr>
            <w:r w:rsidRPr="005C5226">
              <w:t>Mobiliser des outils numériques</w:t>
            </w:r>
          </w:p>
          <w:p w14:paraId="4B82E8E3" w14:textId="77777777" w:rsidR="000C4509" w:rsidRPr="005C5226" w:rsidRDefault="000C4509" w:rsidP="000C4509">
            <w:pPr>
              <w:jc w:val="left"/>
            </w:pPr>
          </w:p>
        </w:tc>
        <w:tc>
          <w:tcPr>
            <w:tcW w:w="4076" w:type="dxa"/>
          </w:tcPr>
          <w:p w14:paraId="782D391C" w14:textId="77777777" w:rsidR="000C4509" w:rsidRPr="005C5226" w:rsidRDefault="000C4509" w:rsidP="00014CB2"/>
        </w:tc>
        <w:tc>
          <w:tcPr>
            <w:tcW w:w="4077" w:type="dxa"/>
          </w:tcPr>
          <w:p w14:paraId="79F4CF8B" w14:textId="77777777" w:rsidR="000C4509" w:rsidRPr="005C5226" w:rsidRDefault="000C4509" w:rsidP="00014CB2"/>
        </w:tc>
      </w:tr>
      <w:tr w:rsidR="000C4509" w:rsidRPr="005C5226" w14:paraId="046FFDCD" w14:textId="77777777" w:rsidTr="000C4509">
        <w:tc>
          <w:tcPr>
            <w:tcW w:w="2728" w:type="dxa"/>
          </w:tcPr>
          <w:p w14:paraId="705615EC" w14:textId="77777777" w:rsidR="000C4509" w:rsidRDefault="000C4509" w:rsidP="000C4509">
            <w:pPr>
              <w:jc w:val="left"/>
            </w:pPr>
            <w:r w:rsidRPr="005C5226">
              <w:t>Adopter un comportement éthique et responsable</w:t>
            </w:r>
          </w:p>
          <w:p w14:paraId="165669C2" w14:textId="77777777" w:rsidR="000C4509" w:rsidRPr="005C5226" w:rsidRDefault="000C4509" w:rsidP="000C4509">
            <w:pPr>
              <w:jc w:val="left"/>
            </w:pPr>
          </w:p>
        </w:tc>
        <w:tc>
          <w:tcPr>
            <w:tcW w:w="4076" w:type="dxa"/>
          </w:tcPr>
          <w:p w14:paraId="0C2406D4" w14:textId="77777777" w:rsidR="000C4509" w:rsidRPr="005C5226" w:rsidRDefault="000C4509" w:rsidP="00014CB2"/>
        </w:tc>
        <w:tc>
          <w:tcPr>
            <w:tcW w:w="4077" w:type="dxa"/>
          </w:tcPr>
          <w:p w14:paraId="5D26B434" w14:textId="77777777" w:rsidR="000C4509" w:rsidRPr="005C5226" w:rsidRDefault="000C4509" w:rsidP="00014CB2"/>
        </w:tc>
      </w:tr>
      <w:tr w:rsidR="000C4509" w:rsidRPr="005C5226" w14:paraId="00B154AD" w14:textId="77777777" w:rsidTr="000C4509">
        <w:tc>
          <w:tcPr>
            <w:tcW w:w="2728" w:type="dxa"/>
          </w:tcPr>
          <w:p w14:paraId="3193F366" w14:textId="77777777" w:rsidR="000C4509" w:rsidRDefault="000C4509" w:rsidP="000C4509">
            <w:pPr>
              <w:jc w:val="left"/>
            </w:pPr>
            <w:r w:rsidRPr="005C5226">
              <w:t>Se situer dans l’espace et dans le temps</w:t>
            </w:r>
          </w:p>
          <w:p w14:paraId="5768412B" w14:textId="77777777" w:rsidR="000C4509" w:rsidRPr="005C5226" w:rsidRDefault="000C4509" w:rsidP="000C4509">
            <w:pPr>
              <w:jc w:val="left"/>
            </w:pPr>
          </w:p>
        </w:tc>
        <w:tc>
          <w:tcPr>
            <w:tcW w:w="4076" w:type="dxa"/>
          </w:tcPr>
          <w:p w14:paraId="5598E217" w14:textId="77777777" w:rsidR="000C4509" w:rsidRPr="005C5226" w:rsidRDefault="000C4509" w:rsidP="00014CB2"/>
        </w:tc>
        <w:tc>
          <w:tcPr>
            <w:tcW w:w="4077" w:type="dxa"/>
          </w:tcPr>
          <w:p w14:paraId="65267388" w14:textId="77777777" w:rsidR="000C4509" w:rsidRPr="005C5226" w:rsidRDefault="000C4509" w:rsidP="00014CB2"/>
        </w:tc>
      </w:tr>
    </w:tbl>
    <w:p w14:paraId="2E0A0EAC" w14:textId="77777777" w:rsidR="00BB0A50" w:rsidRPr="005C5226" w:rsidRDefault="00BB0A50" w:rsidP="00014CB2"/>
    <w:p w14:paraId="52E19B33" w14:textId="77777777" w:rsidR="00B91E3B" w:rsidRPr="005C5226" w:rsidRDefault="00B91E3B" w:rsidP="00014CB2"/>
    <w:sectPr w:rsidR="00B91E3B" w:rsidRPr="005C5226" w:rsidSect="00F71258">
      <w:pgSz w:w="11906" w:h="16838" w:code="9"/>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3324"/>
    <w:multiLevelType w:val="hybridMultilevel"/>
    <w:tmpl w:val="D60ACAC4"/>
    <w:lvl w:ilvl="0" w:tplc="E27441E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50"/>
    <w:rsid w:val="00014CB2"/>
    <w:rsid w:val="000641FF"/>
    <w:rsid w:val="000C4509"/>
    <w:rsid w:val="001A1A5E"/>
    <w:rsid w:val="002167D4"/>
    <w:rsid w:val="0024775A"/>
    <w:rsid w:val="0033051E"/>
    <w:rsid w:val="0044063D"/>
    <w:rsid w:val="00465935"/>
    <w:rsid w:val="004D02C9"/>
    <w:rsid w:val="00537095"/>
    <w:rsid w:val="00587BD7"/>
    <w:rsid w:val="005C5226"/>
    <w:rsid w:val="00767960"/>
    <w:rsid w:val="007D2F64"/>
    <w:rsid w:val="007D797C"/>
    <w:rsid w:val="00834923"/>
    <w:rsid w:val="008653D6"/>
    <w:rsid w:val="008F68BD"/>
    <w:rsid w:val="009E0684"/>
    <w:rsid w:val="00AD29D6"/>
    <w:rsid w:val="00B60E9F"/>
    <w:rsid w:val="00B7417B"/>
    <w:rsid w:val="00B91E3B"/>
    <w:rsid w:val="00BB0A50"/>
    <w:rsid w:val="00BE2583"/>
    <w:rsid w:val="00D50A22"/>
    <w:rsid w:val="00EF594B"/>
    <w:rsid w:val="00F71258"/>
    <w:rsid w:val="00F90D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C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B2"/>
    <w:pPr>
      <w:spacing w:after="0" w:line="360" w:lineRule="auto"/>
      <w:jc w:val="both"/>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0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B2"/>
    <w:pPr>
      <w:spacing w:after="0" w:line="360" w:lineRule="auto"/>
      <w:jc w:val="both"/>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0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5013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Lafuma</dc:creator>
  <cp:lastModifiedBy>rectorat</cp:lastModifiedBy>
  <cp:revision>2</cp:revision>
  <dcterms:created xsi:type="dcterms:W3CDTF">2016-04-26T12:17:00Z</dcterms:created>
  <dcterms:modified xsi:type="dcterms:W3CDTF">2016-04-26T12:17:00Z</dcterms:modified>
</cp:coreProperties>
</file>