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B5448" w14:textId="186BCB26" w:rsidR="00BE2583" w:rsidRPr="00014CB2" w:rsidRDefault="00E03912" w:rsidP="00E03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 </w:t>
      </w:r>
      <w:r w:rsidR="004E0E36">
        <w:rPr>
          <w:b/>
          <w:sz w:val="32"/>
          <w:szCs w:val="32"/>
        </w:rPr>
        <w:t>L’énergie »</w:t>
      </w:r>
      <w:r>
        <w:rPr>
          <w:b/>
          <w:sz w:val="32"/>
          <w:szCs w:val="32"/>
        </w:rPr>
        <w:t>, du cycle 2 au cycle 4</w:t>
      </w:r>
    </w:p>
    <w:p w14:paraId="2109F30D" w14:textId="77777777" w:rsidR="00BE2583" w:rsidRPr="00E03912" w:rsidRDefault="00BE2583" w:rsidP="00E03912">
      <w:pPr>
        <w:spacing w:line="240" w:lineRule="auto"/>
        <w:rPr>
          <w:b/>
          <w:sz w:val="16"/>
          <w:szCs w:val="16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81"/>
        <w:gridCol w:w="3324"/>
        <w:gridCol w:w="4227"/>
        <w:gridCol w:w="6199"/>
      </w:tblGrid>
      <w:tr w:rsidR="00E03912" w14:paraId="6E08222C" w14:textId="77777777" w:rsidTr="00506460">
        <w:tc>
          <w:tcPr>
            <w:tcW w:w="1584" w:type="dxa"/>
          </w:tcPr>
          <w:p w14:paraId="157E32CA" w14:textId="77777777" w:rsidR="00E03912" w:rsidRDefault="00E03912" w:rsidP="00014CB2"/>
        </w:tc>
        <w:tc>
          <w:tcPr>
            <w:tcW w:w="3344" w:type="dxa"/>
          </w:tcPr>
          <w:p w14:paraId="256F1A18" w14:textId="018A2E82" w:rsidR="00E03912" w:rsidRPr="00E03912" w:rsidRDefault="00E03912" w:rsidP="00E03912">
            <w:pPr>
              <w:jc w:val="center"/>
              <w:rPr>
                <w:b/>
              </w:rPr>
            </w:pPr>
            <w:r w:rsidRPr="00E03912">
              <w:rPr>
                <w:b/>
              </w:rPr>
              <w:t>Cycle 2</w:t>
            </w:r>
          </w:p>
        </w:tc>
        <w:tc>
          <w:tcPr>
            <w:tcW w:w="4252" w:type="dxa"/>
          </w:tcPr>
          <w:p w14:paraId="3248D2BA" w14:textId="2D26DF75" w:rsidR="00E03912" w:rsidRPr="00E03912" w:rsidRDefault="00E03912" w:rsidP="00E03912">
            <w:pPr>
              <w:jc w:val="center"/>
              <w:rPr>
                <w:b/>
              </w:rPr>
            </w:pPr>
            <w:r w:rsidRPr="00E03912">
              <w:rPr>
                <w:b/>
              </w:rPr>
              <w:t>Cycle 3</w:t>
            </w:r>
          </w:p>
        </w:tc>
        <w:tc>
          <w:tcPr>
            <w:tcW w:w="6241" w:type="dxa"/>
          </w:tcPr>
          <w:p w14:paraId="2EC8F267" w14:textId="4757681E" w:rsidR="00E03912" w:rsidRPr="00E03912" w:rsidRDefault="00E03912" w:rsidP="00E03912">
            <w:pPr>
              <w:jc w:val="center"/>
              <w:rPr>
                <w:b/>
              </w:rPr>
            </w:pPr>
            <w:r w:rsidRPr="00E03912">
              <w:rPr>
                <w:b/>
              </w:rPr>
              <w:t>Cycle 4</w:t>
            </w:r>
          </w:p>
        </w:tc>
      </w:tr>
      <w:tr w:rsidR="00E03912" w14:paraId="64F8EAD7" w14:textId="77777777" w:rsidTr="00506460">
        <w:trPr>
          <w:trHeight w:val="396"/>
        </w:trPr>
        <w:tc>
          <w:tcPr>
            <w:tcW w:w="1584" w:type="dxa"/>
          </w:tcPr>
          <w:p w14:paraId="4913DA22" w14:textId="74AF5FE7" w:rsidR="00E03912" w:rsidRPr="00506460" w:rsidRDefault="00E03912" w:rsidP="00E03912">
            <w:pPr>
              <w:jc w:val="left"/>
              <w:rPr>
                <w:sz w:val="16"/>
                <w:szCs w:val="16"/>
              </w:rPr>
            </w:pPr>
            <w:r w:rsidRPr="00506460">
              <w:rPr>
                <w:sz w:val="16"/>
                <w:szCs w:val="16"/>
              </w:rPr>
              <w:t>Thème</w:t>
            </w:r>
          </w:p>
        </w:tc>
        <w:tc>
          <w:tcPr>
            <w:tcW w:w="3344" w:type="dxa"/>
          </w:tcPr>
          <w:p w14:paraId="19A436C7" w14:textId="15BBA578" w:rsidR="00E03912" w:rsidRPr="004E0E36" w:rsidRDefault="00E03912" w:rsidP="00E039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</w:tcPr>
          <w:p w14:paraId="4BD61D66" w14:textId="0569EB38" w:rsidR="00E03912" w:rsidRPr="00E03912" w:rsidRDefault="00E03912" w:rsidP="00E0391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03912">
              <w:rPr>
                <w:b/>
                <w:sz w:val="16"/>
                <w:szCs w:val="16"/>
              </w:rPr>
              <w:t>Matière, mouvement, énergie, information</w:t>
            </w:r>
          </w:p>
        </w:tc>
        <w:tc>
          <w:tcPr>
            <w:tcW w:w="6241" w:type="dxa"/>
          </w:tcPr>
          <w:p w14:paraId="7032B93A" w14:textId="4766EA18" w:rsidR="00E03912" w:rsidRPr="00E03912" w:rsidRDefault="004E0E36" w:rsidP="00E0391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L’énergie et ses conversions</w:t>
            </w:r>
          </w:p>
        </w:tc>
      </w:tr>
      <w:tr w:rsidR="00E03912" w14:paraId="2AD67D1B" w14:textId="77777777" w:rsidTr="00506460">
        <w:tc>
          <w:tcPr>
            <w:tcW w:w="1584" w:type="dxa"/>
          </w:tcPr>
          <w:p w14:paraId="3C563537" w14:textId="061EA002" w:rsidR="00E03912" w:rsidRPr="00506460" w:rsidRDefault="00E03912" w:rsidP="00E03912">
            <w:pPr>
              <w:jc w:val="left"/>
              <w:rPr>
                <w:sz w:val="16"/>
                <w:szCs w:val="16"/>
              </w:rPr>
            </w:pPr>
            <w:r w:rsidRPr="00506460">
              <w:rPr>
                <w:sz w:val="16"/>
                <w:szCs w:val="16"/>
              </w:rPr>
              <w:t>Attendus de fin de cycle</w:t>
            </w:r>
          </w:p>
        </w:tc>
        <w:tc>
          <w:tcPr>
            <w:tcW w:w="3344" w:type="dxa"/>
          </w:tcPr>
          <w:p w14:paraId="5244432A" w14:textId="5AC7A131" w:rsidR="00E03912" w:rsidRPr="004E0E36" w:rsidRDefault="00E03912" w:rsidP="00506460">
            <w:pPr>
              <w:jc w:val="left"/>
              <w:rPr>
                <w:color w:val="FF0000"/>
                <w:sz w:val="16"/>
                <w:szCs w:val="16"/>
              </w:rPr>
            </w:pPr>
            <w:r w:rsidRPr="004E0E36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</w:tcPr>
          <w:p w14:paraId="73CB0EDE" w14:textId="1FBB44CD" w:rsidR="004E0E36" w:rsidRPr="004E0E36" w:rsidRDefault="004E0E36" w:rsidP="004E0E36">
            <w:pPr>
              <w:rPr>
                <w:sz w:val="16"/>
                <w:szCs w:val="16"/>
              </w:rPr>
            </w:pPr>
            <w:r w:rsidRPr="004E0E36">
              <w:rPr>
                <w:sz w:val="16"/>
                <w:szCs w:val="16"/>
              </w:rPr>
              <w:t>Identifier différentes sources d’énergie.  </w:t>
            </w:r>
          </w:p>
          <w:p w14:paraId="1FD18757" w14:textId="77777777" w:rsidR="00E03912" w:rsidRPr="00E03912" w:rsidRDefault="00E03912" w:rsidP="00E03912">
            <w:pPr>
              <w:rPr>
                <w:sz w:val="16"/>
                <w:szCs w:val="16"/>
              </w:rPr>
            </w:pPr>
          </w:p>
        </w:tc>
        <w:tc>
          <w:tcPr>
            <w:tcW w:w="6241" w:type="dxa"/>
          </w:tcPr>
          <w:p w14:paraId="366DE716" w14:textId="43FDBC89" w:rsidR="004E0E36" w:rsidRPr="004E0E36" w:rsidRDefault="004E0E36" w:rsidP="004E0E36">
            <w:pPr>
              <w:rPr>
                <w:sz w:val="16"/>
                <w:szCs w:val="16"/>
              </w:rPr>
            </w:pPr>
            <w:r w:rsidRPr="004E0E36">
              <w:rPr>
                <w:sz w:val="16"/>
                <w:szCs w:val="16"/>
              </w:rPr>
              <w:t>Identifier les sources, les transferts, les conversions et les formes d’énergie.  </w:t>
            </w:r>
          </w:p>
          <w:p w14:paraId="4441C95B" w14:textId="37A0FEBB" w:rsidR="00E03912" w:rsidRPr="00E03912" w:rsidRDefault="004E0E36" w:rsidP="00E03912">
            <w:pPr>
              <w:rPr>
                <w:sz w:val="16"/>
                <w:szCs w:val="16"/>
              </w:rPr>
            </w:pPr>
            <w:r w:rsidRPr="004E0E36">
              <w:rPr>
                <w:sz w:val="16"/>
                <w:szCs w:val="16"/>
              </w:rPr>
              <w:t>Utiliser la conservation de l’énergie.  </w:t>
            </w:r>
            <w:bookmarkStart w:id="0" w:name="_GoBack"/>
            <w:bookmarkEnd w:id="0"/>
          </w:p>
        </w:tc>
      </w:tr>
      <w:tr w:rsidR="00E03912" w14:paraId="315594DA" w14:textId="77777777" w:rsidTr="00506460">
        <w:tc>
          <w:tcPr>
            <w:tcW w:w="1584" w:type="dxa"/>
          </w:tcPr>
          <w:p w14:paraId="02E8BEFA" w14:textId="08AAC1B0" w:rsidR="00E03912" w:rsidRPr="00506460" w:rsidRDefault="00E03912" w:rsidP="00E03912">
            <w:pPr>
              <w:jc w:val="left"/>
              <w:rPr>
                <w:sz w:val="16"/>
                <w:szCs w:val="16"/>
              </w:rPr>
            </w:pPr>
            <w:r w:rsidRPr="00506460">
              <w:rPr>
                <w:sz w:val="16"/>
                <w:szCs w:val="16"/>
              </w:rPr>
              <w:t>Connaissances et compétences associées</w:t>
            </w:r>
          </w:p>
        </w:tc>
        <w:tc>
          <w:tcPr>
            <w:tcW w:w="3344" w:type="dxa"/>
          </w:tcPr>
          <w:p w14:paraId="64621783" w14:textId="377FC246" w:rsidR="004E0E36" w:rsidRPr="004E0E36" w:rsidRDefault="004E0E36" w:rsidP="004E0E36">
            <w:pPr>
              <w:spacing w:line="276" w:lineRule="auto"/>
              <w:rPr>
                <w:sz w:val="16"/>
                <w:szCs w:val="16"/>
              </w:rPr>
            </w:pPr>
            <w:r w:rsidRPr="004E0E36">
              <w:rPr>
                <w:sz w:val="16"/>
                <w:szCs w:val="16"/>
              </w:rPr>
              <w:t>Les apports spécifiques des aliments (apport d’énergie : manger pour bouger).  </w:t>
            </w:r>
          </w:p>
          <w:p w14:paraId="35F328E2" w14:textId="77777777" w:rsidR="00E03912" w:rsidRPr="00506460" w:rsidRDefault="00E03912" w:rsidP="0050646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14:paraId="17090D81" w14:textId="77777777" w:rsidR="004E0E36" w:rsidRPr="004E0E36" w:rsidRDefault="004E0E36" w:rsidP="004E0E36">
            <w:pPr>
              <w:spacing w:line="276" w:lineRule="auto"/>
              <w:rPr>
                <w:sz w:val="16"/>
                <w:szCs w:val="16"/>
              </w:rPr>
            </w:pPr>
            <w:r w:rsidRPr="004E0E36">
              <w:rPr>
                <w:b/>
                <w:bCs/>
                <w:sz w:val="16"/>
                <w:szCs w:val="16"/>
              </w:rPr>
              <w:t xml:space="preserve">Identifier différentes sources et connaitre quelques conversions d’énergie </w:t>
            </w:r>
          </w:p>
          <w:p w14:paraId="2F02B3E2" w14:textId="77777777" w:rsidR="004E0E36" w:rsidRDefault="004E0E36" w:rsidP="004E0E36">
            <w:pPr>
              <w:spacing w:line="276" w:lineRule="auto"/>
              <w:rPr>
                <w:sz w:val="16"/>
                <w:szCs w:val="16"/>
              </w:rPr>
            </w:pPr>
          </w:p>
          <w:p w14:paraId="5A904CD7" w14:textId="3D3855B9" w:rsidR="004E0E36" w:rsidRDefault="004E0E36" w:rsidP="004E0E36">
            <w:pPr>
              <w:spacing w:line="276" w:lineRule="auto"/>
              <w:rPr>
                <w:sz w:val="16"/>
                <w:szCs w:val="16"/>
              </w:rPr>
            </w:pPr>
            <w:r w:rsidRPr="004E0E36">
              <w:rPr>
                <w:sz w:val="16"/>
                <w:szCs w:val="16"/>
              </w:rPr>
              <w:t xml:space="preserve">Identifier des sources d’énergie et des </w:t>
            </w:r>
            <w:r>
              <w:rPr>
                <w:sz w:val="16"/>
                <w:szCs w:val="16"/>
              </w:rPr>
              <w:t>formes.</w:t>
            </w:r>
          </w:p>
          <w:p w14:paraId="353D6F8D" w14:textId="77777777" w:rsidR="004E0E36" w:rsidRPr="004E0E36" w:rsidRDefault="004E0E36" w:rsidP="004E0E36">
            <w:pPr>
              <w:spacing w:line="276" w:lineRule="auto"/>
              <w:rPr>
                <w:sz w:val="16"/>
                <w:szCs w:val="16"/>
              </w:rPr>
            </w:pPr>
          </w:p>
          <w:p w14:paraId="6CE0B9DB" w14:textId="6AFE665A" w:rsidR="004E0E36" w:rsidRDefault="004E0E36" w:rsidP="004E0E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 </w:t>
            </w:r>
            <w:r w:rsidRPr="004E0E36">
              <w:rPr>
                <w:sz w:val="16"/>
                <w:szCs w:val="16"/>
              </w:rPr>
              <w:t>L’énergie existe sous différentes formes (énergie associée à un objet en mouvement, éne</w:t>
            </w:r>
            <w:r>
              <w:rPr>
                <w:sz w:val="16"/>
                <w:szCs w:val="16"/>
              </w:rPr>
              <w:t>rgie thermique, électrique...).</w:t>
            </w:r>
          </w:p>
          <w:p w14:paraId="3CA985BA" w14:textId="77777777" w:rsidR="004E0E36" w:rsidRPr="004E0E36" w:rsidRDefault="004E0E36" w:rsidP="004E0E36">
            <w:pPr>
              <w:spacing w:line="276" w:lineRule="auto"/>
              <w:rPr>
                <w:sz w:val="16"/>
                <w:szCs w:val="16"/>
              </w:rPr>
            </w:pPr>
          </w:p>
          <w:p w14:paraId="0446FA07" w14:textId="77777777" w:rsidR="004E0E36" w:rsidRDefault="004E0E36" w:rsidP="004E0E36">
            <w:pPr>
              <w:spacing w:line="276" w:lineRule="auto"/>
              <w:rPr>
                <w:sz w:val="16"/>
                <w:szCs w:val="16"/>
              </w:rPr>
            </w:pPr>
            <w:r w:rsidRPr="004E0E36">
              <w:rPr>
                <w:sz w:val="16"/>
                <w:szCs w:val="16"/>
              </w:rPr>
              <w:t xml:space="preserve">Prendre conscience que l’être humain a besoin d’énergie pour vivre, se chauffer, se déplacer, s’éclairer... </w:t>
            </w:r>
          </w:p>
          <w:p w14:paraId="09239EC0" w14:textId="77777777" w:rsidR="004E0E36" w:rsidRPr="004E0E36" w:rsidRDefault="004E0E36" w:rsidP="004E0E36">
            <w:pPr>
              <w:spacing w:line="276" w:lineRule="auto"/>
              <w:rPr>
                <w:sz w:val="16"/>
                <w:szCs w:val="16"/>
              </w:rPr>
            </w:pPr>
          </w:p>
          <w:p w14:paraId="31F28E93" w14:textId="368DD7E2" w:rsidR="004E0E36" w:rsidRDefault="004E0E36" w:rsidP="004E0E36">
            <w:pPr>
              <w:spacing w:line="276" w:lineRule="auto"/>
              <w:rPr>
                <w:sz w:val="16"/>
                <w:szCs w:val="16"/>
              </w:rPr>
            </w:pPr>
            <w:r w:rsidRPr="004E0E36">
              <w:rPr>
                <w:sz w:val="16"/>
                <w:szCs w:val="16"/>
              </w:rPr>
              <w:t>Reconnaitre les situations où l’énergie est stockée, transformée, utilisée. La fabrication et le fonctionnement d’un objet tech</w:t>
            </w:r>
            <w:r>
              <w:rPr>
                <w:sz w:val="16"/>
                <w:szCs w:val="16"/>
              </w:rPr>
              <w:t>nique nécessitent de l’énergie.</w:t>
            </w:r>
          </w:p>
          <w:p w14:paraId="7A9FD26A" w14:textId="77777777" w:rsidR="004E0E36" w:rsidRPr="004E0E36" w:rsidRDefault="004E0E36" w:rsidP="004E0E36">
            <w:pPr>
              <w:spacing w:line="276" w:lineRule="auto"/>
              <w:rPr>
                <w:sz w:val="16"/>
                <w:szCs w:val="16"/>
              </w:rPr>
            </w:pPr>
          </w:p>
          <w:p w14:paraId="41546170" w14:textId="29A850C3" w:rsidR="004E0E36" w:rsidRPr="004E0E36" w:rsidRDefault="004E0E36" w:rsidP="004E0E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 </w:t>
            </w:r>
            <w:r w:rsidRPr="004E0E36">
              <w:rPr>
                <w:sz w:val="16"/>
                <w:szCs w:val="16"/>
              </w:rPr>
              <w:t xml:space="preserve">Exemples de sources d’énergie utilisées par les êtres humains : charbon, pétrole, bois, uranium, aliments, vent, Soleil, eau et barrage, pile... </w:t>
            </w:r>
          </w:p>
          <w:p w14:paraId="5D2ADCD4" w14:textId="4D170811" w:rsidR="004E0E36" w:rsidRPr="004E0E36" w:rsidRDefault="004E0E36" w:rsidP="004E0E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 </w:t>
            </w:r>
            <w:r w:rsidRPr="004E0E36">
              <w:rPr>
                <w:sz w:val="16"/>
                <w:szCs w:val="16"/>
              </w:rPr>
              <w:t>Notion d’énergie renouvelable.  </w:t>
            </w:r>
          </w:p>
          <w:p w14:paraId="5066945F" w14:textId="318F81F3" w:rsidR="004E0E36" w:rsidRPr="004E0E36" w:rsidRDefault="004E0E36" w:rsidP="004E0E36">
            <w:pPr>
              <w:spacing w:line="276" w:lineRule="auto"/>
              <w:rPr>
                <w:sz w:val="16"/>
                <w:szCs w:val="16"/>
              </w:rPr>
            </w:pPr>
            <w:r w:rsidRPr="004E0E3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 </w:t>
            </w:r>
            <w:r w:rsidRPr="004E0E36">
              <w:rPr>
                <w:sz w:val="16"/>
                <w:szCs w:val="16"/>
              </w:rPr>
              <w:t>Identifier quelques éléments d’une chaine d’énergie domestique simple.  </w:t>
            </w:r>
          </w:p>
          <w:p w14:paraId="4C742915" w14:textId="4CC19196" w:rsidR="00E03912" w:rsidRPr="00506460" w:rsidRDefault="004E0E36" w:rsidP="00506460">
            <w:pPr>
              <w:spacing w:line="276" w:lineRule="auto"/>
              <w:rPr>
                <w:sz w:val="16"/>
                <w:szCs w:val="16"/>
              </w:rPr>
            </w:pPr>
            <w:r w:rsidRPr="004E0E3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 </w:t>
            </w:r>
            <w:r w:rsidRPr="004E0E36">
              <w:rPr>
                <w:sz w:val="16"/>
                <w:szCs w:val="16"/>
              </w:rPr>
              <w:t xml:space="preserve">Quelques dispositifs visant à économiser la consommation d’énergie. </w:t>
            </w:r>
          </w:p>
        </w:tc>
        <w:tc>
          <w:tcPr>
            <w:tcW w:w="6241" w:type="dxa"/>
          </w:tcPr>
          <w:p w14:paraId="15253173" w14:textId="77777777" w:rsidR="004E0E36" w:rsidRDefault="004E0E36" w:rsidP="004E0E36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4E0E36">
              <w:rPr>
                <w:b/>
                <w:bCs/>
                <w:sz w:val="16"/>
                <w:szCs w:val="16"/>
              </w:rPr>
              <w:t>Identifier les sources, les transferts, les conversions et les fo</w:t>
            </w:r>
            <w:r>
              <w:rPr>
                <w:b/>
                <w:bCs/>
                <w:sz w:val="16"/>
                <w:szCs w:val="16"/>
              </w:rPr>
              <w:t>rmes d’énergie</w:t>
            </w:r>
          </w:p>
          <w:p w14:paraId="124EB770" w14:textId="5C110CCE" w:rsidR="004E0E36" w:rsidRPr="004E0E36" w:rsidRDefault="004E0E36" w:rsidP="004E0E36">
            <w:pPr>
              <w:spacing w:line="276" w:lineRule="auto"/>
              <w:rPr>
                <w:b/>
                <w:sz w:val="16"/>
                <w:szCs w:val="16"/>
              </w:rPr>
            </w:pPr>
            <w:r w:rsidRPr="004E0E36">
              <w:rPr>
                <w:b/>
                <w:bCs/>
                <w:sz w:val="16"/>
                <w:szCs w:val="16"/>
              </w:rPr>
              <w:t xml:space="preserve">Utiliser la conservation de l’énergie </w:t>
            </w:r>
          </w:p>
          <w:p w14:paraId="407635DA" w14:textId="51DFD081" w:rsidR="00E03912" w:rsidRPr="00506460" w:rsidRDefault="00E03912" w:rsidP="00506460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33A4FA4D" w14:textId="77777777" w:rsidR="004E0E36" w:rsidRPr="004E0E36" w:rsidRDefault="004E0E36" w:rsidP="004E0E36">
            <w:pPr>
              <w:spacing w:line="276" w:lineRule="auto"/>
              <w:rPr>
                <w:sz w:val="16"/>
                <w:szCs w:val="16"/>
              </w:rPr>
            </w:pPr>
            <w:r w:rsidRPr="004E0E36">
              <w:rPr>
                <w:sz w:val="16"/>
                <w:szCs w:val="16"/>
              </w:rPr>
              <w:t xml:space="preserve">Identifier les différentes formes d’énergie. </w:t>
            </w:r>
          </w:p>
          <w:p w14:paraId="5B231B83" w14:textId="53EAD583" w:rsidR="004E0E36" w:rsidRPr="004E0E36" w:rsidRDefault="004E0E36" w:rsidP="004E0E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 </w:t>
            </w:r>
            <w:r w:rsidRPr="004E0E36">
              <w:rPr>
                <w:sz w:val="16"/>
                <w:szCs w:val="16"/>
              </w:rPr>
              <w:t xml:space="preserve">Cinétique (relation </w:t>
            </w:r>
            <w:proofErr w:type="spellStart"/>
            <w:r w:rsidRPr="004E0E36">
              <w:rPr>
                <w:sz w:val="16"/>
                <w:szCs w:val="16"/>
              </w:rPr>
              <w:t>Ec</w:t>
            </w:r>
            <w:proofErr w:type="spellEnd"/>
            <w:r w:rsidRPr="004E0E36">
              <w:rPr>
                <w:sz w:val="16"/>
                <w:szCs w:val="16"/>
              </w:rPr>
              <w:t xml:space="preserve"> = 1⁄2 mv</w:t>
            </w:r>
            <w:r w:rsidRPr="004E0E36">
              <w:rPr>
                <w:sz w:val="16"/>
                <w:szCs w:val="16"/>
                <w:vertAlign w:val="superscript"/>
              </w:rPr>
              <w:t>2</w:t>
            </w:r>
            <w:r w:rsidRPr="004E0E36">
              <w:rPr>
                <w:sz w:val="16"/>
                <w:szCs w:val="16"/>
              </w:rPr>
              <w:t xml:space="preserve">), potentielle (dépendant de la position), thermique, électrique, chimique, nucléaire, lumineuse. </w:t>
            </w:r>
          </w:p>
          <w:p w14:paraId="730DD888" w14:textId="77777777" w:rsidR="004E0E36" w:rsidRDefault="004E0E36" w:rsidP="004E0E36">
            <w:pPr>
              <w:spacing w:line="276" w:lineRule="auto"/>
              <w:rPr>
                <w:sz w:val="16"/>
                <w:szCs w:val="16"/>
              </w:rPr>
            </w:pPr>
          </w:p>
          <w:p w14:paraId="6CE34BA0" w14:textId="77777777" w:rsidR="004E0E36" w:rsidRPr="004E0E36" w:rsidRDefault="004E0E36" w:rsidP="004E0E36">
            <w:pPr>
              <w:spacing w:line="276" w:lineRule="auto"/>
              <w:rPr>
                <w:sz w:val="16"/>
                <w:szCs w:val="16"/>
              </w:rPr>
            </w:pPr>
            <w:r w:rsidRPr="004E0E36">
              <w:rPr>
                <w:sz w:val="16"/>
                <w:szCs w:val="16"/>
              </w:rPr>
              <w:t xml:space="preserve">Identifier les sources, les transferts et les conversions d’énergie. </w:t>
            </w:r>
          </w:p>
          <w:p w14:paraId="7538C05B" w14:textId="77777777" w:rsidR="004E0E36" w:rsidRDefault="004E0E36" w:rsidP="004E0E36">
            <w:pPr>
              <w:spacing w:line="276" w:lineRule="auto"/>
              <w:rPr>
                <w:sz w:val="16"/>
                <w:szCs w:val="16"/>
              </w:rPr>
            </w:pPr>
          </w:p>
          <w:p w14:paraId="66D92D90" w14:textId="77777777" w:rsidR="004E0E36" w:rsidRPr="004E0E36" w:rsidRDefault="004E0E36" w:rsidP="004E0E36">
            <w:pPr>
              <w:spacing w:line="276" w:lineRule="auto"/>
              <w:rPr>
                <w:sz w:val="16"/>
                <w:szCs w:val="16"/>
              </w:rPr>
            </w:pPr>
            <w:r w:rsidRPr="004E0E36">
              <w:rPr>
                <w:sz w:val="16"/>
                <w:szCs w:val="16"/>
              </w:rPr>
              <w:t xml:space="preserve">Établir un bilan énergétique pour un système simple. </w:t>
            </w:r>
          </w:p>
          <w:p w14:paraId="34B5D1A4" w14:textId="14D7EF06" w:rsidR="004E0E36" w:rsidRPr="004E0E36" w:rsidRDefault="004E0E36" w:rsidP="004E0E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 </w:t>
            </w:r>
            <w:r w:rsidRPr="004E0E36">
              <w:rPr>
                <w:sz w:val="16"/>
                <w:szCs w:val="16"/>
              </w:rPr>
              <w:t xml:space="preserve">Sources. </w:t>
            </w:r>
          </w:p>
          <w:p w14:paraId="3E3862BC" w14:textId="0FEF4201" w:rsidR="004E0E36" w:rsidRPr="004E0E36" w:rsidRDefault="004E0E36" w:rsidP="004E0E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 </w:t>
            </w:r>
            <w:r w:rsidRPr="004E0E36">
              <w:rPr>
                <w:sz w:val="16"/>
                <w:szCs w:val="16"/>
              </w:rPr>
              <w:t xml:space="preserve">Transferts. </w:t>
            </w:r>
          </w:p>
          <w:p w14:paraId="14309E31" w14:textId="3E57719C" w:rsidR="004E0E36" w:rsidRPr="004E0E36" w:rsidRDefault="004E0E36" w:rsidP="004E0E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 </w:t>
            </w:r>
            <w:r w:rsidRPr="004E0E36">
              <w:rPr>
                <w:sz w:val="16"/>
                <w:szCs w:val="16"/>
              </w:rPr>
              <w:t xml:space="preserve">Conversion d’un type d’énergie en un autre </w:t>
            </w:r>
          </w:p>
          <w:p w14:paraId="283173C0" w14:textId="288CD7AB" w:rsidR="004E0E36" w:rsidRPr="004E0E36" w:rsidRDefault="004E0E36" w:rsidP="004E0E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 </w:t>
            </w:r>
            <w:r w:rsidRPr="004E0E36">
              <w:rPr>
                <w:sz w:val="16"/>
                <w:szCs w:val="16"/>
              </w:rPr>
              <w:t xml:space="preserve">Conservation de l’énergie. </w:t>
            </w:r>
          </w:p>
          <w:p w14:paraId="0C325E33" w14:textId="659FF37F" w:rsidR="004E0E36" w:rsidRPr="004E0E36" w:rsidRDefault="004E0E36" w:rsidP="004E0E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 </w:t>
            </w:r>
            <w:r w:rsidRPr="004E0E36">
              <w:rPr>
                <w:sz w:val="16"/>
                <w:szCs w:val="16"/>
              </w:rPr>
              <w:t xml:space="preserve">Unités d’énergie. </w:t>
            </w:r>
          </w:p>
          <w:p w14:paraId="444D4D77" w14:textId="77777777" w:rsidR="004E0E36" w:rsidRDefault="004E0E36" w:rsidP="004E0E36">
            <w:pPr>
              <w:spacing w:line="276" w:lineRule="auto"/>
              <w:rPr>
                <w:sz w:val="16"/>
                <w:szCs w:val="16"/>
              </w:rPr>
            </w:pPr>
          </w:p>
          <w:p w14:paraId="03548F04" w14:textId="77777777" w:rsidR="004E0E36" w:rsidRPr="004E0E36" w:rsidRDefault="004E0E36" w:rsidP="004E0E36">
            <w:pPr>
              <w:spacing w:line="276" w:lineRule="auto"/>
              <w:rPr>
                <w:sz w:val="16"/>
                <w:szCs w:val="16"/>
              </w:rPr>
            </w:pPr>
            <w:r w:rsidRPr="004E0E36">
              <w:rPr>
                <w:sz w:val="16"/>
                <w:szCs w:val="16"/>
              </w:rPr>
              <w:t xml:space="preserve">Utiliser la relation liant puissance, énergie et durée. </w:t>
            </w:r>
          </w:p>
          <w:p w14:paraId="5DFF40AD" w14:textId="2A23BBEB" w:rsidR="004E0E36" w:rsidRPr="004E0E36" w:rsidRDefault="004E0E36" w:rsidP="004E0E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 </w:t>
            </w:r>
            <w:r w:rsidRPr="004E0E36">
              <w:rPr>
                <w:sz w:val="16"/>
                <w:szCs w:val="16"/>
              </w:rPr>
              <w:t xml:space="preserve">Notion de puissance </w:t>
            </w:r>
          </w:p>
          <w:p w14:paraId="040CE668" w14:textId="69AD2D05" w:rsidR="00E03912" w:rsidRPr="00506460" w:rsidRDefault="00E03912" w:rsidP="00506460">
            <w:pPr>
              <w:spacing w:line="276" w:lineRule="auto"/>
              <w:rPr>
                <w:sz w:val="16"/>
                <w:szCs w:val="16"/>
              </w:rPr>
            </w:pPr>
          </w:p>
          <w:p w14:paraId="1F58EBAA" w14:textId="325F4B77" w:rsidR="00E03912" w:rsidRPr="00506460" w:rsidRDefault="00E03912" w:rsidP="00506460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33A7BA61" w14:textId="4EE6D0DC" w:rsidR="00E03912" w:rsidRDefault="00E03912" w:rsidP="00014CB2"/>
    <w:sectPr w:rsidR="00E03912" w:rsidSect="008D4BC2">
      <w:pgSz w:w="16817" w:h="11901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7653AD"/>
    <w:multiLevelType w:val="hybridMultilevel"/>
    <w:tmpl w:val="B6BA9094"/>
    <w:lvl w:ilvl="0" w:tplc="A482B75C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43324"/>
    <w:multiLevelType w:val="hybridMultilevel"/>
    <w:tmpl w:val="D60ACAC4"/>
    <w:lvl w:ilvl="0" w:tplc="E27441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0034C"/>
    <w:multiLevelType w:val="hybridMultilevel"/>
    <w:tmpl w:val="3C9C9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C639E"/>
    <w:multiLevelType w:val="hybridMultilevel"/>
    <w:tmpl w:val="EDC07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A6A7D"/>
    <w:multiLevelType w:val="hybridMultilevel"/>
    <w:tmpl w:val="080CF00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E21F5B"/>
    <w:multiLevelType w:val="hybridMultilevel"/>
    <w:tmpl w:val="EB7A3B6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F541AB"/>
    <w:multiLevelType w:val="hybridMultilevel"/>
    <w:tmpl w:val="435C6D86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50"/>
    <w:rsid w:val="00014CB2"/>
    <w:rsid w:val="00016CE3"/>
    <w:rsid w:val="000C4509"/>
    <w:rsid w:val="001A1A5E"/>
    <w:rsid w:val="002167D4"/>
    <w:rsid w:val="00300441"/>
    <w:rsid w:val="0033051E"/>
    <w:rsid w:val="0044063D"/>
    <w:rsid w:val="00465935"/>
    <w:rsid w:val="004D02C9"/>
    <w:rsid w:val="004E0E36"/>
    <w:rsid w:val="00506460"/>
    <w:rsid w:val="00537095"/>
    <w:rsid w:val="00587BD7"/>
    <w:rsid w:val="005C5226"/>
    <w:rsid w:val="00611DF2"/>
    <w:rsid w:val="00767960"/>
    <w:rsid w:val="007D2F64"/>
    <w:rsid w:val="007D797C"/>
    <w:rsid w:val="008D4BC2"/>
    <w:rsid w:val="008F68BD"/>
    <w:rsid w:val="00AD29D6"/>
    <w:rsid w:val="00B7417B"/>
    <w:rsid w:val="00B91E3B"/>
    <w:rsid w:val="00BB0A50"/>
    <w:rsid w:val="00BE2583"/>
    <w:rsid w:val="00D50A22"/>
    <w:rsid w:val="00E03912"/>
    <w:rsid w:val="00EF594B"/>
    <w:rsid w:val="00F71258"/>
    <w:rsid w:val="00F9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BC7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B2"/>
    <w:pPr>
      <w:spacing w:after="0" w:line="360" w:lineRule="auto"/>
      <w:jc w:val="both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B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B0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B2"/>
    <w:pPr>
      <w:spacing w:after="0" w:line="360" w:lineRule="auto"/>
      <w:jc w:val="both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B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B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298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Lafuma</dc:creator>
  <cp:lastModifiedBy>Guillaume SIBUT</cp:lastModifiedBy>
  <cp:revision>19</cp:revision>
  <cp:lastPrinted>2016-05-04T13:33:00Z</cp:lastPrinted>
  <dcterms:created xsi:type="dcterms:W3CDTF">2016-04-15T08:35:00Z</dcterms:created>
  <dcterms:modified xsi:type="dcterms:W3CDTF">2016-06-16T09:24:00Z</dcterms:modified>
</cp:coreProperties>
</file>