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11" w:rsidRDefault="003A1311" w:rsidP="003A1311">
      <w:pPr>
        <w:spacing w:after="24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Terminale STL Sciences physiques et chimiques de laboratoire</w:t>
      </w:r>
    </w:p>
    <w:p w:rsidR="00EB5CE9" w:rsidRDefault="00EB5CE9" w:rsidP="003A1311">
      <w:pPr>
        <w:spacing w:after="24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Terminale STI2D</w:t>
      </w:r>
    </w:p>
    <w:p w:rsidR="003A1311" w:rsidRDefault="003A1311" w:rsidP="003A1311">
      <w:pPr>
        <w:spacing w:after="24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Evaluation</w:t>
      </w:r>
    </w:p>
    <w:p w:rsidR="003A1311" w:rsidRDefault="003A1311" w:rsidP="003A1311">
      <w:pPr>
        <w:spacing w:after="240" w:line="240" w:lineRule="auto"/>
        <w:jc w:val="center"/>
        <w:rPr>
          <w:rFonts w:ascii="Garamond" w:eastAsia="Times New Roman" w:hAnsi="Garamond"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5253"/>
      </w:tblGrid>
      <w:tr w:rsidR="003A1311" w:rsidTr="003A1311">
        <w:tc>
          <w:tcPr>
            <w:tcW w:w="4248" w:type="dxa"/>
            <w:tcBorders>
              <w:top w:val="single" w:sz="4" w:space="0" w:color="auto"/>
              <w:left w:val="single" w:sz="4" w:space="0" w:color="auto"/>
              <w:bottom w:val="single" w:sz="4" w:space="0" w:color="auto"/>
              <w:right w:val="single" w:sz="4" w:space="0" w:color="auto"/>
            </w:tcBorders>
            <w:hideMark/>
          </w:tcPr>
          <w:p w:rsidR="003A1311" w:rsidRDefault="003A1311">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Classe : </w:t>
            </w:r>
          </w:p>
          <w:p w:rsidR="003A1311" w:rsidRDefault="003A1311">
            <w:pPr>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Terminale</w:t>
            </w:r>
          </w:p>
        </w:tc>
        <w:tc>
          <w:tcPr>
            <w:tcW w:w="5530" w:type="dxa"/>
            <w:tcBorders>
              <w:top w:val="single" w:sz="4" w:space="0" w:color="auto"/>
              <w:left w:val="single" w:sz="4" w:space="0" w:color="auto"/>
              <w:bottom w:val="single" w:sz="4" w:space="0" w:color="auto"/>
              <w:right w:val="single" w:sz="4" w:space="0" w:color="auto"/>
            </w:tcBorders>
          </w:tcPr>
          <w:p w:rsidR="003A1311" w:rsidRDefault="003A1311">
            <w:pPr>
              <w:tabs>
                <w:tab w:val="center" w:pos="2336"/>
              </w:tabs>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Enseignement :  </w:t>
            </w:r>
          </w:p>
          <w:p w:rsidR="003A1311" w:rsidRDefault="003A1311">
            <w:pPr>
              <w:tabs>
                <w:tab w:val="center" w:pos="2336"/>
              </w:tabs>
              <w:spacing w:before="120" w:after="120" w:line="240" w:lineRule="auto"/>
              <w:rPr>
                <w:rFonts w:ascii="Garamond" w:eastAsia="Times New Roman" w:hAnsi="Garamond" w:cs="Times New Roman"/>
                <w:b/>
                <w:sz w:val="24"/>
                <w:szCs w:val="24"/>
              </w:rPr>
            </w:pPr>
            <w:r>
              <w:rPr>
                <w:rFonts w:ascii="Garamond" w:eastAsia="Times New Roman" w:hAnsi="Garamond" w:cs="Times New Roman"/>
                <w:b/>
                <w:sz w:val="24"/>
                <w:szCs w:val="24"/>
              </w:rPr>
              <w:t>Physique-chimie tronc commun</w:t>
            </w:r>
            <w:r w:rsidR="00EB5CE9">
              <w:rPr>
                <w:rFonts w:ascii="Garamond" w:eastAsia="Times New Roman" w:hAnsi="Garamond" w:cs="Times New Roman"/>
                <w:b/>
                <w:sz w:val="24"/>
                <w:szCs w:val="24"/>
              </w:rPr>
              <w:t xml:space="preserve"> STL/STI2D</w:t>
            </w:r>
          </w:p>
          <w:p w:rsidR="003A1311" w:rsidRDefault="003A1311">
            <w:pPr>
              <w:tabs>
                <w:tab w:val="center" w:pos="2336"/>
              </w:tabs>
              <w:spacing w:before="120" w:after="120" w:line="240" w:lineRule="auto"/>
              <w:rPr>
                <w:rFonts w:ascii="Garamond" w:eastAsia="Times New Roman" w:hAnsi="Garamond" w:cs="Times New Roman"/>
                <w:sz w:val="24"/>
                <w:szCs w:val="24"/>
              </w:rPr>
            </w:pPr>
          </w:p>
        </w:tc>
      </w:tr>
      <w:tr w:rsidR="003A1311" w:rsidTr="003A1311">
        <w:tc>
          <w:tcPr>
            <w:tcW w:w="9778" w:type="dxa"/>
            <w:gridSpan w:val="2"/>
            <w:tcBorders>
              <w:top w:val="single" w:sz="4" w:space="0" w:color="auto"/>
              <w:left w:val="single" w:sz="4" w:space="0" w:color="auto"/>
              <w:bottom w:val="single" w:sz="4" w:space="0" w:color="auto"/>
              <w:right w:val="single" w:sz="4" w:space="0" w:color="auto"/>
            </w:tcBorders>
            <w:hideMark/>
          </w:tcPr>
          <w:p w:rsidR="003A1311" w:rsidRDefault="003A1311">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THEME du programme : </w:t>
            </w:r>
            <w:r>
              <w:rPr>
                <w:rFonts w:ascii="Garamond" w:eastAsia="Times New Roman" w:hAnsi="Garamond" w:cs="Times New Roman"/>
                <w:b/>
                <w:sz w:val="24"/>
                <w:szCs w:val="24"/>
              </w:rPr>
              <w:t>Les Transports</w:t>
            </w:r>
          </w:p>
        </w:tc>
      </w:tr>
    </w:tbl>
    <w:p w:rsidR="003A1311" w:rsidRDefault="003A1311" w:rsidP="003A1311">
      <w:pPr>
        <w:suppressAutoHyphens/>
        <w:spacing w:after="0" w:line="240" w:lineRule="auto"/>
        <w:rPr>
          <w:rFonts w:ascii="Garamond" w:eastAsia="Times New Roman" w:hAnsi="Garamond" w:cs="Times New Roman"/>
          <w:b/>
          <w:sz w:val="24"/>
          <w:szCs w:val="24"/>
          <w:u w:val="single"/>
        </w:rPr>
      </w:pPr>
    </w:p>
    <w:p w:rsidR="003A1311" w:rsidRDefault="003A1311" w:rsidP="003A1311">
      <w:pPr>
        <w:suppressAutoHyphens/>
        <w:spacing w:after="0" w:line="240" w:lineRule="auto"/>
        <w:rPr>
          <w:rFonts w:ascii="Garamond" w:eastAsia="Times New Roman" w:hAnsi="Garamond" w:cs="Times New Roman"/>
          <w:b/>
          <w:sz w:val="24"/>
          <w:szCs w:val="24"/>
          <w:u w:val="single"/>
        </w:rPr>
      </w:pPr>
    </w:p>
    <w:p w:rsidR="003A1311" w:rsidRDefault="003A1311" w:rsidP="003A1311">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 xml:space="preserve">Résumé du contenu de la ressource.   </w:t>
      </w:r>
    </w:p>
    <w:p w:rsidR="003A1311" w:rsidRDefault="003A1311" w:rsidP="003A1311">
      <w:pPr>
        <w:suppressAutoHyphens/>
        <w:spacing w:after="0" w:line="240" w:lineRule="auto"/>
        <w:rPr>
          <w:rFonts w:ascii="Garamond" w:eastAsia="Times New Roman" w:hAnsi="Garamond" w:cs="Times New Roman"/>
          <w:b/>
          <w:sz w:val="24"/>
          <w:szCs w:val="24"/>
        </w:rPr>
      </w:pPr>
    </w:p>
    <w:p w:rsidR="003A1311" w:rsidRDefault="00412C83" w:rsidP="003A1311">
      <w:pPr>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Cet exercice permet d’évaluer l’élève sur ses connaissances sur la partie combustion et transfert d’énergie sous forme thermique du programme. L’exploitation de document sera intéressante pour susciter un regard critique de l’élève quant à l’utilisation de tel ou tel carburant pour un véhicule.</w:t>
      </w:r>
    </w:p>
    <w:p w:rsidR="003A1311" w:rsidRDefault="003A1311" w:rsidP="003A1311">
      <w:pPr>
        <w:suppressAutoHyphens/>
        <w:spacing w:after="0" w:line="240" w:lineRule="auto"/>
        <w:rPr>
          <w:rFonts w:ascii="Garamond" w:eastAsia="Times New Roman" w:hAnsi="Garamond" w:cs="Times New Roman"/>
          <w:sz w:val="24"/>
          <w:szCs w:val="24"/>
        </w:rPr>
      </w:pPr>
    </w:p>
    <w:p w:rsidR="003A1311" w:rsidRDefault="003A1311" w:rsidP="003A1311">
      <w:pPr>
        <w:suppressAutoHyphens/>
        <w:spacing w:after="0" w:line="240" w:lineRule="auto"/>
        <w:rPr>
          <w:rFonts w:ascii="Garamond" w:eastAsia="Times New Roman" w:hAnsi="Garamond" w:cs="Times New Roman"/>
          <w:b/>
          <w:sz w:val="24"/>
          <w:szCs w:val="24"/>
          <w:u w:val="single"/>
        </w:rPr>
      </w:pPr>
    </w:p>
    <w:p w:rsidR="003A1311" w:rsidRDefault="003A1311" w:rsidP="003A1311">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Condition de mise en œuvre.</w:t>
      </w:r>
    </w:p>
    <w:p w:rsidR="003A1311" w:rsidRDefault="003A1311" w:rsidP="003A1311">
      <w:pPr>
        <w:suppressAutoHyphens/>
        <w:spacing w:after="0" w:line="240" w:lineRule="auto"/>
        <w:rPr>
          <w:rFonts w:ascii="Garamond" w:eastAsia="Times New Roman" w:hAnsi="Garamond" w:cs="Times New Roman"/>
          <w:b/>
          <w:sz w:val="24"/>
          <w:szCs w:val="24"/>
        </w:rPr>
      </w:pPr>
    </w:p>
    <w:p w:rsidR="003A1311" w:rsidRDefault="00412C83" w:rsidP="003A1311">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Salle de classe </w:t>
      </w:r>
    </w:p>
    <w:p w:rsidR="003A1311" w:rsidRDefault="003A1311" w:rsidP="003A1311">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Durée</w:t>
      </w:r>
      <w:r w:rsidR="00412C83">
        <w:rPr>
          <w:rFonts w:ascii="Garamond" w:eastAsia="Times New Roman" w:hAnsi="Garamond" w:cs="Times New Roman"/>
          <w:sz w:val="24"/>
          <w:szCs w:val="24"/>
        </w:rPr>
        <w:t> : 1</w:t>
      </w:r>
      <w:r>
        <w:rPr>
          <w:rFonts w:ascii="Garamond" w:eastAsia="Times New Roman" w:hAnsi="Garamond" w:cs="Times New Roman"/>
          <w:sz w:val="24"/>
          <w:szCs w:val="24"/>
        </w:rPr>
        <w:t>h</w:t>
      </w:r>
    </w:p>
    <w:p w:rsidR="003A1311" w:rsidRDefault="003A1311" w:rsidP="003A1311">
      <w:pPr>
        <w:suppressAutoHyphens/>
        <w:spacing w:after="0" w:line="240" w:lineRule="auto"/>
        <w:rPr>
          <w:rFonts w:ascii="Garamond" w:eastAsia="Times New Roman" w:hAnsi="Garamond" w:cs="Times New Roman"/>
          <w:sz w:val="24"/>
          <w:szCs w:val="24"/>
        </w:rPr>
      </w:pPr>
    </w:p>
    <w:tbl>
      <w:tblPr>
        <w:tblW w:w="9795" w:type="dxa"/>
        <w:tblLayout w:type="fixed"/>
        <w:tblLook w:val="04A0" w:firstRow="1" w:lastRow="0" w:firstColumn="1" w:lastColumn="0" w:noHBand="0" w:noVBand="1"/>
      </w:tblPr>
      <w:tblGrid>
        <w:gridCol w:w="9795"/>
      </w:tblGrid>
      <w:tr w:rsidR="003A1311" w:rsidTr="003A1311">
        <w:tc>
          <w:tcPr>
            <w:tcW w:w="9795" w:type="dxa"/>
            <w:tcBorders>
              <w:top w:val="single" w:sz="4" w:space="0" w:color="000000"/>
              <w:left w:val="single" w:sz="4" w:space="0" w:color="000000"/>
              <w:bottom w:val="single" w:sz="4" w:space="0" w:color="000000"/>
              <w:right w:val="single" w:sz="4" w:space="0" w:color="000000"/>
            </w:tcBorders>
            <w:hideMark/>
          </w:tcPr>
          <w:p w:rsidR="003A1311" w:rsidRDefault="003A1311">
            <w:pPr>
              <w:snapToGrid w:val="0"/>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Mots clés de recherche :</w:t>
            </w:r>
            <w:r w:rsidR="00412C83">
              <w:rPr>
                <w:rFonts w:ascii="Garamond" w:eastAsia="Times New Roman" w:hAnsi="Garamond" w:cs="Times New Roman"/>
                <w:sz w:val="24"/>
                <w:szCs w:val="24"/>
              </w:rPr>
              <w:t xml:space="preserve"> combustion et équation de combustion, biocarburants, carburants de substitution, énergie thermique, enthalpie de combustion, enthalpies standards de formation, quantité de matière, masse volumique, volume molaire</w:t>
            </w:r>
          </w:p>
        </w:tc>
      </w:tr>
    </w:tbl>
    <w:p w:rsidR="003A1311" w:rsidRDefault="003A1311" w:rsidP="003A1311">
      <w:pPr>
        <w:spacing w:line="240" w:lineRule="auto"/>
        <w:rPr>
          <w:rFonts w:ascii="Garamond" w:eastAsia="Times New Roman" w:hAnsi="Garamond" w:cs="Times New Roman"/>
          <w:b/>
          <w:sz w:val="24"/>
          <w:szCs w:val="24"/>
          <w:u w:val="single"/>
        </w:rPr>
      </w:pPr>
    </w:p>
    <w:p w:rsidR="003A1311" w:rsidRDefault="003A1311" w:rsidP="003A1311"/>
    <w:p w:rsidR="003A1311" w:rsidRDefault="003A1311" w:rsidP="003A1311"/>
    <w:p w:rsidR="003A1311" w:rsidRDefault="003A1311" w:rsidP="003A1311"/>
    <w:p w:rsidR="003A1311" w:rsidRDefault="003A1311" w:rsidP="003A1311"/>
    <w:p w:rsidR="003A1311" w:rsidRDefault="003A1311" w:rsidP="003A1311"/>
    <w:p w:rsidR="003A1311" w:rsidRDefault="003A1311" w:rsidP="003A1311"/>
    <w:p w:rsidR="003A1311" w:rsidRDefault="003A1311" w:rsidP="003A1311"/>
    <w:p w:rsidR="003A1311" w:rsidRDefault="003A1311" w:rsidP="00FA2C8D">
      <w:pPr>
        <w:jc w:val="center"/>
        <w:rPr>
          <w:rFonts w:ascii="Arial" w:eastAsia="Calibri" w:hAnsi="Arial" w:cs="Arial"/>
          <w:b/>
          <w:sz w:val="28"/>
        </w:rPr>
      </w:pPr>
      <w:r>
        <w:rPr>
          <w:rFonts w:ascii="Arial" w:eastAsia="Calibri" w:hAnsi="Arial" w:cs="Arial"/>
          <w:b/>
          <w:sz w:val="28"/>
        </w:rPr>
        <w:lastRenderedPageBreak/>
        <w:t>Fiche à destination des enseignants</w:t>
      </w:r>
    </w:p>
    <w:p w:rsidR="003A1311" w:rsidRDefault="003A1311" w:rsidP="003A1311">
      <w:pPr>
        <w:jc w:val="center"/>
        <w:rPr>
          <w:rFonts w:ascii="Arial" w:eastAsia="Calibri" w:hAnsi="Arial" w:cs="Arial"/>
          <w:b/>
          <w:bCs/>
          <w:sz w:val="10"/>
        </w:rPr>
      </w:pPr>
    </w:p>
    <w:p w:rsidR="003A1311" w:rsidRDefault="00412C83" w:rsidP="003A1311">
      <w:pPr>
        <w:jc w:val="center"/>
        <w:rPr>
          <w:rFonts w:ascii="Arial" w:eastAsia="Calibri" w:hAnsi="Arial" w:cs="Arial"/>
          <w:b/>
          <w:bCs/>
          <w:sz w:val="28"/>
        </w:rPr>
      </w:pPr>
      <w:r>
        <w:rPr>
          <w:rFonts w:ascii="Arial" w:eastAsia="Calibri" w:hAnsi="Arial" w:cs="Arial"/>
          <w:b/>
          <w:bCs/>
          <w:sz w:val="28"/>
        </w:rPr>
        <w:t>T</w:t>
      </w:r>
      <w:r w:rsidR="003A1311">
        <w:rPr>
          <w:rFonts w:ascii="Arial" w:eastAsia="Calibri" w:hAnsi="Arial" w:cs="Arial"/>
          <w:b/>
          <w:bCs/>
          <w:sz w:val="28"/>
        </w:rPr>
        <w:t>STL spécialité SPCL</w:t>
      </w:r>
      <w:r>
        <w:rPr>
          <w:rFonts w:ascii="Arial" w:eastAsia="Calibri" w:hAnsi="Arial" w:cs="Arial"/>
          <w:b/>
          <w:bCs/>
          <w:sz w:val="28"/>
        </w:rPr>
        <w:t>/ TSTI2D</w:t>
      </w:r>
    </w:p>
    <w:p w:rsidR="003A1311" w:rsidRDefault="00412C83" w:rsidP="003A1311">
      <w:pPr>
        <w:jc w:val="center"/>
        <w:rPr>
          <w:rFonts w:ascii="Arial" w:eastAsia="Calibri" w:hAnsi="Arial" w:cs="Arial"/>
          <w:b/>
          <w:bCs/>
          <w:sz w:val="28"/>
        </w:rPr>
      </w:pPr>
      <w:r>
        <w:rPr>
          <w:rFonts w:ascii="Arial" w:eastAsia="Calibri" w:hAnsi="Arial" w:cs="Arial"/>
          <w:b/>
          <w:bCs/>
          <w:sz w:val="28"/>
        </w:rPr>
        <w:t>Evaluation</w:t>
      </w:r>
    </w:p>
    <w:p w:rsidR="003A1311" w:rsidRDefault="00412C83" w:rsidP="003A1311">
      <w:pPr>
        <w:jc w:val="center"/>
        <w:rPr>
          <w:rFonts w:ascii="Arial" w:eastAsia="Calibri" w:hAnsi="Arial" w:cs="Arial"/>
          <w:b/>
          <w:bCs/>
          <w:sz w:val="28"/>
        </w:rPr>
      </w:pPr>
      <w:r>
        <w:rPr>
          <w:rFonts w:ascii="Arial" w:eastAsia="Calibri" w:hAnsi="Arial" w:cs="Arial"/>
          <w:b/>
          <w:bCs/>
          <w:sz w:val="28"/>
        </w:rPr>
        <w:t>Le bioéthanol : une bonne alternative aux carburants d’origine fossiles ?</w:t>
      </w:r>
    </w:p>
    <w:p w:rsidR="003A1311" w:rsidRDefault="003A1311" w:rsidP="003A1311">
      <w:pPr>
        <w:jc w:val="center"/>
        <w:rPr>
          <w:rFonts w:ascii="Arial" w:eastAsia="Calibri" w:hAnsi="Arial" w:cs="Arial"/>
          <w:b/>
          <w:bCs/>
          <w:sz w:val="10"/>
        </w:rPr>
      </w:pPr>
    </w:p>
    <w:tbl>
      <w:tblPr>
        <w:tblW w:w="10095" w:type="dxa"/>
        <w:tblInd w:w="-70" w:type="dxa"/>
        <w:tblLayout w:type="fixed"/>
        <w:tblCellMar>
          <w:left w:w="70" w:type="dxa"/>
          <w:right w:w="70" w:type="dxa"/>
        </w:tblCellMar>
        <w:tblLook w:val="04A0" w:firstRow="1" w:lastRow="0" w:firstColumn="1" w:lastColumn="0" w:noHBand="0" w:noVBand="1"/>
      </w:tblPr>
      <w:tblGrid>
        <w:gridCol w:w="1983"/>
        <w:gridCol w:w="3260"/>
        <w:gridCol w:w="4852"/>
      </w:tblGrid>
      <w:tr w:rsidR="003A1311" w:rsidTr="00446D1E">
        <w:trPr>
          <w:trHeight w:val="373"/>
        </w:trPr>
        <w:tc>
          <w:tcPr>
            <w:tcW w:w="1983" w:type="dxa"/>
            <w:tcBorders>
              <w:top w:val="single" w:sz="4" w:space="0" w:color="000000"/>
              <w:left w:val="single" w:sz="4" w:space="0" w:color="000000"/>
              <w:bottom w:val="single" w:sz="4" w:space="0" w:color="000000"/>
              <w:right w:val="nil"/>
            </w:tcBorders>
            <w:vAlign w:val="center"/>
            <w:hideMark/>
          </w:tcPr>
          <w:p w:rsidR="003A1311" w:rsidRDefault="003A1311">
            <w:pPr>
              <w:snapToGrid w:val="0"/>
              <w:spacing w:before="120" w:after="120"/>
              <w:jc w:val="center"/>
              <w:rPr>
                <w:rFonts w:ascii="Arial" w:eastAsia="Calibri" w:hAnsi="Arial" w:cs="Arial"/>
                <w:b/>
                <w:i/>
                <w:szCs w:val="24"/>
              </w:rPr>
            </w:pPr>
            <w:r>
              <w:rPr>
                <w:rFonts w:ascii="Arial" w:eastAsia="Calibri" w:hAnsi="Arial" w:cs="Arial"/>
                <w:b/>
                <w:i/>
              </w:rPr>
              <w:t>Type d'activité</w:t>
            </w:r>
          </w:p>
        </w:tc>
        <w:tc>
          <w:tcPr>
            <w:tcW w:w="8112" w:type="dxa"/>
            <w:gridSpan w:val="2"/>
            <w:tcBorders>
              <w:top w:val="single" w:sz="4" w:space="0" w:color="000000"/>
              <w:left w:val="single" w:sz="4" w:space="0" w:color="000000"/>
              <w:bottom w:val="single" w:sz="4" w:space="0" w:color="000000"/>
              <w:right w:val="single" w:sz="4" w:space="0" w:color="000000"/>
            </w:tcBorders>
            <w:hideMark/>
          </w:tcPr>
          <w:p w:rsidR="003A1311" w:rsidRDefault="003A1311">
            <w:pPr>
              <w:tabs>
                <w:tab w:val="center" w:pos="4536"/>
                <w:tab w:val="right" w:pos="9072"/>
              </w:tabs>
              <w:snapToGrid w:val="0"/>
              <w:spacing w:before="100" w:after="0" w:line="240" w:lineRule="auto"/>
              <w:rPr>
                <w:rFonts w:ascii="Arial" w:eastAsia="Calibri" w:hAnsi="Arial" w:cs="Arial"/>
                <w:b/>
                <w:sz w:val="20"/>
              </w:rPr>
            </w:pPr>
            <w:r>
              <w:rPr>
                <w:rFonts w:ascii="Arial" w:eastAsia="Calibri" w:hAnsi="Arial" w:cs="Arial"/>
                <w:b/>
              </w:rPr>
              <w:t>Activité expérimentale</w:t>
            </w:r>
          </w:p>
        </w:tc>
      </w:tr>
      <w:tr w:rsidR="003A1311" w:rsidTr="00446D1E">
        <w:trPr>
          <w:trHeight w:val="737"/>
        </w:trPr>
        <w:tc>
          <w:tcPr>
            <w:tcW w:w="1983" w:type="dxa"/>
            <w:vMerge w:val="restart"/>
            <w:tcBorders>
              <w:top w:val="nil"/>
              <w:left w:val="single" w:sz="4" w:space="0" w:color="000000"/>
              <w:bottom w:val="nil"/>
              <w:right w:val="nil"/>
            </w:tcBorders>
            <w:vAlign w:val="center"/>
          </w:tcPr>
          <w:p w:rsidR="003A1311" w:rsidRDefault="003A1311">
            <w:pPr>
              <w:snapToGrid w:val="0"/>
              <w:jc w:val="center"/>
              <w:rPr>
                <w:rFonts w:ascii="Arial" w:eastAsia="Calibri" w:hAnsi="Arial" w:cs="Arial"/>
                <w:b/>
                <w:bCs/>
                <w:i/>
              </w:rPr>
            </w:pPr>
            <w:r>
              <w:rPr>
                <w:rFonts w:ascii="Arial" w:eastAsia="Calibri" w:hAnsi="Arial" w:cs="Arial"/>
                <w:b/>
                <w:bCs/>
                <w:i/>
              </w:rPr>
              <w:t>Références au programme :</w:t>
            </w:r>
          </w:p>
          <w:p w:rsidR="003A1311" w:rsidRDefault="003A1311">
            <w:pPr>
              <w:snapToGrid w:val="0"/>
              <w:spacing w:before="120" w:after="120"/>
              <w:jc w:val="center"/>
              <w:rPr>
                <w:rFonts w:ascii="Arial" w:eastAsia="Calibri" w:hAnsi="Arial" w:cs="Arial"/>
                <w:b/>
                <w:i/>
                <w:szCs w:val="24"/>
              </w:rPr>
            </w:pPr>
          </w:p>
        </w:tc>
        <w:tc>
          <w:tcPr>
            <w:tcW w:w="8112" w:type="dxa"/>
            <w:gridSpan w:val="2"/>
            <w:tcBorders>
              <w:top w:val="nil"/>
              <w:left w:val="single" w:sz="4" w:space="0" w:color="000000"/>
              <w:bottom w:val="single" w:sz="4" w:space="0" w:color="000000"/>
              <w:right w:val="single" w:sz="4" w:space="0" w:color="000000"/>
            </w:tcBorders>
            <w:hideMark/>
          </w:tcPr>
          <w:p w:rsidR="003A1311" w:rsidRDefault="003A1311">
            <w:pPr>
              <w:tabs>
                <w:tab w:val="left" w:pos="-1985"/>
                <w:tab w:val="left" w:pos="1157"/>
              </w:tabs>
              <w:snapToGrid w:val="0"/>
              <w:spacing w:after="120" w:line="240" w:lineRule="auto"/>
              <w:ind w:left="283"/>
              <w:rPr>
                <w:rFonts w:ascii="Arial" w:eastAsia="Times New Roman" w:hAnsi="Arial" w:cs="Arial"/>
                <w:b/>
                <w:bCs/>
                <w:iCs/>
                <w:sz w:val="24"/>
                <w:szCs w:val="24"/>
                <w:lang w:eastAsia="fr-FR"/>
              </w:rPr>
            </w:pPr>
            <w:r>
              <w:rPr>
                <w:rFonts w:ascii="Arial" w:eastAsia="Times New Roman" w:hAnsi="Arial" w:cs="Arial"/>
                <w:iCs/>
                <w:szCs w:val="24"/>
                <w:lang w:eastAsia="fr-FR"/>
              </w:rPr>
              <w:t xml:space="preserve">Cette activité illustre le thème : </w:t>
            </w:r>
            <w:r w:rsidR="00412C83">
              <w:rPr>
                <w:rFonts w:ascii="Arial" w:eastAsia="Times New Roman" w:hAnsi="Arial" w:cs="Arial"/>
                <w:b/>
                <w:bCs/>
                <w:iCs/>
                <w:sz w:val="24"/>
                <w:szCs w:val="24"/>
                <w:lang w:eastAsia="fr-FR"/>
              </w:rPr>
              <w:t>Transports</w:t>
            </w:r>
          </w:p>
          <w:p w:rsidR="003A1311" w:rsidRDefault="003A1311">
            <w:pPr>
              <w:tabs>
                <w:tab w:val="left" w:pos="-1985"/>
                <w:tab w:val="left" w:pos="1157"/>
              </w:tabs>
              <w:spacing w:after="120" w:line="240" w:lineRule="auto"/>
              <w:ind w:left="283"/>
              <w:rPr>
                <w:rFonts w:ascii="Arial" w:eastAsia="Calibri" w:hAnsi="Arial" w:cs="Arial"/>
                <w:b/>
                <w:bCs/>
              </w:rPr>
            </w:pPr>
            <w:r>
              <w:rPr>
                <w:rFonts w:ascii="Arial" w:eastAsia="Times New Roman" w:hAnsi="Arial" w:cs="Arial"/>
                <w:bCs/>
                <w:iCs/>
                <w:szCs w:val="24"/>
                <w:lang w:eastAsia="fr-FR"/>
              </w:rPr>
              <w:t xml:space="preserve">et le sous thème :   </w:t>
            </w:r>
            <w:r w:rsidR="00412C83">
              <w:rPr>
                <w:rFonts w:ascii="Arial" w:eastAsia="Times New Roman" w:hAnsi="Arial" w:cs="Arial"/>
                <w:b/>
                <w:bCs/>
                <w:iCs/>
                <w:sz w:val="24"/>
                <w:szCs w:val="24"/>
                <w:lang w:eastAsia="fr-FR"/>
              </w:rPr>
              <w:t>Combustion et énergie thermique</w:t>
            </w:r>
          </w:p>
        </w:tc>
      </w:tr>
      <w:tr w:rsidR="003A1311" w:rsidTr="00FA2C8D">
        <w:trPr>
          <w:trHeight w:val="2659"/>
        </w:trPr>
        <w:tc>
          <w:tcPr>
            <w:tcW w:w="1983" w:type="dxa"/>
            <w:vMerge/>
            <w:tcBorders>
              <w:top w:val="nil"/>
              <w:left w:val="single" w:sz="4" w:space="0" w:color="000000"/>
              <w:bottom w:val="nil"/>
              <w:right w:val="nil"/>
            </w:tcBorders>
            <w:vAlign w:val="center"/>
            <w:hideMark/>
          </w:tcPr>
          <w:p w:rsidR="003A1311" w:rsidRDefault="003A1311">
            <w:pPr>
              <w:spacing w:after="0" w:line="240" w:lineRule="auto"/>
              <w:rPr>
                <w:rFonts w:ascii="Arial" w:eastAsia="Calibri" w:hAnsi="Arial" w:cs="Arial"/>
                <w:b/>
                <w:i/>
                <w:szCs w:val="24"/>
              </w:rPr>
            </w:pPr>
          </w:p>
        </w:tc>
        <w:tc>
          <w:tcPr>
            <w:tcW w:w="3260" w:type="dxa"/>
            <w:tcBorders>
              <w:top w:val="nil"/>
              <w:left w:val="single" w:sz="4" w:space="0" w:color="000000"/>
              <w:bottom w:val="single" w:sz="4" w:space="0" w:color="000000"/>
              <w:right w:val="nil"/>
            </w:tcBorders>
            <w:hideMark/>
          </w:tcPr>
          <w:p w:rsidR="003A1311" w:rsidRDefault="003A1311">
            <w:pPr>
              <w:snapToGrid w:val="0"/>
              <w:jc w:val="center"/>
              <w:rPr>
                <w:rFonts w:ascii="Arial" w:eastAsia="Calibri" w:hAnsi="Arial" w:cs="Arial"/>
                <w:b/>
                <w:bCs/>
              </w:rPr>
            </w:pPr>
            <w:r>
              <w:rPr>
                <w:rFonts w:ascii="Arial" w:eastAsia="Calibri" w:hAnsi="Arial" w:cs="Arial"/>
                <w:b/>
                <w:bCs/>
              </w:rPr>
              <w:t>Notions et contenus</w:t>
            </w:r>
          </w:p>
          <w:p w:rsidR="003A1311" w:rsidRDefault="00412C83">
            <w:pPr>
              <w:numPr>
                <w:ilvl w:val="0"/>
                <w:numId w:val="1"/>
              </w:numPr>
              <w:overflowPunct w:val="0"/>
              <w:autoSpaceDE w:val="0"/>
              <w:autoSpaceDN w:val="0"/>
              <w:adjustRightInd w:val="0"/>
              <w:snapToGrid w:val="0"/>
              <w:spacing w:after="0" w:line="240" w:lineRule="auto"/>
              <w:contextualSpacing/>
              <w:textAlignment w:val="baseline"/>
              <w:rPr>
                <w:rFonts w:ascii="Arial" w:eastAsia="Calibri" w:hAnsi="Arial" w:cs="Arial"/>
              </w:rPr>
            </w:pPr>
            <w:r>
              <w:rPr>
                <w:rFonts w:ascii="Arial" w:eastAsia="Calibri" w:hAnsi="Arial" w:cs="Arial"/>
              </w:rPr>
              <w:t>Transformation chimique et transfert d’énergie sous forme thermique</w:t>
            </w:r>
          </w:p>
          <w:p w:rsidR="003A1311" w:rsidRPr="00412C83" w:rsidRDefault="00412C83" w:rsidP="00412C83">
            <w:pPr>
              <w:numPr>
                <w:ilvl w:val="0"/>
                <w:numId w:val="1"/>
              </w:numPr>
              <w:overflowPunct w:val="0"/>
              <w:autoSpaceDE w:val="0"/>
              <w:autoSpaceDN w:val="0"/>
              <w:adjustRightInd w:val="0"/>
              <w:snapToGrid w:val="0"/>
              <w:spacing w:after="0" w:line="240" w:lineRule="auto"/>
              <w:contextualSpacing/>
              <w:textAlignment w:val="baseline"/>
              <w:rPr>
                <w:rFonts w:ascii="Arial" w:eastAsia="Calibri" w:hAnsi="Arial" w:cs="Arial"/>
              </w:rPr>
            </w:pPr>
            <w:r>
              <w:rPr>
                <w:rFonts w:ascii="Arial" w:eastAsia="Calibri" w:hAnsi="Arial" w:cs="Arial"/>
              </w:rPr>
              <w:t>Combustion</w:t>
            </w:r>
          </w:p>
        </w:tc>
        <w:tc>
          <w:tcPr>
            <w:tcW w:w="4852" w:type="dxa"/>
            <w:tcBorders>
              <w:top w:val="nil"/>
              <w:left w:val="single" w:sz="4" w:space="0" w:color="000000"/>
              <w:bottom w:val="single" w:sz="4" w:space="0" w:color="000000"/>
              <w:right w:val="single" w:sz="4" w:space="0" w:color="000000"/>
            </w:tcBorders>
            <w:hideMark/>
          </w:tcPr>
          <w:p w:rsidR="003A1311" w:rsidRDefault="003A1311">
            <w:pPr>
              <w:snapToGrid w:val="0"/>
              <w:jc w:val="center"/>
              <w:rPr>
                <w:rFonts w:ascii="Arial" w:eastAsia="Calibri" w:hAnsi="Arial" w:cs="Arial"/>
                <w:b/>
                <w:bCs/>
              </w:rPr>
            </w:pPr>
            <w:r>
              <w:rPr>
                <w:rFonts w:ascii="Arial" w:eastAsia="Calibri" w:hAnsi="Arial" w:cs="Arial"/>
                <w:b/>
                <w:bCs/>
              </w:rPr>
              <w:t>Capacités exigibles</w:t>
            </w:r>
          </w:p>
          <w:p w:rsidR="003A1311" w:rsidRDefault="00412C83" w:rsidP="00412C8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Pr>
                <w:rFonts w:ascii="Arial" w:eastAsia="Calibri" w:hAnsi="Arial" w:cs="Arial"/>
                <w:b/>
                <w:szCs w:val="20"/>
              </w:rPr>
              <w:t>Citer différents carburants utilisés et leur mode de production (pétrochimie, agrochimie, bio-industries…)</w:t>
            </w:r>
          </w:p>
          <w:p w:rsidR="00412C83" w:rsidRDefault="00446D1E" w:rsidP="00412C8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Pr>
                <w:rFonts w:ascii="Arial" w:eastAsia="Calibri" w:hAnsi="Arial" w:cs="Arial"/>
                <w:b/>
                <w:szCs w:val="20"/>
              </w:rPr>
              <w:t>Utiliser le modèle de la réaction pour prévoir les quantités de matière nécessaires et l’état final du système</w:t>
            </w:r>
          </w:p>
          <w:p w:rsidR="00446D1E" w:rsidRPr="00446D1E" w:rsidRDefault="00446D1E" w:rsidP="00446D1E">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Pr>
                <w:rFonts w:ascii="Arial" w:eastAsia="Calibri" w:hAnsi="Arial" w:cs="Arial"/>
                <w:b/>
                <w:szCs w:val="20"/>
              </w:rPr>
              <w:t>Déterminer l’énergie libérée au cours d’une combustion d’un hydrocarbure, puis confronter à la valeur calculée à partir des enthalpies de combustion tabulées.</w:t>
            </w:r>
          </w:p>
        </w:tc>
      </w:tr>
      <w:tr w:rsidR="003A1311" w:rsidTr="00FA2C8D">
        <w:trPr>
          <w:trHeight w:val="2312"/>
        </w:trPr>
        <w:tc>
          <w:tcPr>
            <w:tcW w:w="1983" w:type="dxa"/>
            <w:tcBorders>
              <w:top w:val="nil"/>
              <w:left w:val="single" w:sz="4" w:space="0" w:color="000000"/>
              <w:bottom w:val="nil"/>
              <w:right w:val="nil"/>
            </w:tcBorders>
            <w:vAlign w:val="center"/>
          </w:tcPr>
          <w:p w:rsidR="003A1311" w:rsidRDefault="003A1311">
            <w:pPr>
              <w:snapToGrid w:val="0"/>
              <w:spacing w:before="120" w:after="120"/>
              <w:jc w:val="center"/>
              <w:rPr>
                <w:rFonts w:ascii="Arial" w:eastAsia="Calibri" w:hAnsi="Arial" w:cs="Arial"/>
                <w:b/>
                <w:i/>
                <w:szCs w:val="24"/>
              </w:rPr>
            </w:pPr>
          </w:p>
        </w:tc>
        <w:tc>
          <w:tcPr>
            <w:tcW w:w="8112" w:type="dxa"/>
            <w:gridSpan w:val="2"/>
            <w:tcBorders>
              <w:top w:val="nil"/>
              <w:left w:val="single" w:sz="4" w:space="0" w:color="000000"/>
              <w:bottom w:val="single" w:sz="4" w:space="0" w:color="000000"/>
              <w:right w:val="single" w:sz="4" w:space="0" w:color="000000"/>
            </w:tcBorders>
            <w:hideMark/>
          </w:tcPr>
          <w:p w:rsidR="003A1311" w:rsidRDefault="003A1311">
            <w:pPr>
              <w:overflowPunct w:val="0"/>
              <w:autoSpaceDE w:val="0"/>
              <w:autoSpaceDN w:val="0"/>
              <w:adjustRightInd w:val="0"/>
              <w:snapToGrid w:val="0"/>
              <w:spacing w:after="0" w:line="240" w:lineRule="auto"/>
              <w:contextualSpacing/>
              <w:textAlignment w:val="baseline"/>
              <w:rPr>
                <w:rFonts w:ascii="Arial" w:eastAsia="Calibri" w:hAnsi="Arial" w:cs="Arial"/>
                <w:b/>
                <w:bCs/>
              </w:rPr>
            </w:pPr>
            <w:r>
              <w:rPr>
                <w:rFonts w:ascii="Arial" w:eastAsia="Calibri" w:hAnsi="Arial" w:cs="Arial"/>
                <w:b/>
                <w:bCs/>
              </w:rPr>
              <w:t>Remarque :</w:t>
            </w:r>
          </w:p>
          <w:p w:rsidR="009B7F9C" w:rsidRDefault="009B7F9C">
            <w:pPr>
              <w:overflowPunct w:val="0"/>
              <w:autoSpaceDE w:val="0"/>
              <w:autoSpaceDN w:val="0"/>
              <w:adjustRightInd w:val="0"/>
              <w:snapToGrid w:val="0"/>
              <w:spacing w:after="0" w:line="240" w:lineRule="auto"/>
              <w:contextualSpacing/>
              <w:textAlignment w:val="baseline"/>
              <w:rPr>
                <w:rFonts w:ascii="Arial" w:eastAsia="Calibri" w:hAnsi="Arial" w:cs="Arial"/>
                <w:b/>
                <w:bCs/>
              </w:rPr>
            </w:pPr>
          </w:p>
          <w:p w:rsidR="003A1311" w:rsidRDefault="00446D1E">
            <w:pPr>
              <w:pStyle w:val="Paragraphedeliste"/>
              <w:numPr>
                <w:ilvl w:val="0"/>
                <w:numId w:val="1"/>
              </w:numPr>
              <w:overflowPunct w:val="0"/>
              <w:autoSpaceDE w:val="0"/>
              <w:autoSpaceDN w:val="0"/>
              <w:adjustRightInd w:val="0"/>
              <w:snapToGrid w:val="0"/>
              <w:spacing w:after="0" w:line="240" w:lineRule="auto"/>
              <w:textAlignment w:val="baseline"/>
              <w:rPr>
                <w:rFonts w:ascii="Arial" w:eastAsia="Calibri" w:hAnsi="Arial" w:cs="Arial"/>
                <w:b/>
                <w:bCs/>
              </w:rPr>
            </w:pPr>
            <w:r>
              <w:rPr>
                <w:rFonts w:ascii="Arial" w:eastAsia="Calibri" w:hAnsi="Arial" w:cs="Arial"/>
                <w:b/>
                <w:bCs/>
              </w:rPr>
              <w:t>Cette évaluation peut constituer une partie d’épreuve blanche de baccalauréat (un tiers de l’épreuve). Elle pourrait être combinée à une partie portant sur les chaines énergétiques et conversions d’énergie auxquelles s’ajouterait une étude mécanique du mouvement du véhicule.</w:t>
            </w:r>
          </w:p>
          <w:p w:rsidR="00446D1E" w:rsidRDefault="00446D1E">
            <w:pPr>
              <w:pStyle w:val="Paragraphedeliste"/>
              <w:numPr>
                <w:ilvl w:val="0"/>
                <w:numId w:val="1"/>
              </w:numPr>
              <w:overflowPunct w:val="0"/>
              <w:autoSpaceDE w:val="0"/>
              <w:autoSpaceDN w:val="0"/>
              <w:adjustRightInd w:val="0"/>
              <w:snapToGrid w:val="0"/>
              <w:spacing w:after="0" w:line="240" w:lineRule="auto"/>
              <w:textAlignment w:val="baseline"/>
              <w:rPr>
                <w:rFonts w:ascii="Arial" w:eastAsia="Calibri" w:hAnsi="Arial" w:cs="Arial"/>
                <w:b/>
                <w:bCs/>
              </w:rPr>
            </w:pPr>
            <w:r>
              <w:rPr>
                <w:rFonts w:ascii="Arial" w:eastAsia="Calibri" w:hAnsi="Arial" w:cs="Arial"/>
                <w:b/>
                <w:bCs/>
              </w:rPr>
              <w:t xml:space="preserve">L’étude des caractéristiques d’un moteur thermique </w:t>
            </w:r>
            <w:r w:rsidR="009B7F9C">
              <w:rPr>
                <w:rFonts w:ascii="Arial" w:eastAsia="Calibri" w:hAnsi="Arial" w:cs="Arial"/>
                <w:b/>
                <w:bCs/>
              </w:rPr>
              <w:t>peut être</w:t>
            </w:r>
            <w:r>
              <w:rPr>
                <w:rFonts w:ascii="Arial" w:eastAsia="Calibri" w:hAnsi="Arial" w:cs="Arial"/>
                <w:b/>
                <w:bCs/>
              </w:rPr>
              <w:t xml:space="preserve"> envisagée.</w:t>
            </w:r>
          </w:p>
        </w:tc>
      </w:tr>
      <w:tr w:rsidR="003A1311" w:rsidTr="00446D1E">
        <w:trPr>
          <w:trHeight w:val="1278"/>
        </w:trPr>
        <w:tc>
          <w:tcPr>
            <w:tcW w:w="1983" w:type="dxa"/>
            <w:tcBorders>
              <w:top w:val="single" w:sz="4" w:space="0" w:color="000000"/>
              <w:left w:val="single" w:sz="4" w:space="0" w:color="000000"/>
              <w:bottom w:val="single" w:sz="4" w:space="0" w:color="000000"/>
              <w:right w:val="nil"/>
            </w:tcBorders>
            <w:vAlign w:val="center"/>
            <w:hideMark/>
          </w:tcPr>
          <w:p w:rsidR="003A1311" w:rsidRDefault="003A1311">
            <w:pPr>
              <w:snapToGrid w:val="0"/>
              <w:spacing w:before="120" w:after="120"/>
              <w:jc w:val="center"/>
              <w:rPr>
                <w:rFonts w:ascii="Arial" w:eastAsia="Calibri" w:hAnsi="Arial" w:cs="Arial"/>
                <w:b/>
                <w:i/>
              </w:rPr>
            </w:pPr>
            <w:r>
              <w:rPr>
                <w:rFonts w:ascii="Arial" w:eastAsia="Calibri" w:hAnsi="Arial" w:cs="Arial"/>
                <w:b/>
                <w:i/>
              </w:rPr>
              <w:t xml:space="preserve">Compétences </w:t>
            </w:r>
          </w:p>
          <w:p w:rsidR="003A1311" w:rsidRDefault="003A1311">
            <w:pPr>
              <w:snapToGrid w:val="0"/>
              <w:spacing w:before="120" w:after="120"/>
              <w:jc w:val="center"/>
              <w:rPr>
                <w:rFonts w:ascii="Arial" w:eastAsia="Calibri" w:hAnsi="Arial" w:cs="Arial"/>
                <w:b/>
                <w:i/>
              </w:rPr>
            </w:pPr>
            <w:r>
              <w:rPr>
                <w:rFonts w:ascii="Arial" w:eastAsia="Calibri" w:hAnsi="Arial" w:cs="Arial"/>
                <w:b/>
                <w:i/>
              </w:rPr>
              <w:t>mises en œuvre</w:t>
            </w:r>
          </w:p>
        </w:tc>
        <w:tc>
          <w:tcPr>
            <w:tcW w:w="8112" w:type="dxa"/>
            <w:gridSpan w:val="2"/>
            <w:tcBorders>
              <w:top w:val="single" w:sz="4" w:space="0" w:color="000000"/>
              <w:left w:val="single" w:sz="4" w:space="0" w:color="000000"/>
              <w:bottom w:val="single" w:sz="4" w:space="0" w:color="000000"/>
              <w:right w:val="single" w:sz="4" w:space="0" w:color="000000"/>
            </w:tcBorders>
            <w:hideMark/>
          </w:tcPr>
          <w:p w:rsidR="003A1311" w:rsidRDefault="003A1311">
            <w:pPr>
              <w:numPr>
                <w:ilvl w:val="0"/>
                <w:numId w:val="2"/>
              </w:numPr>
              <w:overflowPunct w:val="0"/>
              <w:autoSpaceDE w:val="0"/>
              <w:autoSpaceDN w:val="0"/>
              <w:adjustRightInd w:val="0"/>
              <w:spacing w:after="0" w:line="240" w:lineRule="auto"/>
              <w:textAlignment w:val="baseline"/>
              <w:rPr>
                <w:rFonts w:ascii="Arial" w:hAnsi="Arial"/>
              </w:rPr>
            </w:pPr>
            <w:r>
              <w:rPr>
                <w:rFonts w:ascii="Arial" w:hAnsi="Arial"/>
              </w:rPr>
              <w:t>S’Approprier</w:t>
            </w:r>
          </w:p>
          <w:p w:rsidR="003A1311" w:rsidRDefault="003A1311">
            <w:pPr>
              <w:numPr>
                <w:ilvl w:val="0"/>
                <w:numId w:val="2"/>
              </w:numPr>
              <w:overflowPunct w:val="0"/>
              <w:autoSpaceDE w:val="0"/>
              <w:autoSpaceDN w:val="0"/>
              <w:adjustRightInd w:val="0"/>
              <w:spacing w:after="0" w:line="240" w:lineRule="auto"/>
              <w:textAlignment w:val="baseline"/>
              <w:rPr>
                <w:rFonts w:ascii="Arial" w:hAnsi="Arial"/>
              </w:rPr>
            </w:pPr>
            <w:r>
              <w:rPr>
                <w:rFonts w:ascii="Arial" w:hAnsi="Arial"/>
              </w:rPr>
              <w:t xml:space="preserve">Réaliser </w:t>
            </w:r>
          </w:p>
          <w:p w:rsidR="003A1311" w:rsidRDefault="003A1311">
            <w:pPr>
              <w:numPr>
                <w:ilvl w:val="0"/>
                <w:numId w:val="2"/>
              </w:numPr>
              <w:overflowPunct w:val="0"/>
              <w:autoSpaceDE w:val="0"/>
              <w:autoSpaceDN w:val="0"/>
              <w:adjustRightInd w:val="0"/>
              <w:spacing w:after="0" w:line="240" w:lineRule="auto"/>
              <w:textAlignment w:val="baseline"/>
              <w:rPr>
                <w:rFonts w:ascii="Arial" w:hAnsi="Arial"/>
              </w:rPr>
            </w:pPr>
            <w:r>
              <w:rPr>
                <w:rFonts w:ascii="Arial" w:hAnsi="Arial"/>
              </w:rPr>
              <w:t xml:space="preserve">Valider </w:t>
            </w:r>
          </w:p>
          <w:p w:rsidR="003A1311" w:rsidRDefault="003A1311">
            <w:pPr>
              <w:numPr>
                <w:ilvl w:val="0"/>
                <w:numId w:val="2"/>
              </w:numPr>
              <w:overflowPunct w:val="0"/>
              <w:autoSpaceDE w:val="0"/>
              <w:autoSpaceDN w:val="0"/>
              <w:adjustRightInd w:val="0"/>
              <w:spacing w:after="0" w:line="240" w:lineRule="auto"/>
              <w:textAlignment w:val="baseline"/>
              <w:rPr>
                <w:rFonts w:ascii="Arial" w:hAnsi="Arial"/>
              </w:rPr>
            </w:pPr>
            <w:r>
              <w:rPr>
                <w:rFonts w:ascii="Arial" w:hAnsi="Arial"/>
              </w:rPr>
              <w:t xml:space="preserve">Communiquer </w:t>
            </w:r>
          </w:p>
          <w:p w:rsidR="003A1311" w:rsidRDefault="003A1311">
            <w:pPr>
              <w:numPr>
                <w:ilvl w:val="0"/>
                <w:numId w:val="2"/>
              </w:numPr>
              <w:overflowPunct w:val="0"/>
              <w:autoSpaceDE w:val="0"/>
              <w:autoSpaceDN w:val="0"/>
              <w:adjustRightInd w:val="0"/>
              <w:spacing w:after="0" w:line="240" w:lineRule="auto"/>
              <w:textAlignment w:val="baseline"/>
              <w:rPr>
                <w:rFonts w:ascii="Arial" w:eastAsia="Calibri" w:hAnsi="Arial" w:cs="Arial"/>
                <w:sz w:val="24"/>
                <w:szCs w:val="24"/>
              </w:rPr>
            </w:pPr>
            <w:r>
              <w:rPr>
                <w:rFonts w:ascii="Arial" w:hAnsi="Arial"/>
              </w:rPr>
              <w:t>Autonomie</w:t>
            </w:r>
          </w:p>
        </w:tc>
      </w:tr>
      <w:tr w:rsidR="003A1311" w:rsidTr="00446D1E">
        <w:trPr>
          <w:trHeight w:val="373"/>
        </w:trPr>
        <w:tc>
          <w:tcPr>
            <w:tcW w:w="1983" w:type="dxa"/>
            <w:tcBorders>
              <w:top w:val="single" w:sz="4" w:space="0" w:color="000000"/>
              <w:left w:val="single" w:sz="4" w:space="0" w:color="000000"/>
              <w:bottom w:val="single" w:sz="4" w:space="0" w:color="000000"/>
              <w:right w:val="nil"/>
            </w:tcBorders>
            <w:vAlign w:val="center"/>
            <w:hideMark/>
          </w:tcPr>
          <w:p w:rsidR="003A1311" w:rsidRDefault="003A1311">
            <w:pPr>
              <w:snapToGrid w:val="0"/>
              <w:spacing w:before="120" w:after="120"/>
              <w:jc w:val="center"/>
              <w:rPr>
                <w:rFonts w:ascii="Arial" w:eastAsia="Calibri" w:hAnsi="Arial" w:cs="Arial"/>
                <w:b/>
                <w:i/>
              </w:rPr>
            </w:pPr>
            <w:r>
              <w:rPr>
                <w:rFonts w:ascii="Arial" w:eastAsia="Calibri" w:hAnsi="Arial" w:cs="Arial"/>
                <w:b/>
                <w:i/>
              </w:rPr>
              <w:t xml:space="preserve">Conditions </w:t>
            </w:r>
          </w:p>
          <w:p w:rsidR="003A1311" w:rsidRDefault="003A1311">
            <w:pPr>
              <w:snapToGrid w:val="0"/>
              <w:spacing w:before="120" w:after="120"/>
              <w:jc w:val="center"/>
              <w:rPr>
                <w:rFonts w:ascii="Arial" w:eastAsia="Calibri" w:hAnsi="Arial" w:cs="Arial"/>
                <w:b/>
                <w:i/>
                <w:szCs w:val="24"/>
              </w:rPr>
            </w:pPr>
            <w:r>
              <w:rPr>
                <w:rFonts w:ascii="Arial" w:eastAsia="Calibri" w:hAnsi="Arial" w:cs="Arial"/>
                <w:b/>
                <w:i/>
              </w:rPr>
              <w:t xml:space="preserve">de mise en œuvre </w:t>
            </w:r>
          </w:p>
        </w:tc>
        <w:tc>
          <w:tcPr>
            <w:tcW w:w="8112" w:type="dxa"/>
            <w:gridSpan w:val="2"/>
            <w:tcBorders>
              <w:top w:val="single" w:sz="4" w:space="0" w:color="000000"/>
              <w:left w:val="single" w:sz="4" w:space="0" w:color="000000"/>
              <w:bottom w:val="single" w:sz="4" w:space="0" w:color="000000"/>
              <w:right w:val="single" w:sz="4" w:space="0" w:color="000000"/>
            </w:tcBorders>
          </w:tcPr>
          <w:p w:rsidR="003A1311" w:rsidRDefault="003A1311">
            <w:pPr>
              <w:tabs>
                <w:tab w:val="center" w:pos="4536"/>
                <w:tab w:val="right" w:pos="9072"/>
              </w:tabs>
              <w:snapToGrid w:val="0"/>
              <w:spacing w:after="0" w:line="240" w:lineRule="auto"/>
              <w:rPr>
                <w:rFonts w:ascii="Arial" w:eastAsia="Calibri" w:hAnsi="Arial" w:cs="Arial"/>
                <w:sz w:val="24"/>
                <w:szCs w:val="24"/>
              </w:rPr>
            </w:pPr>
          </w:p>
          <w:p w:rsidR="003A1311" w:rsidRDefault="003A1311">
            <w:pPr>
              <w:tabs>
                <w:tab w:val="center" w:pos="4536"/>
                <w:tab w:val="right" w:pos="9072"/>
              </w:tabs>
              <w:snapToGrid w:val="0"/>
              <w:spacing w:after="0" w:line="240" w:lineRule="auto"/>
              <w:rPr>
                <w:rFonts w:ascii="Arial" w:eastAsia="Calibri" w:hAnsi="Arial" w:cs="Arial"/>
              </w:rPr>
            </w:pPr>
            <w:r>
              <w:rPr>
                <w:rFonts w:ascii="Arial" w:eastAsia="Calibri" w:hAnsi="Arial" w:cs="Arial"/>
              </w:rPr>
              <w:t>Durée </w:t>
            </w:r>
            <w:r w:rsidR="009B7F9C">
              <w:rPr>
                <w:rFonts w:ascii="Arial" w:eastAsia="Calibri" w:hAnsi="Arial" w:cs="Arial"/>
              </w:rPr>
              <w:t>: 1h</w:t>
            </w:r>
            <w:r>
              <w:rPr>
                <w:rFonts w:ascii="Arial" w:eastAsia="Calibri" w:hAnsi="Arial" w:cs="Arial"/>
              </w:rPr>
              <w:t xml:space="preserve"> en classe entière</w:t>
            </w:r>
          </w:p>
          <w:p w:rsidR="003A1311" w:rsidRDefault="003A1311">
            <w:pPr>
              <w:tabs>
                <w:tab w:val="center" w:pos="4536"/>
                <w:tab w:val="right" w:pos="9072"/>
              </w:tabs>
              <w:snapToGrid w:val="0"/>
              <w:spacing w:after="0" w:line="240" w:lineRule="auto"/>
              <w:rPr>
                <w:rFonts w:ascii="Arial" w:eastAsia="Calibri" w:hAnsi="Arial" w:cs="Arial"/>
              </w:rPr>
            </w:pPr>
          </w:p>
        </w:tc>
      </w:tr>
    </w:tbl>
    <w:p w:rsidR="00FA2C8D" w:rsidRDefault="00FA2C8D" w:rsidP="009B7F9C">
      <w:pPr>
        <w:jc w:val="center"/>
        <w:rPr>
          <w:rFonts w:ascii="Arial" w:eastAsia="Calibri" w:hAnsi="Arial" w:cs="Arial"/>
          <w:b/>
          <w:sz w:val="28"/>
        </w:rPr>
      </w:pPr>
    </w:p>
    <w:p w:rsidR="003A1311" w:rsidRDefault="003A1311" w:rsidP="009B7F9C">
      <w:pPr>
        <w:jc w:val="center"/>
        <w:rPr>
          <w:rFonts w:ascii="Arial" w:eastAsia="Calibri" w:hAnsi="Arial" w:cs="Arial"/>
          <w:b/>
          <w:sz w:val="28"/>
        </w:rPr>
      </w:pPr>
      <w:r>
        <w:rPr>
          <w:rFonts w:ascii="Arial" w:eastAsia="Calibri" w:hAnsi="Arial" w:cs="Arial"/>
          <w:b/>
          <w:sz w:val="28"/>
        </w:rPr>
        <w:lastRenderedPageBreak/>
        <w:t>Fiche à destination des élèves</w:t>
      </w:r>
    </w:p>
    <w:p w:rsidR="0095530D" w:rsidRDefault="0095530D" w:rsidP="00DB6391">
      <w:pPr>
        <w:rPr>
          <w:rFonts w:ascii="Arial" w:eastAsia="Calibri" w:hAnsi="Arial" w:cs="Arial"/>
          <w:b/>
          <w:sz w:val="28"/>
        </w:rPr>
      </w:pPr>
    </w:p>
    <w:p w:rsidR="0095530D" w:rsidRPr="002E67AB" w:rsidRDefault="0095530D" w:rsidP="0095530D">
      <w:pPr>
        <w:pBdr>
          <w:top w:val="single" w:sz="4" w:space="1" w:color="auto"/>
          <w:left w:val="single" w:sz="4" w:space="4" w:color="auto"/>
          <w:bottom w:val="single" w:sz="4" w:space="1" w:color="auto"/>
          <w:right w:val="single" w:sz="4" w:space="4" w:color="auto"/>
        </w:pBdr>
        <w:shd w:val="clear" w:color="auto" w:fill="A6A6A6" w:themeFill="background1" w:themeFillShade="A6"/>
        <w:spacing w:after="225" w:line="240" w:lineRule="auto"/>
        <w:jc w:val="center"/>
        <w:outlineLvl w:val="1"/>
        <w:rPr>
          <w:rFonts w:eastAsia="Times New Roman" w:cs="Arial"/>
          <w:b/>
          <w:bCs/>
          <w:spacing w:val="-15"/>
          <w:sz w:val="36"/>
          <w:szCs w:val="36"/>
          <w:lang w:eastAsia="fr-FR"/>
        </w:rPr>
      </w:pPr>
      <w:r w:rsidRPr="002E67AB">
        <w:rPr>
          <w:rFonts w:eastAsia="Times New Roman" w:cs="Arial"/>
          <w:b/>
          <w:bCs/>
          <w:spacing w:val="-15"/>
          <w:sz w:val="36"/>
          <w:szCs w:val="36"/>
          <w:lang w:eastAsia="fr-FR"/>
        </w:rPr>
        <w:t>LE BIOETHANOL : UNE BONNE ALTERNATIVE AUX CARBURANTS D’ORIGINE FOSSILES ?</w:t>
      </w:r>
    </w:p>
    <w:p w:rsidR="0095530D" w:rsidRDefault="0095530D" w:rsidP="0095530D">
      <w:p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Venant d’obtenir son permis de conduire et en allant faire son premier plein d’essence, Mr R</w:t>
      </w:r>
      <w:r w:rsidR="00DB6391">
        <w:rPr>
          <w:rFonts w:eastAsia="Times New Roman" w:cs="Arial"/>
          <w:bCs/>
          <w:spacing w:val="-15"/>
          <w:sz w:val="24"/>
          <w:szCs w:val="24"/>
          <w:lang w:eastAsia="fr-FR"/>
        </w:rPr>
        <w:t xml:space="preserve">ay </w:t>
      </w:r>
      <w:proofErr w:type="spellStart"/>
      <w:r w:rsidR="00DB6391">
        <w:rPr>
          <w:rFonts w:eastAsia="Times New Roman" w:cs="Arial"/>
          <w:bCs/>
          <w:spacing w:val="-15"/>
          <w:sz w:val="24"/>
          <w:szCs w:val="24"/>
          <w:lang w:eastAsia="fr-FR"/>
        </w:rPr>
        <w:t>Zervoi</w:t>
      </w:r>
      <w:r w:rsidRPr="0095530D">
        <w:rPr>
          <w:rFonts w:eastAsia="Times New Roman" w:cs="Arial"/>
          <w:bCs/>
          <w:spacing w:val="-15"/>
          <w:sz w:val="24"/>
          <w:szCs w:val="24"/>
          <w:lang w:eastAsia="fr-FR"/>
        </w:rPr>
        <w:t>r</w:t>
      </w:r>
      <w:r w:rsidR="00DB6391">
        <w:rPr>
          <w:rFonts w:eastAsia="Times New Roman" w:cs="Arial"/>
          <w:bCs/>
          <w:spacing w:val="-15"/>
          <w:sz w:val="24"/>
          <w:szCs w:val="24"/>
          <w:lang w:eastAsia="fr-FR"/>
        </w:rPr>
        <w:t>e</w:t>
      </w:r>
      <w:proofErr w:type="spellEnd"/>
      <w:r w:rsidRPr="0095530D">
        <w:rPr>
          <w:rFonts w:eastAsia="Times New Roman" w:cs="Arial"/>
          <w:bCs/>
          <w:spacing w:val="-15"/>
          <w:sz w:val="24"/>
          <w:szCs w:val="24"/>
          <w:lang w:eastAsia="fr-FR"/>
        </w:rPr>
        <w:t xml:space="preserve"> découvre l’indication suivante sur une des pompes de la station-service : « SP95-E10 ».</w:t>
      </w:r>
    </w:p>
    <w:p w:rsidR="00990277" w:rsidRPr="0095530D" w:rsidRDefault="00990277" w:rsidP="0095530D">
      <w:pPr>
        <w:spacing w:after="225" w:line="240" w:lineRule="auto"/>
        <w:outlineLvl w:val="1"/>
        <w:rPr>
          <w:rFonts w:eastAsia="Times New Roman" w:cs="Arial"/>
          <w:bCs/>
          <w:spacing w:val="-15"/>
          <w:sz w:val="24"/>
          <w:szCs w:val="24"/>
          <w:lang w:eastAsia="fr-FR"/>
        </w:rPr>
      </w:pPr>
      <w:r>
        <w:rPr>
          <w:rFonts w:eastAsia="Times New Roman" w:cs="Arial"/>
          <w:bCs/>
          <w:noProof/>
          <w:spacing w:val="-15"/>
          <w:sz w:val="24"/>
          <w:szCs w:val="24"/>
          <w:lang w:eastAsia="fr-FR"/>
        </w:rPr>
        <w:drawing>
          <wp:anchor distT="0" distB="0" distL="0" distR="0" simplePos="0" relativeHeight="251660288" behindDoc="0" locked="0" layoutInCell="1" allowOverlap="0" wp14:anchorId="3F1906C5" wp14:editId="3E259B31">
            <wp:simplePos x="0" y="0"/>
            <wp:positionH relativeFrom="column">
              <wp:posOffset>386080</wp:posOffset>
            </wp:positionH>
            <wp:positionV relativeFrom="line">
              <wp:posOffset>20955</wp:posOffset>
            </wp:positionV>
            <wp:extent cx="4572000" cy="2867025"/>
            <wp:effectExtent l="0" t="0" r="0" b="9525"/>
            <wp:wrapSquare wrapText="bothSides"/>
            <wp:docPr id="4" name="Image 4" descr="BP conseille l'utilisation de l'Ultimate SP 98 aux mot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 conseille l'utilisation de l'Ultimate SP 98 aux motards"/>
                    <pic:cNvPicPr>
                      <a:picLocks noChangeAspect="1" noChangeArrowheads="1"/>
                    </pic:cNvPicPr>
                  </pic:nvPicPr>
                  <pic:blipFill rotWithShape="1">
                    <a:blip r:embed="rId8">
                      <a:extLst>
                        <a:ext uri="{28A0092B-C50C-407E-A947-70E740481C1C}">
                          <a14:useLocalDpi xmlns:a14="http://schemas.microsoft.com/office/drawing/2010/main" val="0"/>
                        </a:ext>
                      </a:extLst>
                    </a:blip>
                    <a:srcRect b="5937"/>
                    <a:stretch/>
                  </pic:blipFill>
                  <pic:spPr bwMode="auto">
                    <a:xfrm>
                      <a:off x="0" y="0"/>
                      <a:ext cx="4572000" cy="286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90277" w:rsidRDefault="00990277" w:rsidP="0095530D">
      <w:pPr>
        <w:spacing w:after="225" w:line="240" w:lineRule="auto"/>
        <w:outlineLvl w:val="1"/>
        <w:rPr>
          <w:rFonts w:eastAsia="Times New Roman" w:cs="Arial"/>
          <w:bCs/>
          <w:spacing w:val="-15"/>
          <w:sz w:val="24"/>
          <w:szCs w:val="24"/>
          <w:lang w:eastAsia="fr-FR"/>
        </w:rPr>
      </w:pPr>
    </w:p>
    <w:p w:rsidR="0095530D" w:rsidRPr="0095530D" w:rsidRDefault="0095530D" w:rsidP="0095530D">
      <w:p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Cherchant à savoir ce que voulait dire l’indication E10, il </w:t>
      </w:r>
      <w:r w:rsidR="00DB6391">
        <w:rPr>
          <w:rFonts w:eastAsia="Times New Roman" w:cs="Arial"/>
          <w:bCs/>
          <w:spacing w:val="-15"/>
          <w:sz w:val="24"/>
          <w:szCs w:val="24"/>
          <w:lang w:eastAsia="fr-FR"/>
        </w:rPr>
        <w:t>rend visite à des</w:t>
      </w:r>
      <w:r w:rsidRPr="0095530D">
        <w:rPr>
          <w:rFonts w:eastAsia="Times New Roman" w:cs="Arial"/>
          <w:bCs/>
          <w:spacing w:val="-15"/>
          <w:sz w:val="24"/>
          <w:szCs w:val="24"/>
          <w:lang w:eastAsia="fr-FR"/>
        </w:rPr>
        <w:t xml:space="preserve"> élève</w:t>
      </w:r>
      <w:r w:rsidR="00DB6391">
        <w:rPr>
          <w:rFonts w:eastAsia="Times New Roman" w:cs="Arial"/>
          <w:bCs/>
          <w:spacing w:val="-15"/>
          <w:sz w:val="24"/>
          <w:szCs w:val="24"/>
          <w:lang w:eastAsia="fr-FR"/>
        </w:rPr>
        <w:t>s</w:t>
      </w:r>
      <w:r w:rsidRPr="0095530D">
        <w:rPr>
          <w:rFonts w:eastAsia="Times New Roman" w:cs="Arial"/>
          <w:bCs/>
          <w:spacing w:val="-15"/>
          <w:sz w:val="24"/>
          <w:szCs w:val="24"/>
          <w:lang w:eastAsia="fr-FR"/>
        </w:rPr>
        <w:t xml:space="preserve"> de T</w:t>
      </w:r>
      <w:r w:rsidR="00DB6391">
        <w:rPr>
          <w:rFonts w:eastAsia="Times New Roman" w:cs="Arial"/>
          <w:bCs/>
          <w:spacing w:val="-15"/>
          <w:sz w:val="24"/>
          <w:szCs w:val="24"/>
          <w:lang w:eastAsia="fr-FR"/>
        </w:rPr>
        <w:t xml:space="preserve">erminale </w:t>
      </w:r>
      <w:r w:rsidRPr="0095530D">
        <w:rPr>
          <w:rFonts w:eastAsia="Times New Roman" w:cs="Arial"/>
          <w:bCs/>
          <w:spacing w:val="-15"/>
          <w:sz w:val="24"/>
          <w:szCs w:val="24"/>
          <w:lang w:eastAsia="fr-FR"/>
        </w:rPr>
        <w:t>STL</w:t>
      </w:r>
      <w:r w:rsidR="00DB6391">
        <w:rPr>
          <w:rFonts w:eastAsia="Times New Roman" w:cs="Arial"/>
          <w:bCs/>
          <w:spacing w:val="-15"/>
          <w:sz w:val="24"/>
          <w:szCs w:val="24"/>
          <w:lang w:eastAsia="fr-FR"/>
        </w:rPr>
        <w:t xml:space="preserve"> du lycée Blaise Cendrars de Sevran</w:t>
      </w:r>
      <w:r w:rsidRPr="0095530D">
        <w:rPr>
          <w:rFonts w:eastAsia="Times New Roman" w:cs="Arial"/>
          <w:bCs/>
          <w:spacing w:val="-15"/>
          <w:sz w:val="24"/>
          <w:szCs w:val="24"/>
          <w:lang w:eastAsia="fr-FR"/>
        </w:rPr>
        <w:t xml:space="preserve">.  Vous lui dites </w:t>
      </w:r>
      <w:r w:rsidR="00DB6391">
        <w:rPr>
          <w:rFonts w:eastAsia="Times New Roman" w:cs="Arial"/>
          <w:bCs/>
          <w:spacing w:val="-15"/>
          <w:sz w:val="24"/>
          <w:szCs w:val="24"/>
          <w:lang w:eastAsia="fr-FR"/>
        </w:rPr>
        <w:t xml:space="preserve">spontanément </w:t>
      </w:r>
      <w:r w:rsidRPr="0095530D">
        <w:rPr>
          <w:rFonts w:eastAsia="Times New Roman" w:cs="Arial"/>
          <w:bCs/>
          <w:spacing w:val="-15"/>
          <w:sz w:val="24"/>
          <w:szCs w:val="24"/>
          <w:lang w:eastAsia="fr-FR"/>
        </w:rPr>
        <w:t xml:space="preserve">que cela doit sûrement correspondre à de l’éthanol. </w:t>
      </w:r>
    </w:p>
    <w:p w:rsidR="0095530D" w:rsidRDefault="00DB6391" w:rsidP="0095530D">
      <w:pPr>
        <w:spacing w:after="225" w:line="240" w:lineRule="auto"/>
        <w:outlineLvl w:val="1"/>
        <w:rPr>
          <w:rFonts w:eastAsia="Times New Roman" w:cs="Arial"/>
          <w:bCs/>
          <w:spacing w:val="-15"/>
          <w:sz w:val="24"/>
          <w:szCs w:val="24"/>
          <w:lang w:eastAsia="fr-FR"/>
        </w:rPr>
      </w:pPr>
      <w:r>
        <w:rPr>
          <w:rFonts w:eastAsia="Times New Roman" w:cs="Arial"/>
          <w:bCs/>
          <w:spacing w:val="-15"/>
          <w:sz w:val="24"/>
          <w:szCs w:val="24"/>
          <w:lang w:eastAsia="fr-FR"/>
        </w:rPr>
        <w:t>Le lendemain, afin  de l’</w:t>
      </w:r>
      <w:r w:rsidR="0095530D" w:rsidRPr="0095530D">
        <w:rPr>
          <w:rFonts w:eastAsia="Times New Roman" w:cs="Arial"/>
          <w:bCs/>
          <w:spacing w:val="-15"/>
          <w:sz w:val="24"/>
          <w:szCs w:val="24"/>
          <w:lang w:eastAsia="fr-FR"/>
        </w:rPr>
        <w:t>aidiez à voir quelles sont les performances de ce carburant et ainsi lui permettre de savoir s’il doit le privilégier par rapport au SP95 classique, Mr R</w:t>
      </w:r>
      <w:r>
        <w:rPr>
          <w:rFonts w:eastAsia="Times New Roman" w:cs="Arial"/>
          <w:bCs/>
          <w:spacing w:val="-15"/>
          <w:sz w:val="24"/>
          <w:szCs w:val="24"/>
          <w:lang w:eastAsia="fr-FR"/>
        </w:rPr>
        <w:t xml:space="preserve">ay </w:t>
      </w:r>
      <w:proofErr w:type="spellStart"/>
      <w:r>
        <w:rPr>
          <w:rFonts w:eastAsia="Times New Roman" w:cs="Arial"/>
          <w:bCs/>
          <w:spacing w:val="-15"/>
          <w:sz w:val="24"/>
          <w:szCs w:val="24"/>
          <w:lang w:eastAsia="fr-FR"/>
        </w:rPr>
        <w:t>Z</w:t>
      </w:r>
      <w:r w:rsidR="0095530D" w:rsidRPr="0095530D">
        <w:rPr>
          <w:rFonts w:eastAsia="Times New Roman" w:cs="Arial"/>
          <w:bCs/>
          <w:spacing w:val="-15"/>
          <w:sz w:val="24"/>
          <w:szCs w:val="24"/>
          <w:lang w:eastAsia="fr-FR"/>
        </w:rPr>
        <w:t>ervoir</w:t>
      </w:r>
      <w:r>
        <w:rPr>
          <w:rFonts w:eastAsia="Times New Roman" w:cs="Arial"/>
          <w:bCs/>
          <w:spacing w:val="-15"/>
          <w:sz w:val="24"/>
          <w:szCs w:val="24"/>
          <w:lang w:eastAsia="fr-FR"/>
        </w:rPr>
        <w:t>e</w:t>
      </w:r>
      <w:proofErr w:type="spellEnd"/>
      <w:r w:rsidR="0095530D" w:rsidRPr="0095530D">
        <w:rPr>
          <w:rFonts w:eastAsia="Times New Roman" w:cs="Arial"/>
          <w:bCs/>
          <w:spacing w:val="-15"/>
          <w:sz w:val="24"/>
          <w:szCs w:val="24"/>
          <w:lang w:eastAsia="fr-FR"/>
        </w:rPr>
        <w:t xml:space="preserve"> vient vous trouver avec toute une compilation de documents </w:t>
      </w:r>
      <w:r w:rsidR="002E67AB">
        <w:rPr>
          <w:rFonts w:eastAsia="Times New Roman" w:cs="Arial"/>
          <w:b/>
          <w:bCs/>
          <w:spacing w:val="-15"/>
          <w:sz w:val="24"/>
          <w:szCs w:val="24"/>
          <w:lang w:eastAsia="fr-FR"/>
        </w:rPr>
        <w:t>(voir annexe</w:t>
      </w:r>
      <w:r w:rsidR="0095530D" w:rsidRPr="002E67AB">
        <w:rPr>
          <w:rFonts w:eastAsia="Times New Roman" w:cs="Arial"/>
          <w:b/>
          <w:bCs/>
          <w:spacing w:val="-15"/>
          <w:sz w:val="24"/>
          <w:szCs w:val="24"/>
          <w:lang w:eastAsia="fr-FR"/>
        </w:rPr>
        <w:t>)</w:t>
      </w:r>
      <w:r w:rsidR="0095530D" w:rsidRPr="0095530D">
        <w:rPr>
          <w:rFonts w:eastAsia="Times New Roman" w:cs="Arial"/>
          <w:bCs/>
          <w:spacing w:val="-15"/>
          <w:sz w:val="24"/>
          <w:szCs w:val="24"/>
          <w:lang w:eastAsia="fr-FR"/>
        </w:rPr>
        <w:t xml:space="preserve"> qu’il vous demande d’analyser.</w:t>
      </w:r>
    </w:p>
    <w:p w:rsidR="00990277" w:rsidRDefault="00990277" w:rsidP="00990277">
      <w:pPr>
        <w:spacing w:after="225" w:line="240" w:lineRule="auto"/>
        <w:jc w:val="center"/>
        <w:outlineLvl w:val="1"/>
        <w:rPr>
          <w:rFonts w:eastAsia="Times New Roman" w:cs="Arial"/>
          <w:bCs/>
          <w:spacing w:val="-15"/>
          <w:sz w:val="24"/>
          <w:szCs w:val="24"/>
          <w:lang w:eastAsia="fr-FR"/>
        </w:rPr>
      </w:pPr>
      <w:r>
        <w:rPr>
          <w:rFonts w:ascii="Arial" w:hAnsi="Arial" w:cs="Arial"/>
          <w:noProof/>
          <w:color w:val="CC0000"/>
          <w:sz w:val="18"/>
          <w:szCs w:val="18"/>
          <w:lang w:eastAsia="fr-FR"/>
        </w:rPr>
        <w:drawing>
          <wp:inline distT="0" distB="0" distL="0" distR="0">
            <wp:extent cx="1905000" cy="1905000"/>
            <wp:effectExtent l="0" t="0" r="0" b="0"/>
            <wp:docPr id="5" name="Image 5" descr="Nouveau carburant SP95-E10 : Toutes les informations, constructeur par constructeu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 carburant SP95-E10 : Toutes les informations, constructeur par constructe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5530D" w:rsidRPr="002E67AB" w:rsidRDefault="0095530D" w:rsidP="0095530D">
      <w:pPr>
        <w:spacing w:after="225" w:line="240" w:lineRule="auto"/>
        <w:outlineLvl w:val="1"/>
        <w:rPr>
          <w:rFonts w:eastAsia="Times New Roman" w:cs="Arial"/>
          <w:b/>
          <w:bCs/>
          <w:spacing w:val="-15"/>
          <w:sz w:val="28"/>
          <w:szCs w:val="28"/>
          <w:u w:val="single"/>
          <w:lang w:eastAsia="fr-FR"/>
        </w:rPr>
      </w:pPr>
      <w:r w:rsidRPr="002E67AB">
        <w:rPr>
          <w:rFonts w:eastAsia="Times New Roman" w:cs="Arial"/>
          <w:b/>
          <w:bCs/>
          <w:spacing w:val="-15"/>
          <w:sz w:val="28"/>
          <w:szCs w:val="28"/>
          <w:highlight w:val="lightGray"/>
          <w:u w:val="single"/>
          <w:lang w:eastAsia="fr-FR"/>
        </w:rPr>
        <w:lastRenderedPageBreak/>
        <w:t>1</w:t>
      </w:r>
      <w:r w:rsidRPr="002E67AB">
        <w:rPr>
          <w:rFonts w:eastAsia="Times New Roman" w:cs="Arial"/>
          <w:b/>
          <w:bCs/>
          <w:spacing w:val="-15"/>
          <w:sz w:val="28"/>
          <w:szCs w:val="28"/>
          <w:highlight w:val="lightGray"/>
          <w:u w:val="single"/>
          <w:vertAlign w:val="superscript"/>
          <w:lang w:eastAsia="fr-FR"/>
        </w:rPr>
        <w:t>ère</w:t>
      </w:r>
      <w:r w:rsidRPr="002E67AB">
        <w:rPr>
          <w:rFonts w:eastAsia="Times New Roman" w:cs="Arial"/>
          <w:b/>
          <w:bCs/>
          <w:spacing w:val="-15"/>
          <w:sz w:val="28"/>
          <w:szCs w:val="28"/>
          <w:highlight w:val="lightGray"/>
          <w:u w:val="single"/>
          <w:lang w:eastAsia="fr-FR"/>
        </w:rPr>
        <w:t xml:space="preserve"> partie : Qu’est-ce que le bioéthanol et à quoi correspond exactement le sigle E10 ?</w:t>
      </w:r>
    </w:p>
    <w:p w:rsidR="0095530D" w:rsidRPr="002E67AB" w:rsidRDefault="0095530D" w:rsidP="0095530D">
      <w:pPr>
        <w:spacing w:after="225" w:line="240" w:lineRule="auto"/>
        <w:outlineLvl w:val="1"/>
        <w:rPr>
          <w:rFonts w:eastAsia="Times New Roman" w:cs="Arial"/>
          <w:b/>
          <w:bCs/>
          <w:spacing w:val="-15"/>
          <w:sz w:val="24"/>
          <w:szCs w:val="24"/>
          <w:lang w:eastAsia="fr-FR"/>
        </w:rPr>
      </w:pPr>
      <w:r w:rsidRPr="002E67AB">
        <w:rPr>
          <w:rFonts w:eastAsia="Times New Roman" w:cs="Arial"/>
          <w:b/>
          <w:bCs/>
          <w:spacing w:val="-15"/>
          <w:sz w:val="24"/>
          <w:szCs w:val="24"/>
          <w:lang w:eastAsia="fr-FR"/>
        </w:rPr>
        <w:t xml:space="preserve">Analyse du document n°1 de </w:t>
      </w:r>
      <w:r w:rsidR="00DB6391">
        <w:rPr>
          <w:rFonts w:eastAsia="Times New Roman" w:cs="Arial"/>
          <w:b/>
          <w:bCs/>
          <w:spacing w:val="-15"/>
          <w:sz w:val="24"/>
          <w:szCs w:val="24"/>
          <w:lang w:eastAsia="fr-FR"/>
        </w:rPr>
        <w:t xml:space="preserve"> </w:t>
      </w:r>
      <w:r w:rsidRPr="002E67AB">
        <w:rPr>
          <w:rFonts w:eastAsia="Times New Roman" w:cs="Arial"/>
          <w:b/>
          <w:bCs/>
          <w:spacing w:val="-15"/>
          <w:sz w:val="24"/>
          <w:szCs w:val="24"/>
          <w:lang w:eastAsia="fr-FR"/>
        </w:rPr>
        <w:t xml:space="preserve">Mr </w:t>
      </w:r>
      <w:r w:rsidR="00DB6391">
        <w:rPr>
          <w:rFonts w:eastAsia="Times New Roman" w:cs="Arial"/>
          <w:b/>
          <w:bCs/>
          <w:spacing w:val="-15"/>
          <w:sz w:val="24"/>
          <w:szCs w:val="24"/>
          <w:lang w:eastAsia="fr-FR"/>
        </w:rPr>
        <w:t xml:space="preserve"> Ray </w:t>
      </w:r>
      <w:proofErr w:type="spellStart"/>
      <w:r w:rsidR="00DB6391">
        <w:rPr>
          <w:rFonts w:eastAsia="Times New Roman" w:cs="Arial"/>
          <w:b/>
          <w:bCs/>
          <w:spacing w:val="-15"/>
          <w:sz w:val="24"/>
          <w:szCs w:val="24"/>
          <w:lang w:eastAsia="fr-FR"/>
        </w:rPr>
        <w:t>Z</w:t>
      </w:r>
      <w:r w:rsidRPr="002E67AB">
        <w:rPr>
          <w:rFonts w:eastAsia="Times New Roman" w:cs="Arial"/>
          <w:b/>
          <w:bCs/>
          <w:spacing w:val="-15"/>
          <w:sz w:val="24"/>
          <w:szCs w:val="24"/>
          <w:lang w:eastAsia="fr-FR"/>
        </w:rPr>
        <w:t>ervoir</w:t>
      </w:r>
      <w:r w:rsidR="00DB6391">
        <w:rPr>
          <w:rFonts w:eastAsia="Times New Roman" w:cs="Arial"/>
          <w:b/>
          <w:bCs/>
          <w:spacing w:val="-15"/>
          <w:sz w:val="24"/>
          <w:szCs w:val="24"/>
          <w:lang w:eastAsia="fr-FR"/>
        </w:rPr>
        <w:t>e</w:t>
      </w:r>
      <w:proofErr w:type="spellEnd"/>
      <w:r w:rsidRPr="002E67AB">
        <w:rPr>
          <w:rFonts w:eastAsia="Times New Roman" w:cs="Arial"/>
          <w:b/>
          <w:bCs/>
          <w:spacing w:val="-15"/>
          <w:sz w:val="24"/>
          <w:szCs w:val="24"/>
          <w:lang w:eastAsia="fr-FR"/>
        </w:rPr>
        <w:t> :</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Quel est la famille de carburants qui peut-être substituée par le bioéthanol ?</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Comment est fabriqué ce carburant ?</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En répondant sous forme de tableau, indiquer quels </w:t>
      </w:r>
      <w:proofErr w:type="gramStart"/>
      <w:r w:rsidRPr="0095530D">
        <w:rPr>
          <w:rFonts w:eastAsia="Times New Roman" w:cs="Arial"/>
          <w:bCs/>
          <w:spacing w:val="-15"/>
          <w:sz w:val="24"/>
          <w:szCs w:val="24"/>
          <w:lang w:eastAsia="fr-FR"/>
        </w:rPr>
        <w:t>sont</w:t>
      </w:r>
      <w:proofErr w:type="gramEnd"/>
      <w:r w:rsidRPr="0095530D">
        <w:rPr>
          <w:rFonts w:eastAsia="Times New Roman" w:cs="Arial"/>
          <w:bCs/>
          <w:spacing w:val="-15"/>
          <w:sz w:val="24"/>
          <w:szCs w:val="24"/>
          <w:lang w:eastAsia="fr-FR"/>
        </w:rPr>
        <w:t xml:space="preserve"> les avantages et inconvénients de ce type de biocarburant ?</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Qu’est-ce que l’E85 ? A votre avis à quoi peut correspondre le sigle E10 qui préoccupe autant Mr Réservoir ?</w:t>
      </w:r>
    </w:p>
    <w:p w:rsidR="0095530D" w:rsidRPr="002E67AB" w:rsidRDefault="0095530D" w:rsidP="0095530D">
      <w:pPr>
        <w:spacing w:after="225" w:line="240" w:lineRule="auto"/>
        <w:outlineLvl w:val="1"/>
        <w:rPr>
          <w:rFonts w:eastAsia="Times New Roman" w:cs="Arial"/>
          <w:b/>
          <w:bCs/>
          <w:spacing w:val="-15"/>
          <w:sz w:val="28"/>
          <w:szCs w:val="28"/>
          <w:u w:val="single"/>
          <w:lang w:eastAsia="fr-FR"/>
        </w:rPr>
      </w:pPr>
      <w:r w:rsidRPr="002E67AB">
        <w:rPr>
          <w:rFonts w:eastAsia="Times New Roman" w:cs="Arial"/>
          <w:b/>
          <w:bCs/>
          <w:spacing w:val="-15"/>
          <w:sz w:val="28"/>
          <w:szCs w:val="28"/>
          <w:highlight w:val="lightGray"/>
          <w:u w:val="single"/>
          <w:lang w:eastAsia="fr-FR"/>
        </w:rPr>
        <w:t>2</w:t>
      </w:r>
      <w:r w:rsidRPr="002E67AB">
        <w:rPr>
          <w:rFonts w:eastAsia="Times New Roman" w:cs="Arial"/>
          <w:b/>
          <w:bCs/>
          <w:spacing w:val="-15"/>
          <w:sz w:val="28"/>
          <w:szCs w:val="28"/>
          <w:highlight w:val="lightGray"/>
          <w:u w:val="single"/>
          <w:vertAlign w:val="superscript"/>
          <w:lang w:eastAsia="fr-FR"/>
        </w:rPr>
        <w:t>ème</w:t>
      </w:r>
      <w:r w:rsidRPr="002E67AB">
        <w:rPr>
          <w:rFonts w:eastAsia="Times New Roman" w:cs="Arial"/>
          <w:b/>
          <w:bCs/>
          <w:spacing w:val="-15"/>
          <w:sz w:val="28"/>
          <w:szCs w:val="28"/>
          <w:highlight w:val="lightGray"/>
          <w:u w:val="single"/>
          <w:lang w:eastAsia="fr-FR"/>
        </w:rPr>
        <w:t xml:space="preserve"> partie : Que se produit-il lors de la combustion du bioéthanol ?</w:t>
      </w:r>
    </w:p>
    <w:p w:rsidR="0095530D" w:rsidRPr="002E67AB" w:rsidRDefault="0095530D" w:rsidP="0095530D">
      <w:pPr>
        <w:spacing w:after="225" w:line="240" w:lineRule="auto"/>
        <w:outlineLvl w:val="1"/>
        <w:rPr>
          <w:rFonts w:eastAsia="Times New Roman" w:cs="Arial"/>
          <w:b/>
          <w:bCs/>
          <w:spacing w:val="-15"/>
          <w:sz w:val="24"/>
          <w:szCs w:val="24"/>
          <w:lang w:eastAsia="fr-FR"/>
        </w:rPr>
      </w:pPr>
      <w:r w:rsidRPr="002E67AB">
        <w:rPr>
          <w:rFonts w:eastAsia="Times New Roman" w:cs="Arial"/>
          <w:b/>
          <w:bCs/>
          <w:spacing w:val="-15"/>
          <w:sz w:val="24"/>
          <w:szCs w:val="24"/>
          <w:lang w:eastAsia="fr-FR"/>
        </w:rPr>
        <w:t xml:space="preserve">Exploitation des documents n°2 et 3 de </w:t>
      </w:r>
      <w:r w:rsidR="00DB6391" w:rsidRPr="002E67AB">
        <w:rPr>
          <w:rFonts w:eastAsia="Times New Roman" w:cs="Arial"/>
          <w:b/>
          <w:bCs/>
          <w:spacing w:val="-15"/>
          <w:sz w:val="24"/>
          <w:szCs w:val="24"/>
          <w:lang w:eastAsia="fr-FR"/>
        </w:rPr>
        <w:t xml:space="preserve">Mr </w:t>
      </w:r>
      <w:r w:rsidR="00DB6391">
        <w:rPr>
          <w:rFonts w:eastAsia="Times New Roman" w:cs="Arial"/>
          <w:b/>
          <w:bCs/>
          <w:spacing w:val="-15"/>
          <w:sz w:val="24"/>
          <w:szCs w:val="24"/>
          <w:lang w:eastAsia="fr-FR"/>
        </w:rPr>
        <w:t xml:space="preserve"> Ray </w:t>
      </w:r>
      <w:proofErr w:type="spellStart"/>
      <w:r w:rsidR="00DB6391">
        <w:rPr>
          <w:rFonts w:eastAsia="Times New Roman" w:cs="Arial"/>
          <w:b/>
          <w:bCs/>
          <w:spacing w:val="-15"/>
          <w:sz w:val="24"/>
          <w:szCs w:val="24"/>
          <w:lang w:eastAsia="fr-FR"/>
        </w:rPr>
        <w:t>Z</w:t>
      </w:r>
      <w:r w:rsidR="00DB6391" w:rsidRPr="002E67AB">
        <w:rPr>
          <w:rFonts w:eastAsia="Times New Roman" w:cs="Arial"/>
          <w:b/>
          <w:bCs/>
          <w:spacing w:val="-15"/>
          <w:sz w:val="24"/>
          <w:szCs w:val="24"/>
          <w:lang w:eastAsia="fr-FR"/>
        </w:rPr>
        <w:t>ervoir</w:t>
      </w:r>
      <w:r w:rsidR="00DB6391">
        <w:rPr>
          <w:rFonts w:eastAsia="Times New Roman" w:cs="Arial"/>
          <w:b/>
          <w:bCs/>
          <w:spacing w:val="-15"/>
          <w:sz w:val="24"/>
          <w:szCs w:val="24"/>
          <w:lang w:eastAsia="fr-FR"/>
        </w:rPr>
        <w:t>e</w:t>
      </w:r>
      <w:proofErr w:type="spellEnd"/>
      <w:r w:rsidR="00DB6391" w:rsidRPr="002E67AB">
        <w:rPr>
          <w:rFonts w:eastAsia="Times New Roman" w:cs="Arial"/>
          <w:b/>
          <w:bCs/>
          <w:spacing w:val="-15"/>
          <w:sz w:val="24"/>
          <w:szCs w:val="24"/>
          <w:lang w:eastAsia="fr-FR"/>
        </w:rPr>
        <w:t> </w:t>
      </w:r>
      <w:r w:rsidRPr="002E67AB">
        <w:rPr>
          <w:rFonts w:eastAsia="Times New Roman" w:cs="Arial"/>
          <w:b/>
          <w:bCs/>
          <w:spacing w:val="-15"/>
          <w:sz w:val="24"/>
          <w:szCs w:val="24"/>
          <w:lang w:eastAsia="fr-FR"/>
        </w:rPr>
        <w:t>:</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En utilisant l’extrait de l’article du magazine Auto Plus, </w:t>
      </w:r>
      <w:proofErr w:type="gramStart"/>
      <w:r w:rsidRPr="0095530D">
        <w:rPr>
          <w:rFonts w:eastAsia="Times New Roman" w:cs="Arial"/>
          <w:bCs/>
          <w:spacing w:val="-15"/>
          <w:sz w:val="24"/>
          <w:szCs w:val="24"/>
          <w:lang w:eastAsia="fr-FR"/>
        </w:rPr>
        <w:t>montrer</w:t>
      </w:r>
      <w:proofErr w:type="gramEnd"/>
      <w:r w:rsidRPr="0095530D">
        <w:rPr>
          <w:rFonts w:eastAsia="Times New Roman" w:cs="Arial"/>
          <w:bCs/>
          <w:spacing w:val="-15"/>
          <w:sz w:val="24"/>
          <w:szCs w:val="24"/>
          <w:lang w:eastAsia="fr-FR"/>
        </w:rPr>
        <w:t xml:space="preserve"> que le volume </w:t>
      </w:r>
      <w:r w:rsidRPr="002E67AB">
        <w:rPr>
          <w:rFonts w:eastAsia="Times New Roman" w:cs="Arial"/>
          <w:b/>
          <w:bCs/>
          <w:spacing w:val="-15"/>
          <w:sz w:val="24"/>
          <w:szCs w:val="24"/>
          <w:lang w:eastAsia="fr-FR"/>
        </w:rPr>
        <w:t>V</w:t>
      </w:r>
      <w:r w:rsidRPr="0095530D">
        <w:rPr>
          <w:rFonts w:eastAsia="Times New Roman" w:cs="Arial"/>
          <w:bCs/>
          <w:spacing w:val="-15"/>
          <w:sz w:val="24"/>
          <w:szCs w:val="24"/>
          <w:lang w:eastAsia="fr-FR"/>
        </w:rPr>
        <w:t xml:space="preserve"> d’éthanol consommé par une voiture qui parcourt 100km vaut 8,4L.</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Sachant que la masse volumique de l’éthanol vaut 789 g.L</w:t>
      </w:r>
      <w:r w:rsidRPr="0095530D">
        <w:rPr>
          <w:rFonts w:eastAsia="Times New Roman" w:cs="Arial"/>
          <w:bCs/>
          <w:spacing w:val="-15"/>
          <w:sz w:val="24"/>
          <w:szCs w:val="24"/>
          <w:vertAlign w:val="superscript"/>
          <w:lang w:eastAsia="fr-FR"/>
        </w:rPr>
        <w:t>-</w:t>
      </w:r>
      <w:proofErr w:type="gramStart"/>
      <w:r w:rsidRPr="0095530D">
        <w:rPr>
          <w:rFonts w:eastAsia="Times New Roman" w:cs="Arial"/>
          <w:bCs/>
          <w:spacing w:val="-15"/>
          <w:sz w:val="24"/>
          <w:szCs w:val="24"/>
          <w:vertAlign w:val="superscript"/>
          <w:lang w:eastAsia="fr-FR"/>
        </w:rPr>
        <w:t>1</w:t>
      </w:r>
      <w:r w:rsidRPr="0095530D">
        <w:rPr>
          <w:rFonts w:eastAsia="Times New Roman" w:cs="Arial"/>
          <w:bCs/>
          <w:spacing w:val="-15"/>
          <w:sz w:val="24"/>
          <w:szCs w:val="24"/>
          <w:lang w:eastAsia="fr-FR"/>
        </w:rPr>
        <w:t xml:space="preserve"> ,</w:t>
      </w:r>
      <w:proofErr w:type="gramEnd"/>
      <w:r w:rsidRPr="0095530D">
        <w:rPr>
          <w:rFonts w:eastAsia="Times New Roman" w:cs="Arial"/>
          <w:bCs/>
          <w:spacing w:val="-15"/>
          <w:sz w:val="24"/>
          <w:szCs w:val="24"/>
          <w:lang w:eastAsia="fr-FR"/>
        </w:rPr>
        <w:t xml:space="preserve"> calculer la masse </w:t>
      </w:r>
      <w:r w:rsidRPr="002E67AB">
        <w:rPr>
          <w:rFonts w:eastAsia="Times New Roman" w:cs="Arial"/>
          <w:b/>
          <w:bCs/>
          <w:spacing w:val="-15"/>
          <w:sz w:val="24"/>
          <w:szCs w:val="24"/>
          <w:lang w:eastAsia="fr-FR"/>
        </w:rPr>
        <w:t xml:space="preserve">m </w:t>
      </w:r>
      <w:r w:rsidRPr="0095530D">
        <w:rPr>
          <w:rFonts w:eastAsia="Times New Roman" w:cs="Arial"/>
          <w:bCs/>
          <w:spacing w:val="-15"/>
          <w:sz w:val="24"/>
          <w:szCs w:val="24"/>
          <w:lang w:eastAsia="fr-FR"/>
        </w:rPr>
        <w:t>d’éthanol correspondante.</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En utilisant les masses molaires atomiques du document n°3, </w:t>
      </w:r>
      <w:proofErr w:type="gramStart"/>
      <w:r w:rsidRPr="0095530D">
        <w:rPr>
          <w:rFonts w:eastAsia="Times New Roman" w:cs="Arial"/>
          <w:bCs/>
          <w:spacing w:val="-15"/>
          <w:sz w:val="24"/>
          <w:szCs w:val="24"/>
          <w:lang w:eastAsia="fr-FR"/>
        </w:rPr>
        <w:t>exprimer</w:t>
      </w:r>
      <w:proofErr w:type="gramEnd"/>
      <w:r w:rsidRPr="0095530D">
        <w:rPr>
          <w:rFonts w:eastAsia="Times New Roman" w:cs="Arial"/>
          <w:bCs/>
          <w:spacing w:val="-15"/>
          <w:sz w:val="24"/>
          <w:szCs w:val="24"/>
          <w:lang w:eastAsia="fr-FR"/>
        </w:rPr>
        <w:t xml:space="preserve"> puis calculer la masse molaire moléculaire de l’éthanol.</w:t>
      </w:r>
    </w:p>
    <w:p w:rsidR="0095530D" w:rsidRPr="0095530D" w:rsidRDefault="005F6508" w:rsidP="0095530D">
      <w:pPr>
        <w:pStyle w:val="Paragraphedeliste"/>
        <w:numPr>
          <w:ilvl w:val="0"/>
          <w:numId w:val="7"/>
        </w:numPr>
        <w:spacing w:after="225" w:line="240" w:lineRule="auto"/>
        <w:outlineLvl w:val="1"/>
        <w:rPr>
          <w:rFonts w:eastAsia="Times New Roman" w:cs="Arial"/>
          <w:bCs/>
          <w:spacing w:val="-15"/>
          <w:sz w:val="24"/>
          <w:szCs w:val="24"/>
          <w:lang w:eastAsia="fr-FR"/>
        </w:rPr>
      </w:pPr>
      <w:r>
        <w:rPr>
          <w:rFonts w:eastAsia="Times New Roman" w:cs="Arial"/>
          <w:bCs/>
          <w:spacing w:val="-15"/>
          <w:sz w:val="24"/>
          <w:szCs w:val="24"/>
          <w:lang w:eastAsia="fr-FR"/>
        </w:rPr>
        <w:t xml:space="preserve">Montrer que </w:t>
      </w:r>
      <w:r w:rsidR="0095530D" w:rsidRPr="0095530D">
        <w:rPr>
          <w:rFonts w:eastAsia="Times New Roman" w:cs="Arial"/>
          <w:bCs/>
          <w:spacing w:val="-15"/>
          <w:sz w:val="24"/>
          <w:szCs w:val="24"/>
          <w:lang w:eastAsia="fr-FR"/>
        </w:rPr>
        <w:t xml:space="preserve">la quantité de matière </w:t>
      </w:r>
      <w:r w:rsidR="0095530D" w:rsidRPr="002E67AB">
        <w:rPr>
          <w:rFonts w:eastAsia="Times New Roman" w:cs="Arial"/>
          <w:b/>
          <w:bCs/>
          <w:spacing w:val="-15"/>
          <w:sz w:val="24"/>
          <w:szCs w:val="24"/>
          <w:lang w:eastAsia="fr-FR"/>
        </w:rPr>
        <w:t>n</w:t>
      </w:r>
      <w:r w:rsidR="0095530D" w:rsidRPr="0095530D">
        <w:rPr>
          <w:rFonts w:eastAsia="Times New Roman" w:cs="Arial"/>
          <w:bCs/>
          <w:spacing w:val="-15"/>
          <w:sz w:val="24"/>
          <w:szCs w:val="24"/>
          <w:lang w:eastAsia="fr-FR"/>
        </w:rPr>
        <w:t xml:space="preserve"> corres</w:t>
      </w:r>
      <w:r w:rsidR="002A5E30">
        <w:rPr>
          <w:rFonts w:eastAsia="Times New Roman" w:cs="Arial"/>
          <w:bCs/>
          <w:spacing w:val="-15"/>
          <w:sz w:val="24"/>
          <w:szCs w:val="24"/>
          <w:lang w:eastAsia="fr-FR"/>
        </w:rPr>
        <w:t>pondant</w:t>
      </w:r>
      <w:r>
        <w:rPr>
          <w:rFonts w:eastAsia="Times New Roman" w:cs="Arial"/>
          <w:bCs/>
          <w:spacing w:val="-15"/>
          <w:sz w:val="24"/>
          <w:szCs w:val="24"/>
          <w:lang w:eastAsia="fr-FR"/>
        </w:rPr>
        <w:t xml:space="preserve"> à la masse </w:t>
      </w:r>
      <w:r w:rsidRPr="00471466">
        <w:rPr>
          <w:rFonts w:eastAsia="Times New Roman" w:cs="Arial"/>
          <w:b/>
          <w:bCs/>
          <w:spacing w:val="-15"/>
          <w:sz w:val="24"/>
          <w:szCs w:val="24"/>
          <w:lang w:eastAsia="fr-FR"/>
        </w:rPr>
        <w:t>m</w:t>
      </w:r>
      <w:r>
        <w:rPr>
          <w:rFonts w:eastAsia="Times New Roman" w:cs="Arial"/>
          <w:bCs/>
          <w:spacing w:val="-15"/>
          <w:sz w:val="24"/>
          <w:szCs w:val="24"/>
          <w:lang w:eastAsia="fr-FR"/>
        </w:rPr>
        <w:t xml:space="preserve"> d’éthanol vaut </w:t>
      </w:r>
      <w:r w:rsidRPr="005F6508">
        <w:rPr>
          <w:rFonts w:eastAsia="Times New Roman" w:cs="Arial"/>
          <w:b/>
          <w:bCs/>
          <w:spacing w:val="-15"/>
          <w:sz w:val="24"/>
          <w:szCs w:val="24"/>
          <w:lang w:eastAsia="fr-FR"/>
        </w:rPr>
        <w:t>1,4. 10² mol</w:t>
      </w:r>
      <w:r>
        <w:rPr>
          <w:rFonts w:eastAsia="Times New Roman" w:cs="Arial"/>
          <w:b/>
          <w:bCs/>
          <w:spacing w:val="-15"/>
          <w:sz w:val="24"/>
          <w:szCs w:val="24"/>
          <w:lang w:eastAsia="fr-FR"/>
        </w:rPr>
        <w:t>.</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D’après le triangle du feu, schématisé </w:t>
      </w:r>
      <w:r w:rsidRPr="002E67AB">
        <w:rPr>
          <w:rFonts w:eastAsia="Times New Roman" w:cs="Arial"/>
          <w:b/>
          <w:bCs/>
          <w:spacing w:val="-15"/>
          <w:sz w:val="24"/>
          <w:szCs w:val="24"/>
          <w:lang w:eastAsia="fr-FR"/>
        </w:rPr>
        <w:t>sur le document n°4</w:t>
      </w:r>
      <w:r w:rsidRPr="0095530D">
        <w:rPr>
          <w:rFonts w:eastAsia="Times New Roman" w:cs="Arial"/>
          <w:bCs/>
          <w:spacing w:val="-15"/>
          <w:sz w:val="24"/>
          <w:szCs w:val="24"/>
          <w:lang w:eastAsia="fr-FR"/>
        </w:rPr>
        <w:t>, indiquer les deux types d’espèces chimiques nécessaires lors d’une combustion.</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Lors de la combustion de l’éthanol quelle est l’autre espèce chimique indispensable.</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Ecrire l’équation de combustion de l’éthanol sachant qu’il se forme de l’eau et du dioxyde de carbone.</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En s’aidant de l’équation de combustion, calculer la quantité</w:t>
      </w:r>
      <w:r w:rsidRPr="002E67AB">
        <w:rPr>
          <w:rFonts w:eastAsia="Times New Roman" w:cs="Arial"/>
          <w:b/>
          <w:bCs/>
          <w:spacing w:val="-15"/>
          <w:sz w:val="24"/>
          <w:szCs w:val="24"/>
          <w:lang w:eastAsia="fr-FR"/>
        </w:rPr>
        <w:t xml:space="preserve"> n(CO</w:t>
      </w:r>
      <w:r w:rsidRPr="002E67AB">
        <w:rPr>
          <w:rFonts w:eastAsia="Times New Roman" w:cs="Arial"/>
          <w:b/>
          <w:bCs/>
          <w:spacing w:val="-15"/>
          <w:sz w:val="24"/>
          <w:szCs w:val="24"/>
          <w:vertAlign w:val="subscript"/>
          <w:lang w:eastAsia="fr-FR"/>
        </w:rPr>
        <w:t>2</w:t>
      </w:r>
      <w:r w:rsidRPr="002E67AB">
        <w:rPr>
          <w:rFonts w:eastAsia="Times New Roman" w:cs="Arial"/>
          <w:b/>
          <w:bCs/>
          <w:spacing w:val="-15"/>
          <w:sz w:val="24"/>
          <w:szCs w:val="24"/>
          <w:lang w:eastAsia="fr-FR"/>
        </w:rPr>
        <w:t>)</w:t>
      </w:r>
      <w:r w:rsidRPr="0095530D">
        <w:rPr>
          <w:rFonts w:eastAsia="Times New Roman" w:cs="Arial"/>
          <w:bCs/>
          <w:spacing w:val="-15"/>
          <w:sz w:val="24"/>
          <w:szCs w:val="24"/>
          <w:lang w:eastAsia="fr-FR"/>
        </w:rPr>
        <w:t xml:space="preserve"> de dioxyde de carbone produite.</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En utilisant le volume molaire des gaz (à 20°C, </w:t>
      </w:r>
      <w:proofErr w:type="spellStart"/>
      <w:r w:rsidRPr="002E67AB">
        <w:rPr>
          <w:rFonts w:eastAsia="Times New Roman" w:cs="Arial"/>
          <w:b/>
          <w:bCs/>
          <w:spacing w:val="-15"/>
          <w:sz w:val="24"/>
          <w:szCs w:val="24"/>
          <w:lang w:eastAsia="fr-FR"/>
        </w:rPr>
        <w:t>V</w:t>
      </w:r>
      <w:r w:rsidRPr="002E67AB">
        <w:rPr>
          <w:rFonts w:eastAsia="Times New Roman" w:cs="Arial"/>
          <w:b/>
          <w:bCs/>
          <w:spacing w:val="-15"/>
          <w:sz w:val="24"/>
          <w:szCs w:val="24"/>
          <w:vertAlign w:val="subscript"/>
          <w:lang w:eastAsia="fr-FR"/>
        </w:rPr>
        <w:t>m</w:t>
      </w:r>
      <w:proofErr w:type="spellEnd"/>
      <w:r w:rsidRPr="002E67AB">
        <w:rPr>
          <w:rFonts w:eastAsia="Times New Roman" w:cs="Arial"/>
          <w:b/>
          <w:bCs/>
          <w:spacing w:val="-15"/>
          <w:sz w:val="24"/>
          <w:szCs w:val="24"/>
          <w:lang w:eastAsia="fr-FR"/>
        </w:rPr>
        <w:t xml:space="preserve"> = 24L.mol</w:t>
      </w:r>
      <w:r w:rsidRPr="002E67AB">
        <w:rPr>
          <w:rFonts w:eastAsia="Times New Roman" w:cs="Arial"/>
          <w:b/>
          <w:bCs/>
          <w:spacing w:val="-15"/>
          <w:sz w:val="24"/>
          <w:szCs w:val="24"/>
          <w:vertAlign w:val="superscript"/>
          <w:lang w:eastAsia="fr-FR"/>
        </w:rPr>
        <w:t>-1</w:t>
      </w:r>
      <w:r w:rsidRPr="0095530D">
        <w:rPr>
          <w:rFonts w:eastAsia="Times New Roman" w:cs="Arial"/>
          <w:bCs/>
          <w:spacing w:val="-15"/>
          <w:sz w:val="24"/>
          <w:szCs w:val="24"/>
          <w:lang w:eastAsia="fr-FR"/>
        </w:rPr>
        <w:t xml:space="preserve">), calculer le volume </w:t>
      </w:r>
      <w:r w:rsidRPr="002E67AB">
        <w:rPr>
          <w:rFonts w:eastAsia="Times New Roman" w:cs="Arial"/>
          <w:b/>
          <w:bCs/>
          <w:spacing w:val="-15"/>
          <w:sz w:val="24"/>
          <w:szCs w:val="24"/>
          <w:lang w:eastAsia="fr-FR"/>
        </w:rPr>
        <w:t>V(CO</w:t>
      </w:r>
      <w:r w:rsidRPr="002E67AB">
        <w:rPr>
          <w:rFonts w:eastAsia="Times New Roman" w:cs="Arial"/>
          <w:b/>
          <w:bCs/>
          <w:spacing w:val="-15"/>
          <w:sz w:val="24"/>
          <w:szCs w:val="24"/>
          <w:vertAlign w:val="subscript"/>
          <w:lang w:eastAsia="fr-FR"/>
        </w:rPr>
        <w:t>2</w:t>
      </w:r>
      <w:r w:rsidRPr="002E67AB">
        <w:rPr>
          <w:rFonts w:eastAsia="Times New Roman" w:cs="Arial"/>
          <w:b/>
          <w:bCs/>
          <w:spacing w:val="-15"/>
          <w:sz w:val="24"/>
          <w:szCs w:val="24"/>
          <w:lang w:eastAsia="fr-FR"/>
        </w:rPr>
        <w:t>)</w:t>
      </w:r>
      <w:r w:rsidRPr="0095530D">
        <w:rPr>
          <w:rFonts w:eastAsia="Times New Roman" w:cs="Arial"/>
          <w:bCs/>
          <w:spacing w:val="-15"/>
          <w:sz w:val="24"/>
          <w:szCs w:val="24"/>
          <w:lang w:eastAsia="fr-FR"/>
        </w:rPr>
        <w:t xml:space="preserve"> produit lors de cette combustion.</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Comparer cette valeur au volume de dioxyde de carbone de </w:t>
      </w:r>
      <w:r w:rsidRPr="0095530D">
        <w:rPr>
          <w:rFonts w:eastAsia="Times New Roman" w:cs="Arial"/>
          <w:b/>
          <w:bCs/>
          <w:spacing w:val="-15"/>
          <w:sz w:val="24"/>
          <w:szCs w:val="24"/>
          <w:lang w:eastAsia="fr-FR"/>
        </w:rPr>
        <w:t>8,3 m</w:t>
      </w:r>
      <w:r w:rsidRPr="0095530D">
        <w:rPr>
          <w:rFonts w:eastAsia="Times New Roman" w:cs="Arial"/>
          <w:b/>
          <w:bCs/>
          <w:spacing w:val="-15"/>
          <w:sz w:val="24"/>
          <w:szCs w:val="24"/>
          <w:vertAlign w:val="superscript"/>
          <w:lang w:eastAsia="fr-FR"/>
        </w:rPr>
        <w:t>3</w:t>
      </w:r>
      <w:r w:rsidRPr="0095530D">
        <w:rPr>
          <w:rFonts w:eastAsia="Times New Roman" w:cs="Arial"/>
          <w:bCs/>
          <w:spacing w:val="-15"/>
          <w:sz w:val="24"/>
          <w:szCs w:val="24"/>
          <w:vertAlign w:val="superscript"/>
          <w:lang w:eastAsia="fr-FR"/>
        </w:rPr>
        <w:t xml:space="preserve"> </w:t>
      </w:r>
      <w:r w:rsidRPr="0095530D">
        <w:rPr>
          <w:rFonts w:eastAsia="Times New Roman" w:cs="Arial"/>
          <w:bCs/>
          <w:spacing w:val="-15"/>
          <w:sz w:val="24"/>
          <w:szCs w:val="24"/>
          <w:lang w:eastAsia="fr-FR"/>
        </w:rPr>
        <w:t>produit lors de la combustion d’essence SP95 classique, qui permet de parcourir la même distance.</w:t>
      </w:r>
    </w:p>
    <w:p w:rsidR="0095530D" w:rsidRPr="002E67AB" w:rsidRDefault="0095530D" w:rsidP="0095530D">
      <w:pPr>
        <w:spacing w:after="225" w:line="240" w:lineRule="auto"/>
        <w:outlineLvl w:val="1"/>
        <w:rPr>
          <w:rFonts w:eastAsia="Times New Roman" w:cs="Arial"/>
          <w:b/>
          <w:bCs/>
          <w:spacing w:val="-15"/>
          <w:sz w:val="28"/>
          <w:szCs w:val="28"/>
          <w:u w:val="single"/>
          <w:lang w:eastAsia="fr-FR"/>
        </w:rPr>
      </w:pPr>
      <w:r w:rsidRPr="002E67AB">
        <w:rPr>
          <w:rFonts w:eastAsia="Times New Roman" w:cs="Arial"/>
          <w:b/>
          <w:bCs/>
          <w:spacing w:val="-15"/>
          <w:sz w:val="28"/>
          <w:szCs w:val="28"/>
          <w:highlight w:val="lightGray"/>
          <w:u w:val="single"/>
          <w:lang w:eastAsia="fr-FR"/>
        </w:rPr>
        <w:t>3</w:t>
      </w:r>
      <w:r w:rsidRPr="002E67AB">
        <w:rPr>
          <w:rFonts w:eastAsia="Times New Roman" w:cs="Arial"/>
          <w:b/>
          <w:bCs/>
          <w:spacing w:val="-15"/>
          <w:sz w:val="28"/>
          <w:szCs w:val="28"/>
          <w:highlight w:val="lightGray"/>
          <w:u w:val="single"/>
          <w:vertAlign w:val="superscript"/>
          <w:lang w:eastAsia="fr-FR"/>
        </w:rPr>
        <w:t>ème</w:t>
      </w:r>
      <w:r w:rsidR="00CA6FEA">
        <w:rPr>
          <w:rFonts w:eastAsia="Times New Roman" w:cs="Arial"/>
          <w:b/>
          <w:bCs/>
          <w:spacing w:val="-15"/>
          <w:sz w:val="28"/>
          <w:szCs w:val="28"/>
          <w:highlight w:val="lightGray"/>
          <w:u w:val="single"/>
          <w:lang w:eastAsia="fr-FR"/>
        </w:rPr>
        <w:t xml:space="preserve"> partie : A</w:t>
      </w:r>
      <w:r w:rsidRPr="002E67AB">
        <w:rPr>
          <w:rFonts w:eastAsia="Times New Roman" w:cs="Arial"/>
          <w:b/>
          <w:bCs/>
          <w:spacing w:val="-15"/>
          <w:sz w:val="28"/>
          <w:szCs w:val="28"/>
          <w:highlight w:val="lightGray"/>
          <w:u w:val="single"/>
          <w:lang w:eastAsia="fr-FR"/>
        </w:rPr>
        <w:t>spect énergétique de la combustion du bioéthanol</w:t>
      </w:r>
    </w:p>
    <w:p w:rsidR="0095530D" w:rsidRPr="002E67AB" w:rsidRDefault="0095530D" w:rsidP="0095530D">
      <w:pPr>
        <w:spacing w:after="225" w:line="240" w:lineRule="auto"/>
        <w:outlineLvl w:val="1"/>
        <w:rPr>
          <w:rFonts w:eastAsia="Times New Roman" w:cs="Arial"/>
          <w:b/>
          <w:bCs/>
          <w:spacing w:val="-15"/>
          <w:sz w:val="24"/>
          <w:szCs w:val="24"/>
          <w:lang w:eastAsia="fr-FR"/>
        </w:rPr>
      </w:pPr>
      <w:r w:rsidRPr="002E67AB">
        <w:rPr>
          <w:rFonts w:eastAsia="Times New Roman" w:cs="Arial"/>
          <w:b/>
          <w:bCs/>
          <w:spacing w:val="-15"/>
          <w:sz w:val="24"/>
          <w:szCs w:val="24"/>
          <w:lang w:eastAsia="fr-FR"/>
        </w:rPr>
        <w:t>Utilisation du document n°5</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 xml:space="preserve">Exprimer puis calculer l’enthalpie standard de réaction </w:t>
      </w:r>
      <w:proofErr w:type="spellStart"/>
      <w:r w:rsidRPr="002E67AB">
        <w:rPr>
          <w:rFonts w:eastAsia="Times New Roman" w:cs="Arial"/>
          <w:b/>
          <w:bCs/>
          <w:spacing w:val="-15"/>
          <w:sz w:val="24"/>
          <w:szCs w:val="24"/>
          <w:lang w:eastAsia="fr-FR"/>
        </w:rPr>
        <w:t>Δ</w:t>
      </w:r>
      <w:r w:rsidRPr="002E67AB">
        <w:rPr>
          <w:rFonts w:eastAsia="Times New Roman" w:cs="Arial"/>
          <w:b/>
          <w:bCs/>
          <w:spacing w:val="-15"/>
          <w:sz w:val="24"/>
          <w:szCs w:val="24"/>
          <w:vertAlign w:val="subscript"/>
          <w:lang w:eastAsia="fr-FR"/>
        </w:rPr>
        <w:t>r</w:t>
      </w:r>
      <w:r w:rsidRPr="002E67AB">
        <w:rPr>
          <w:rFonts w:eastAsia="Times New Roman" w:cs="Arial"/>
          <w:b/>
          <w:bCs/>
          <w:spacing w:val="-15"/>
          <w:sz w:val="24"/>
          <w:szCs w:val="24"/>
          <w:lang w:eastAsia="fr-FR"/>
        </w:rPr>
        <w:t>H</w:t>
      </w:r>
      <w:proofErr w:type="spellEnd"/>
      <w:r w:rsidRPr="002E67AB">
        <w:rPr>
          <w:rFonts w:eastAsia="Times New Roman" w:cs="Arial"/>
          <w:b/>
          <w:bCs/>
          <w:spacing w:val="-15"/>
          <w:sz w:val="24"/>
          <w:szCs w:val="24"/>
          <w:lang w:eastAsia="fr-FR"/>
        </w:rPr>
        <w:t>°</w:t>
      </w:r>
      <w:r w:rsidRPr="0095530D">
        <w:rPr>
          <w:rFonts w:eastAsia="Times New Roman" w:cs="Arial"/>
          <w:bCs/>
          <w:spacing w:val="-15"/>
          <w:sz w:val="24"/>
          <w:szCs w:val="24"/>
          <w:lang w:eastAsia="fr-FR"/>
        </w:rPr>
        <w:t xml:space="preserve"> de la combustion d’une mole d’éthanol.</w:t>
      </w:r>
    </w:p>
    <w:p w:rsidR="0095530D" w:rsidRPr="0095530D" w:rsidRDefault="0095530D" w:rsidP="0095530D">
      <w:pPr>
        <w:pStyle w:val="Paragraphedeliste"/>
        <w:numPr>
          <w:ilvl w:val="0"/>
          <w:numId w:val="7"/>
        </w:num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En utilisant le résultat de la question 8), en déduire l’énergie libérée lorsque la voiture parcourt 100 km.</w:t>
      </w:r>
    </w:p>
    <w:p w:rsidR="0095530D" w:rsidRPr="0095530D" w:rsidRDefault="0095530D" w:rsidP="0095530D">
      <w:pPr>
        <w:spacing w:after="225" w:line="240" w:lineRule="auto"/>
        <w:outlineLvl w:val="1"/>
        <w:rPr>
          <w:rFonts w:eastAsia="Times New Roman" w:cs="Arial"/>
          <w:b/>
          <w:bCs/>
          <w:color w:val="9FBA23"/>
          <w:spacing w:val="-15"/>
          <w:sz w:val="24"/>
          <w:szCs w:val="24"/>
          <w:lang w:eastAsia="fr-FR"/>
        </w:rPr>
      </w:pPr>
    </w:p>
    <w:p w:rsidR="0095530D" w:rsidRPr="002E67AB" w:rsidRDefault="0095530D" w:rsidP="0095530D">
      <w:pPr>
        <w:spacing w:after="225" w:line="240" w:lineRule="auto"/>
        <w:outlineLvl w:val="1"/>
        <w:rPr>
          <w:rFonts w:eastAsia="Times New Roman" w:cs="Arial"/>
          <w:b/>
          <w:bCs/>
          <w:spacing w:val="-15"/>
          <w:sz w:val="28"/>
          <w:szCs w:val="28"/>
          <w:u w:val="single"/>
          <w:lang w:eastAsia="fr-FR"/>
        </w:rPr>
      </w:pPr>
      <w:r w:rsidRPr="002E67AB">
        <w:rPr>
          <w:rFonts w:eastAsia="Times New Roman" w:cs="Arial"/>
          <w:b/>
          <w:bCs/>
          <w:spacing w:val="-15"/>
          <w:sz w:val="28"/>
          <w:szCs w:val="28"/>
          <w:highlight w:val="lightGray"/>
          <w:u w:val="single"/>
          <w:lang w:eastAsia="fr-FR"/>
        </w:rPr>
        <w:t>4</w:t>
      </w:r>
      <w:r w:rsidRPr="002E67AB">
        <w:rPr>
          <w:rFonts w:eastAsia="Times New Roman" w:cs="Arial"/>
          <w:b/>
          <w:bCs/>
          <w:spacing w:val="-15"/>
          <w:sz w:val="28"/>
          <w:szCs w:val="28"/>
          <w:highlight w:val="lightGray"/>
          <w:u w:val="single"/>
          <w:vertAlign w:val="superscript"/>
          <w:lang w:eastAsia="fr-FR"/>
        </w:rPr>
        <w:t>ème</w:t>
      </w:r>
      <w:r w:rsidR="00CA6FEA">
        <w:rPr>
          <w:rFonts w:eastAsia="Times New Roman" w:cs="Arial"/>
          <w:b/>
          <w:bCs/>
          <w:spacing w:val="-15"/>
          <w:sz w:val="28"/>
          <w:szCs w:val="28"/>
          <w:highlight w:val="lightGray"/>
          <w:u w:val="single"/>
          <w:lang w:eastAsia="fr-FR"/>
        </w:rPr>
        <w:t xml:space="preserve"> partie : C</w:t>
      </w:r>
      <w:r w:rsidRPr="002E67AB">
        <w:rPr>
          <w:rFonts w:eastAsia="Times New Roman" w:cs="Arial"/>
          <w:b/>
          <w:bCs/>
          <w:spacing w:val="-15"/>
          <w:sz w:val="28"/>
          <w:szCs w:val="28"/>
          <w:highlight w:val="lightGray"/>
          <w:u w:val="single"/>
          <w:lang w:eastAsia="fr-FR"/>
        </w:rPr>
        <w:t>onclusion</w:t>
      </w:r>
    </w:p>
    <w:p w:rsidR="0095530D" w:rsidRPr="00990277" w:rsidRDefault="0095530D" w:rsidP="0095530D">
      <w:pPr>
        <w:spacing w:after="225" w:line="240" w:lineRule="auto"/>
        <w:outlineLvl w:val="1"/>
        <w:rPr>
          <w:rFonts w:eastAsia="Times New Roman" w:cs="Arial"/>
          <w:bCs/>
          <w:spacing w:val="-15"/>
          <w:sz w:val="24"/>
          <w:szCs w:val="24"/>
          <w:lang w:eastAsia="fr-FR"/>
        </w:rPr>
      </w:pPr>
      <w:r w:rsidRPr="0095530D">
        <w:rPr>
          <w:rFonts w:eastAsia="Times New Roman" w:cs="Arial"/>
          <w:bCs/>
          <w:spacing w:val="-15"/>
          <w:sz w:val="24"/>
          <w:szCs w:val="24"/>
          <w:lang w:eastAsia="fr-FR"/>
        </w:rPr>
        <w:t>En q</w:t>
      </w:r>
      <w:r w:rsidR="00DE679C">
        <w:rPr>
          <w:rFonts w:eastAsia="Times New Roman" w:cs="Arial"/>
          <w:bCs/>
          <w:spacing w:val="-15"/>
          <w:sz w:val="24"/>
          <w:szCs w:val="24"/>
          <w:lang w:eastAsia="fr-FR"/>
        </w:rPr>
        <w:t xml:space="preserve">uelques lignes, proposer à Mr Ray </w:t>
      </w:r>
      <w:proofErr w:type="spellStart"/>
      <w:r w:rsidR="00DE679C">
        <w:rPr>
          <w:rFonts w:eastAsia="Times New Roman" w:cs="Arial"/>
          <w:bCs/>
          <w:spacing w:val="-15"/>
          <w:sz w:val="24"/>
          <w:szCs w:val="24"/>
          <w:lang w:eastAsia="fr-FR"/>
        </w:rPr>
        <w:t>Z</w:t>
      </w:r>
      <w:r w:rsidRPr="0095530D">
        <w:rPr>
          <w:rFonts w:eastAsia="Times New Roman" w:cs="Arial"/>
          <w:bCs/>
          <w:spacing w:val="-15"/>
          <w:sz w:val="24"/>
          <w:szCs w:val="24"/>
          <w:lang w:eastAsia="fr-FR"/>
        </w:rPr>
        <w:t>ervoir</w:t>
      </w:r>
      <w:r w:rsidR="00DE679C">
        <w:rPr>
          <w:rFonts w:eastAsia="Times New Roman" w:cs="Arial"/>
          <w:bCs/>
          <w:spacing w:val="-15"/>
          <w:sz w:val="24"/>
          <w:szCs w:val="24"/>
          <w:lang w:eastAsia="fr-FR"/>
        </w:rPr>
        <w:t>e</w:t>
      </w:r>
      <w:proofErr w:type="spellEnd"/>
      <w:r w:rsidR="00DE679C">
        <w:rPr>
          <w:rFonts w:eastAsia="Times New Roman" w:cs="Arial"/>
          <w:bCs/>
          <w:spacing w:val="-15"/>
          <w:sz w:val="24"/>
          <w:szCs w:val="24"/>
          <w:lang w:eastAsia="fr-FR"/>
        </w:rPr>
        <w:t xml:space="preserve"> </w:t>
      </w:r>
      <w:r w:rsidRPr="0095530D">
        <w:rPr>
          <w:rFonts w:eastAsia="Times New Roman" w:cs="Arial"/>
          <w:bCs/>
          <w:spacing w:val="-15"/>
          <w:sz w:val="24"/>
          <w:szCs w:val="24"/>
          <w:lang w:eastAsia="fr-FR"/>
        </w:rPr>
        <w:t xml:space="preserve"> </w:t>
      </w:r>
      <w:r w:rsidRPr="002E67AB">
        <w:rPr>
          <w:rFonts w:eastAsia="Times New Roman" w:cs="Arial"/>
          <w:b/>
          <w:bCs/>
          <w:spacing w:val="-15"/>
          <w:sz w:val="24"/>
          <w:szCs w:val="24"/>
          <w:lang w:eastAsia="fr-FR"/>
        </w:rPr>
        <w:t>une synthèse</w:t>
      </w:r>
      <w:r w:rsidR="00DE679C">
        <w:rPr>
          <w:rFonts w:eastAsia="Times New Roman" w:cs="Arial"/>
          <w:b/>
          <w:bCs/>
          <w:spacing w:val="-15"/>
          <w:sz w:val="24"/>
          <w:szCs w:val="24"/>
          <w:lang w:eastAsia="fr-FR"/>
        </w:rPr>
        <w:t xml:space="preserve"> argumentée</w:t>
      </w:r>
      <w:r w:rsidRPr="0095530D">
        <w:rPr>
          <w:rFonts w:eastAsia="Times New Roman" w:cs="Arial"/>
          <w:bCs/>
          <w:spacing w:val="-15"/>
          <w:sz w:val="24"/>
          <w:szCs w:val="24"/>
          <w:lang w:eastAsia="fr-FR"/>
        </w:rPr>
        <w:t xml:space="preserve">, quand à l’utilisation privilégiée du SP95-E10 par rapport au SP95 classique </w:t>
      </w:r>
      <w:r w:rsidRPr="002E67AB">
        <w:rPr>
          <w:rFonts w:eastAsia="Times New Roman" w:cs="Arial"/>
          <w:b/>
          <w:bCs/>
          <w:spacing w:val="-15"/>
          <w:sz w:val="24"/>
          <w:szCs w:val="24"/>
          <w:lang w:eastAsia="fr-FR"/>
        </w:rPr>
        <w:t>(vous vous aiderez des réponses aux questions 3) et 14))</w:t>
      </w:r>
    </w:p>
    <w:p w:rsidR="0095530D" w:rsidRPr="002E67AB" w:rsidRDefault="002E67AB" w:rsidP="002E67AB">
      <w:pPr>
        <w:pBdr>
          <w:top w:val="single" w:sz="4" w:space="1" w:color="auto"/>
          <w:left w:val="single" w:sz="4" w:space="4" w:color="auto"/>
          <w:bottom w:val="single" w:sz="4" w:space="1" w:color="auto"/>
          <w:right w:val="single" w:sz="4" w:space="4" w:color="auto"/>
        </w:pBdr>
        <w:shd w:val="clear" w:color="auto" w:fill="BFBFBF" w:themeFill="background1" w:themeFillShade="BF"/>
        <w:spacing w:after="225" w:line="240" w:lineRule="auto"/>
        <w:jc w:val="center"/>
        <w:outlineLvl w:val="1"/>
        <w:rPr>
          <w:rFonts w:eastAsia="Times New Roman" w:cs="Arial"/>
          <w:bCs/>
          <w:spacing w:val="-15"/>
          <w:sz w:val="36"/>
          <w:szCs w:val="36"/>
          <w:lang w:eastAsia="fr-FR"/>
        </w:rPr>
      </w:pPr>
      <w:r w:rsidRPr="002E67AB">
        <w:rPr>
          <w:rFonts w:eastAsia="Times New Roman" w:cs="Arial"/>
          <w:b/>
          <w:bCs/>
          <w:spacing w:val="-15"/>
          <w:sz w:val="36"/>
          <w:szCs w:val="36"/>
          <w:lang w:eastAsia="fr-FR"/>
        </w:rPr>
        <w:lastRenderedPageBreak/>
        <w:t>ANNEXE</w:t>
      </w:r>
    </w:p>
    <w:p w:rsidR="0095530D" w:rsidRPr="002E67AB" w:rsidRDefault="0095530D" w:rsidP="0095530D">
      <w:pPr>
        <w:spacing w:after="225" w:line="240" w:lineRule="auto"/>
        <w:outlineLvl w:val="1"/>
        <w:rPr>
          <w:rFonts w:eastAsia="Times New Roman" w:cs="Arial"/>
          <w:bCs/>
          <w:spacing w:val="-15"/>
          <w:sz w:val="24"/>
          <w:szCs w:val="24"/>
          <w:highlight w:val="lightGray"/>
          <w:lang w:eastAsia="fr-FR"/>
        </w:rPr>
      </w:pPr>
    </w:p>
    <w:p w:rsidR="0095530D" w:rsidRPr="0095530D" w:rsidRDefault="0095530D" w:rsidP="0095530D">
      <w:pPr>
        <w:spacing w:after="225" w:line="240" w:lineRule="auto"/>
        <w:outlineLvl w:val="1"/>
        <w:rPr>
          <w:rFonts w:eastAsia="Times New Roman" w:cs="Arial"/>
          <w:bCs/>
          <w:spacing w:val="-15"/>
          <w:sz w:val="24"/>
          <w:szCs w:val="24"/>
          <w:u w:val="single"/>
          <w:lang w:eastAsia="fr-FR"/>
        </w:rPr>
      </w:pPr>
      <w:r w:rsidRPr="0095530D">
        <w:rPr>
          <w:rFonts w:eastAsia="Times New Roman" w:cs="Arial"/>
          <w:b/>
          <w:bCs/>
          <w:spacing w:val="-15"/>
          <w:sz w:val="24"/>
          <w:szCs w:val="24"/>
          <w:highlight w:val="lightGray"/>
          <w:u w:val="single"/>
          <w:lang w:eastAsia="fr-FR"/>
        </w:rPr>
        <w:t>Document n°1 : Qu'est-ce que le Bioéthanol?</w:t>
      </w:r>
    </w:p>
    <w:p w:rsidR="0095530D" w:rsidRPr="0095530D" w:rsidRDefault="0095530D" w:rsidP="0095530D">
      <w:pPr>
        <w:spacing w:after="0" w:line="240" w:lineRule="auto"/>
        <w:rPr>
          <w:rFonts w:eastAsia="Times New Roman" w:cs="Times New Roman"/>
          <w:sz w:val="24"/>
          <w:szCs w:val="24"/>
          <w:lang w:eastAsia="fr-FR"/>
        </w:rPr>
      </w:pPr>
      <w:r w:rsidRPr="0095530D">
        <w:rPr>
          <w:rFonts w:eastAsia="Times New Roman" w:cs="Arial"/>
          <w:b/>
          <w:bCs/>
          <w:color w:val="000000"/>
          <w:sz w:val="24"/>
          <w:szCs w:val="24"/>
          <w:lang w:eastAsia="fr-FR"/>
        </w:rPr>
        <w:t>Le bioéthanol</w:t>
      </w:r>
      <w:r w:rsidRPr="0095530D">
        <w:rPr>
          <w:rFonts w:eastAsia="Times New Roman" w:cs="Arial"/>
          <w:color w:val="000000"/>
          <w:sz w:val="24"/>
          <w:szCs w:val="24"/>
          <w:shd w:val="clear" w:color="auto" w:fill="FFFFFF"/>
          <w:lang w:eastAsia="fr-FR"/>
        </w:rPr>
        <w:t> est un carburant ou biocarburant présenté comme étant une alternative écologique aux carburants actuels.</w:t>
      </w:r>
      <w:r w:rsidRPr="0095530D">
        <w:rPr>
          <w:rFonts w:eastAsia="Times New Roman" w:cs="Arial"/>
          <w:color w:val="000000"/>
          <w:sz w:val="24"/>
          <w:szCs w:val="24"/>
          <w:lang w:eastAsia="fr-FR"/>
        </w:rPr>
        <w:br/>
      </w:r>
      <w:r w:rsidRPr="0095530D">
        <w:rPr>
          <w:rFonts w:eastAsia="Times New Roman" w:cs="Arial"/>
          <w:color w:val="000000"/>
          <w:sz w:val="24"/>
          <w:szCs w:val="24"/>
          <w:lang w:eastAsia="fr-FR"/>
        </w:rPr>
        <w:br/>
      </w:r>
      <w:r w:rsidRPr="0095530D">
        <w:rPr>
          <w:rFonts w:eastAsia="Times New Roman" w:cs="Arial"/>
          <w:color w:val="000000"/>
          <w:sz w:val="24"/>
          <w:szCs w:val="24"/>
          <w:shd w:val="clear" w:color="auto" w:fill="FFFFFF"/>
          <w:lang w:eastAsia="fr-FR"/>
        </w:rPr>
        <w:t xml:space="preserve">Le bioéthanol ou </w:t>
      </w:r>
      <w:proofErr w:type="spellStart"/>
      <w:r w:rsidRPr="0095530D">
        <w:rPr>
          <w:rFonts w:eastAsia="Times New Roman" w:cs="Arial"/>
          <w:color w:val="000000"/>
          <w:sz w:val="24"/>
          <w:szCs w:val="24"/>
          <w:shd w:val="clear" w:color="auto" w:fill="FFFFFF"/>
          <w:lang w:eastAsia="fr-FR"/>
        </w:rPr>
        <w:t>flexfuel</w:t>
      </w:r>
      <w:proofErr w:type="spellEnd"/>
      <w:r w:rsidRPr="0095530D">
        <w:rPr>
          <w:rFonts w:eastAsia="Times New Roman" w:cs="Arial"/>
          <w:color w:val="000000"/>
          <w:sz w:val="24"/>
          <w:szCs w:val="24"/>
          <w:shd w:val="clear" w:color="auto" w:fill="FFFFFF"/>
          <w:lang w:eastAsia="fr-FR"/>
        </w:rPr>
        <w:t xml:space="preserve"> n'est ni plus ni moins que la concentration et la déshydratation d’un alcool obtenu principalement à partir de </w:t>
      </w:r>
      <w:r w:rsidRPr="0095530D">
        <w:rPr>
          <w:rFonts w:eastAsia="Times New Roman" w:cs="Arial"/>
          <w:b/>
          <w:bCs/>
          <w:color w:val="000000"/>
          <w:sz w:val="24"/>
          <w:szCs w:val="24"/>
          <w:lang w:eastAsia="fr-FR"/>
        </w:rPr>
        <w:t>céréales, de betteraves ou de canne à sucre</w:t>
      </w:r>
      <w:r w:rsidRPr="0095530D">
        <w:rPr>
          <w:rFonts w:eastAsia="Times New Roman" w:cs="Arial"/>
          <w:color w:val="000000"/>
          <w:sz w:val="24"/>
          <w:szCs w:val="24"/>
          <w:shd w:val="clear" w:color="auto" w:fill="FFFFFF"/>
          <w:lang w:eastAsia="fr-FR"/>
        </w:rPr>
        <w:t>. Il peut être actuellement utilisé de 3 manières :</w:t>
      </w:r>
      <w:r w:rsidRPr="0095530D">
        <w:rPr>
          <w:rFonts w:eastAsia="Times New Roman" w:cs="Arial"/>
          <w:color w:val="000000"/>
          <w:sz w:val="24"/>
          <w:szCs w:val="24"/>
          <w:lang w:eastAsia="fr-FR"/>
        </w:rPr>
        <w:br/>
      </w:r>
    </w:p>
    <w:p w:rsidR="0095530D" w:rsidRPr="0095530D" w:rsidRDefault="0095530D" w:rsidP="0095530D">
      <w:pPr>
        <w:numPr>
          <w:ilvl w:val="0"/>
          <w:numId w:val="6"/>
        </w:numPr>
        <w:spacing w:after="0" w:line="240" w:lineRule="auto"/>
        <w:ind w:left="300"/>
        <w:rPr>
          <w:rFonts w:eastAsia="Times New Roman" w:cs="Arial"/>
          <w:color w:val="000000"/>
          <w:sz w:val="24"/>
          <w:szCs w:val="24"/>
          <w:lang w:eastAsia="fr-FR"/>
        </w:rPr>
      </w:pPr>
      <w:r w:rsidRPr="0095530D">
        <w:rPr>
          <w:rFonts w:eastAsia="Times New Roman" w:cs="Arial"/>
          <w:color w:val="000000"/>
          <w:sz w:val="24"/>
          <w:szCs w:val="24"/>
          <w:lang w:eastAsia="fr-FR"/>
        </w:rPr>
        <w:t>tel quel en étant mélangé à l’essence classique dans une proportion de 10% </w:t>
      </w:r>
      <w:r w:rsidRPr="0095530D">
        <w:rPr>
          <w:rFonts w:eastAsia="Times New Roman" w:cs="Arial"/>
          <w:b/>
          <w:bCs/>
          <w:color w:val="000000"/>
          <w:sz w:val="24"/>
          <w:szCs w:val="24"/>
          <w:lang w:eastAsia="fr-FR"/>
        </w:rPr>
        <w:t>sans modification du véhicule</w:t>
      </w:r>
      <w:r w:rsidRPr="0095530D">
        <w:rPr>
          <w:rFonts w:eastAsia="Times New Roman" w:cs="Arial"/>
          <w:color w:val="000000"/>
          <w:sz w:val="24"/>
          <w:szCs w:val="24"/>
          <w:lang w:eastAsia="fr-FR"/>
        </w:rPr>
        <w:t>.</w:t>
      </w:r>
    </w:p>
    <w:p w:rsidR="0095530D" w:rsidRPr="0095530D" w:rsidRDefault="0095530D" w:rsidP="0095530D">
      <w:pPr>
        <w:numPr>
          <w:ilvl w:val="0"/>
          <w:numId w:val="6"/>
        </w:numPr>
        <w:spacing w:after="0" w:line="240" w:lineRule="auto"/>
        <w:ind w:left="300"/>
        <w:rPr>
          <w:rFonts w:eastAsia="Times New Roman" w:cs="Arial"/>
          <w:color w:val="000000"/>
          <w:sz w:val="24"/>
          <w:szCs w:val="24"/>
          <w:lang w:eastAsia="fr-FR"/>
        </w:rPr>
      </w:pPr>
      <w:r w:rsidRPr="0095530D">
        <w:rPr>
          <w:rFonts w:eastAsia="Times New Roman" w:cs="Arial"/>
          <w:color w:val="000000"/>
          <w:sz w:val="24"/>
          <w:szCs w:val="24"/>
          <w:lang w:eastAsia="fr-FR"/>
        </w:rPr>
        <w:t>transformé en ETBE qui est un dérivé pouvant être mélangé à l’essence classique dans une proportion de 15%, ce dérivé utilise actuellement la plus grande partie de production de bioéthanol mais est aussi </w:t>
      </w:r>
      <w:r w:rsidRPr="0095530D">
        <w:rPr>
          <w:rFonts w:eastAsia="Times New Roman" w:cs="Arial"/>
          <w:b/>
          <w:bCs/>
          <w:color w:val="000000"/>
          <w:sz w:val="24"/>
          <w:szCs w:val="24"/>
          <w:lang w:eastAsia="fr-FR"/>
        </w:rPr>
        <w:t>le plus polluant à produire</w:t>
      </w:r>
      <w:r w:rsidRPr="0095530D">
        <w:rPr>
          <w:rFonts w:eastAsia="Times New Roman" w:cs="Arial"/>
          <w:color w:val="000000"/>
          <w:sz w:val="24"/>
          <w:szCs w:val="24"/>
          <w:lang w:eastAsia="fr-FR"/>
        </w:rPr>
        <w:t>.</w:t>
      </w:r>
    </w:p>
    <w:p w:rsidR="0095530D" w:rsidRPr="002E67AB" w:rsidRDefault="0095530D" w:rsidP="0095530D">
      <w:pPr>
        <w:numPr>
          <w:ilvl w:val="0"/>
          <w:numId w:val="6"/>
        </w:numPr>
        <w:spacing w:after="0" w:line="240" w:lineRule="auto"/>
        <w:ind w:left="300"/>
        <w:rPr>
          <w:rFonts w:eastAsia="Times New Roman" w:cs="Arial"/>
          <w:b/>
          <w:sz w:val="24"/>
          <w:szCs w:val="24"/>
          <w:lang w:eastAsia="fr-FR"/>
        </w:rPr>
      </w:pPr>
      <w:r w:rsidRPr="0095530D">
        <w:rPr>
          <w:rFonts w:eastAsia="Times New Roman" w:cs="Arial"/>
          <w:color w:val="000000"/>
          <w:sz w:val="24"/>
          <w:szCs w:val="24"/>
          <w:lang w:eastAsia="fr-FR"/>
        </w:rPr>
        <w:t>comme carburant à part entière grâce à l’</w:t>
      </w:r>
      <w:r w:rsidRPr="0095530D">
        <w:rPr>
          <w:rFonts w:eastAsia="Times New Roman" w:cs="Arial"/>
          <w:b/>
          <w:bCs/>
          <w:color w:val="000000"/>
          <w:sz w:val="24"/>
          <w:szCs w:val="24"/>
          <w:lang w:eastAsia="fr-FR"/>
        </w:rPr>
        <w:t>E85</w:t>
      </w:r>
      <w:r w:rsidRPr="0095530D">
        <w:rPr>
          <w:rFonts w:eastAsia="Times New Roman" w:cs="Arial"/>
          <w:color w:val="000000"/>
          <w:sz w:val="24"/>
          <w:szCs w:val="24"/>
          <w:lang w:eastAsia="fr-FR"/>
        </w:rPr>
        <w:t> constitué de 85% de bioéthanol et de 15% de Sans plomb 95. C’est actuellement le plus écologique </w:t>
      </w:r>
      <w:r w:rsidRPr="0095530D">
        <w:rPr>
          <w:rFonts w:eastAsia="Times New Roman" w:cs="Arial"/>
          <w:b/>
          <w:bCs/>
          <w:color w:val="000000"/>
          <w:sz w:val="24"/>
          <w:szCs w:val="24"/>
          <w:lang w:eastAsia="fr-FR"/>
        </w:rPr>
        <w:t>dans sa consommation</w:t>
      </w:r>
      <w:r w:rsidRPr="0095530D">
        <w:rPr>
          <w:rFonts w:eastAsia="Times New Roman" w:cs="Arial"/>
          <w:color w:val="000000"/>
          <w:sz w:val="24"/>
          <w:szCs w:val="24"/>
          <w:lang w:eastAsia="fr-FR"/>
        </w:rPr>
        <w:t> puisqu’il produit beaucoup moins d’effet de serre que les carburants classiques. Ce carburant nécessite des </w:t>
      </w:r>
      <w:hyperlink r:id="rId11" w:history="1">
        <w:r w:rsidRPr="002E67AB">
          <w:rPr>
            <w:rFonts w:eastAsia="Times New Roman" w:cs="Arial"/>
            <w:b/>
            <w:sz w:val="24"/>
            <w:szCs w:val="24"/>
            <w:lang w:eastAsia="fr-FR"/>
          </w:rPr>
          <w:t>véhicules spéciaux</w:t>
        </w:r>
      </w:hyperlink>
      <w:r w:rsidRPr="002E67AB">
        <w:rPr>
          <w:rFonts w:eastAsia="Times New Roman" w:cs="Arial"/>
          <w:b/>
          <w:sz w:val="24"/>
          <w:szCs w:val="24"/>
          <w:lang w:eastAsia="fr-FR"/>
        </w:rPr>
        <w:t>.</w:t>
      </w:r>
    </w:p>
    <w:p w:rsidR="0095530D" w:rsidRPr="0095530D" w:rsidRDefault="0095530D" w:rsidP="0095530D">
      <w:pPr>
        <w:rPr>
          <w:rFonts w:eastAsia="Times New Roman" w:cs="Arial"/>
          <w:color w:val="000000"/>
          <w:sz w:val="24"/>
          <w:szCs w:val="24"/>
          <w:shd w:val="clear" w:color="auto" w:fill="FFFFFF"/>
          <w:lang w:eastAsia="fr-FR"/>
        </w:rPr>
      </w:pPr>
      <w:r w:rsidRPr="0095530D">
        <w:rPr>
          <w:rFonts w:eastAsia="Times New Roman" w:cs="Arial"/>
          <w:color w:val="000000"/>
          <w:sz w:val="24"/>
          <w:szCs w:val="24"/>
          <w:lang w:eastAsia="fr-FR"/>
        </w:rPr>
        <w:br/>
      </w:r>
      <w:r w:rsidRPr="0095530D">
        <w:rPr>
          <w:rFonts w:eastAsia="Times New Roman" w:cs="Arial"/>
          <w:color w:val="000000"/>
          <w:sz w:val="24"/>
          <w:szCs w:val="24"/>
          <w:shd w:val="clear" w:color="auto" w:fill="FFFFFF"/>
          <w:lang w:eastAsia="fr-FR"/>
        </w:rPr>
        <w:t>Si à première vue ce carburant semble parfaitement écologique, beaucoup soulèvent les </w:t>
      </w:r>
      <w:hyperlink r:id="rId12" w:history="1">
        <w:r w:rsidRPr="002E67AB">
          <w:rPr>
            <w:rFonts w:eastAsia="Times New Roman" w:cs="Arial"/>
            <w:b/>
            <w:sz w:val="24"/>
            <w:szCs w:val="24"/>
            <w:lang w:eastAsia="fr-FR"/>
          </w:rPr>
          <w:t>problèmes liés à sa fabrication</w:t>
        </w:r>
      </w:hyperlink>
      <w:r w:rsidRPr="002E67AB">
        <w:rPr>
          <w:rFonts w:eastAsia="Times New Roman" w:cs="Arial"/>
          <w:b/>
          <w:sz w:val="24"/>
          <w:szCs w:val="24"/>
          <w:shd w:val="clear" w:color="auto" w:fill="FFFFFF"/>
          <w:lang w:eastAsia="fr-FR"/>
        </w:rPr>
        <w:t>.</w:t>
      </w:r>
    </w:p>
    <w:p w:rsidR="0095530D" w:rsidRPr="0095530D" w:rsidRDefault="0095530D" w:rsidP="0095530D">
      <w:pPr>
        <w:jc w:val="right"/>
        <w:rPr>
          <w:rFonts w:eastAsia="Times New Roman" w:cs="Arial"/>
          <w:i/>
          <w:color w:val="000000"/>
          <w:sz w:val="24"/>
          <w:szCs w:val="24"/>
          <w:shd w:val="clear" w:color="auto" w:fill="FFFFFF"/>
          <w:lang w:eastAsia="fr-FR"/>
        </w:rPr>
      </w:pPr>
      <w:r w:rsidRPr="0095530D">
        <w:rPr>
          <w:rFonts w:eastAsia="Times New Roman" w:cs="Arial"/>
          <w:i/>
          <w:color w:val="000000"/>
          <w:sz w:val="24"/>
          <w:szCs w:val="24"/>
          <w:shd w:val="clear" w:color="auto" w:fill="FFFFFF"/>
          <w:lang w:eastAsia="fr-FR"/>
        </w:rPr>
        <w:t xml:space="preserve">D’après le site </w:t>
      </w:r>
      <w:hyperlink r:id="rId13" w:history="1">
        <w:r w:rsidRPr="0095530D">
          <w:rPr>
            <w:rStyle w:val="Lienhypertexte"/>
            <w:rFonts w:eastAsia="Times New Roman" w:cs="Arial"/>
            <w:i/>
            <w:sz w:val="24"/>
            <w:szCs w:val="24"/>
            <w:shd w:val="clear" w:color="auto" w:fill="FFFFFF"/>
            <w:lang w:eastAsia="fr-FR"/>
          </w:rPr>
          <w:t>www.bioéthanol85.com</w:t>
        </w:r>
      </w:hyperlink>
    </w:p>
    <w:p w:rsidR="0095530D" w:rsidRPr="0095530D" w:rsidRDefault="0095530D" w:rsidP="0095530D">
      <w:pPr>
        <w:jc w:val="right"/>
        <w:rPr>
          <w:rFonts w:eastAsia="Times New Roman" w:cs="Arial"/>
          <w:i/>
          <w:color w:val="000000"/>
          <w:sz w:val="24"/>
          <w:szCs w:val="24"/>
          <w:shd w:val="clear" w:color="auto" w:fill="FFFFFF"/>
          <w:lang w:eastAsia="fr-FR"/>
        </w:rPr>
      </w:pPr>
    </w:p>
    <w:p w:rsidR="002E67AB" w:rsidRDefault="002E67AB" w:rsidP="0095530D">
      <w:pPr>
        <w:rPr>
          <w:rFonts w:eastAsia="Times New Roman" w:cs="Arial"/>
          <w:b/>
          <w:sz w:val="24"/>
          <w:szCs w:val="24"/>
          <w:highlight w:val="lightGray"/>
          <w:u w:val="single"/>
          <w:shd w:val="clear" w:color="auto" w:fill="FFFFFF"/>
          <w:lang w:eastAsia="fr-FR"/>
        </w:rPr>
      </w:pPr>
    </w:p>
    <w:p w:rsidR="0095530D" w:rsidRPr="0095530D" w:rsidRDefault="0095530D" w:rsidP="0095530D">
      <w:pPr>
        <w:rPr>
          <w:rFonts w:eastAsia="Times New Roman" w:cs="Arial"/>
          <w:b/>
          <w:sz w:val="24"/>
          <w:szCs w:val="24"/>
          <w:u w:val="single"/>
          <w:shd w:val="clear" w:color="auto" w:fill="FFFFFF"/>
          <w:lang w:eastAsia="fr-FR"/>
        </w:rPr>
      </w:pPr>
      <w:r w:rsidRPr="0095530D">
        <w:rPr>
          <w:rFonts w:eastAsia="Times New Roman" w:cs="Arial"/>
          <w:b/>
          <w:sz w:val="24"/>
          <w:szCs w:val="24"/>
          <w:highlight w:val="lightGray"/>
          <w:u w:val="single"/>
          <w:shd w:val="clear" w:color="auto" w:fill="FFFFFF"/>
          <w:lang w:eastAsia="fr-FR"/>
        </w:rPr>
        <w:t>Document n°2 : Consommation comparée entre le bioéthanol et le SP95</w:t>
      </w:r>
    </w:p>
    <w:p w:rsidR="0095530D" w:rsidRPr="0095530D" w:rsidRDefault="0095530D" w:rsidP="0095530D">
      <w:pPr>
        <w:pBdr>
          <w:top w:val="single" w:sz="4" w:space="1" w:color="auto"/>
          <w:left w:val="single" w:sz="4" w:space="4" w:color="auto"/>
          <w:bottom w:val="single" w:sz="4" w:space="1" w:color="auto"/>
          <w:right w:val="single" w:sz="4" w:space="4" w:color="auto"/>
        </w:pBdr>
        <w:rPr>
          <w:rFonts w:eastAsia="Times New Roman" w:cs="Arial"/>
          <w:b/>
          <w:i/>
          <w:color w:val="000000"/>
          <w:sz w:val="24"/>
          <w:szCs w:val="24"/>
          <w:shd w:val="clear" w:color="auto" w:fill="FFFFFF"/>
          <w:lang w:eastAsia="fr-FR"/>
        </w:rPr>
      </w:pPr>
      <w:r w:rsidRPr="0095530D">
        <w:rPr>
          <w:rFonts w:eastAsia="Times New Roman" w:cs="Arial"/>
          <w:b/>
          <w:i/>
          <w:color w:val="000000"/>
          <w:sz w:val="24"/>
          <w:szCs w:val="24"/>
          <w:shd w:val="clear" w:color="auto" w:fill="FFFFFF"/>
          <w:lang w:eastAsia="fr-FR"/>
        </w:rPr>
        <w:t>Extrait de la revue Auto Plus</w:t>
      </w:r>
    </w:p>
    <w:p w:rsidR="0095530D" w:rsidRPr="0095530D" w:rsidRDefault="0095530D" w:rsidP="0095530D">
      <w:pPr>
        <w:pBdr>
          <w:top w:val="single" w:sz="4" w:space="1" w:color="auto"/>
          <w:left w:val="single" w:sz="4" w:space="4" w:color="auto"/>
          <w:bottom w:val="single" w:sz="4" w:space="1" w:color="auto"/>
          <w:right w:val="single" w:sz="4" w:space="4" w:color="auto"/>
        </w:pBdr>
        <w:rPr>
          <w:i/>
          <w:sz w:val="24"/>
          <w:szCs w:val="24"/>
        </w:rPr>
      </w:pPr>
      <w:r w:rsidRPr="0095530D">
        <w:rPr>
          <w:rFonts w:eastAsia="Times New Roman" w:cs="Arial"/>
          <w:i/>
          <w:color w:val="000000"/>
          <w:sz w:val="24"/>
          <w:szCs w:val="24"/>
          <w:shd w:val="clear" w:color="auto" w:fill="FFFFFF"/>
          <w:lang w:eastAsia="fr-FR"/>
        </w:rPr>
        <w:t>« Une voiture roulant avec de l’éthanol C</w:t>
      </w:r>
      <w:r w:rsidRPr="0095530D">
        <w:rPr>
          <w:rFonts w:eastAsia="Times New Roman" w:cs="Arial"/>
          <w:i/>
          <w:color w:val="000000"/>
          <w:sz w:val="24"/>
          <w:szCs w:val="24"/>
          <w:shd w:val="clear" w:color="auto" w:fill="FFFFFF"/>
          <w:vertAlign w:val="subscript"/>
          <w:lang w:eastAsia="fr-FR"/>
        </w:rPr>
        <w:t>2</w:t>
      </w:r>
      <w:r w:rsidRPr="0095530D">
        <w:rPr>
          <w:rFonts w:eastAsia="Times New Roman" w:cs="Arial"/>
          <w:i/>
          <w:color w:val="000000"/>
          <w:sz w:val="24"/>
          <w:szCs w:val="24"/>
          <w:shd w:val="clear" w:color="auto" w:fill="FFFFFF"/>
          <w:lang w:eastAsia="fr-FR"/>
        </w:rPr>
        <w:t>H</w:t>
      </w:r>
      <w:r w:rsidRPr="0095530D">
        <w:rPr>
          <w:rFonts w:eastAsia="Times New Roman" w:cs="Arial"/>
          <w:i/>
          <w:color w:val="000000"/>
          <w:sz w:val="24"/>
          <w:szCs w:val="24"/>
          <w:shd w:val="clear" w:color="auto" w:fill="FFFFFF"/>
          <w:vertAlign w:val="subscript"/>
          <w:lang w:eastAsia="fr-FR"/>
        </w:rPr>
        <w:t>6</w:t>
      </w:r>
      <w:r w:rsidRPr="0095530D">
        <w:rPr>
          <w:rFonts w:eastAsia="Times New Roman" w:cs="Arial"/>
          <w:i/>
          <w:color w:val="000000"/>
          <w:sz w:val="24"/>
          <w:szCs w:val="24"/>
          <w:shd w:val="clear" w:color="auto" w:fill="FFFFFF"/>
          <w:lang w:eastAsia="fr-FR"/>
        </w:rPr>
        <w:t>O a une surconsommation de 20% par rapport au SP95 classique. Une voiture SP95 consomme en moyenne 7,0L au 100km. »</w:t>
      </w:r>
    </w:p>
    <w:p w:rsidR="0095530D" w:rsidRPr="0095530D" w:rsidRDefault="0095530D" w:rsidP="0095530D">
      <w:pPr>
        <w:rPr>
          <w:sz w:val="24"/>
          <w:szCs w:val="24"/>
        </w:rPr>
      </w:pPr>
    </w:p>
    <w:p w:rsidR="002E67AB" w:rsidRDefault="002E67AB" w:rsidP="0095530D">
      <w:pPr>
        <w:rPr>
          <w:b/>
          <w:sz w:val="24"/>
          <w:szCs w:val="24"/>
          <w:highlight w:val="lightGray"/>
          <w:u w:val="single"/>
        </w:rPr>
      </w:pPr>
    </w:p>
    <w:p w:rsidR="0095530D" w:rsidRPr="0095530D" w:rsidRDefault="0095530D" w:rsidP="0095530D">
      <w:pPr>
        <w:rPr>
          <w:b/>
          <w:sz w:val="24"/>
          <w:szCs w:val="24"/>
          <w:u w:val="single"/>
        </w:rPr>
      </w:pPr>
      <w:r w:rsidRPr="0095530D">
        <w:rPr>
          <w:b/>
          <w:sz w:val="24"/>
          <w:szCs w:val="24"/>
          <w:highlight w:val="lightGray"/>
          <w:u w:val="single"/>
        </w:rPr>
        <w:t>Document n°3 : Masses molaires atomiques des éléments présents dans l’éthanol</w:t>
      </w:r>
    </w:p>
    <w:tbl>
      <w:tblPr>
        <w:tblStyle w:val="Grilledutableau"/>
        <w:tblW w:w="0" w:type="auto"/>
        <w:tblLook w:val="04A0" w:firstRow="1" w:lastRow="0" w:firstColumn="1" w:lastColumn="0" w:noHBand="0" w:noVBand="1"/>
      </w:tblPr>
      <w:tblGrid>
        <w:gridCol w:w="5353"/>
        <w:gridCol w:w="1289"/>
        <w:gridCol w:w="1276"/>
        <w:gridCol w:w="1307"/>
      </w:tblGrid>
      <w:tr w:rsidR="0095530D" w:rsidRPr="0095530D" w:rsidTr="00183BD0">
        <w:tc>
          <w:tcPr>
            <w:tcW w:w="5353" w:type="dxa"/>
          </w:tcPr>
          <w:p w:rsidR="0095530D" w:rsidRPr="0095530D" w:rsidRDefault="0095530D" w:rsidP="00183BD0">
            <w:pPr>
              <w:rPr>
                <w:sz w:val="24"/>
                <w:szCs w:val="24"/>
              </w:rPr>
            </w:pPr>
            <w:r w:rsidRPr="0095530D">
              <w:rPr>
                <w:sz w:val="24"/>
                <w:szCs w:val="24"/>
              </w:rPr>
              <w:t>Elément</w:t>
            </w:r>
          </w:p>
        </w:tc>
        <w:tc>
          <w:tcPr>
            <w:tcW w:w="1276" w:type="dxa"/>
          </w:tcPr>
          <w:p w:rsidR="0095530D" w:rsidRPr="0095530D" w:rsidRDefault="0095530D" w:rsidP="00183BD0">
            <w:pPr>
              <w:rPr>
                <w:sz w:val="24"/>
                <w:szCs w:val="24"/>
              </w:rPr>
            </w:pPr>
            <w:r w:rsidRPr="0095530D">
              <w:rPr>
                <w:sz w:val="24"/>
                <w:szCs w:val="24"/>
              </w:rPr>
              <w:t>Hydrogène</w:t>
            </w:r>
          </w:p>
        </w:tc>
        <w:tc>
          <w:tcPr>
            <w:tcW w:w="1276" w:type="dxa"/>
          </w:tcPr>
          <w:p w:rsidR="0095530D" w:rsidRPr="0095530D" w:rsidRDefault="0095530D" w:rsidP="00183BD0">
            <w:pPr>
              <w:rPr>
                <w:sz w:val="24"/>
                <w:szCs w:val="24"/>
              </w:rPr>
            </w:pPr>
            <w:r w:rsidRPr="0095530D">
              <w:rPr>
                <w:sz w:val="24"/>
                <w:szCs w:val="24"/>
              </w:rPr>
              <w:t>Carbone</w:t>
            </w:r>
          </w:p>
        </w:tc>
        <w:tc>
          <w:tcPr>
            <w:tcW w:w="1307" w:type="dxa"/>
          </w:tcPr>
          <w:p w:rsidR="0095530D" w:rsidRPr="0095530D" w:rsidRDefault="0095530D" w:rsidP="00183BD0">
            <w:pPr>
              <w:rPr>
                <w:sz w:val="24"/>
                <w:szCs w:val="24"/>
              </w:rPr>
            </w:pPr>
            <w:r w:rsidRPr="0095530D">
              <w:rPr>
                <w:sz w:val="24"/>
                <w:szCs w:val="24"/>
              </w:rPr>
              <w:t>Oxygène</w:t>
            </w:r>
          </w:p>
        </w:tc>
      </w:tr>
      <w:tr w:rsidR="0095530D" w:rsidRPr="0095530D" w:rsidTr="00183BD0">
        <w:tc>
          <w:tcPr>
            <w:tcW w:w="5353" w:type="dxa"/>
          </w:tcPr>
          <w:p w:rsidR="0095530D" w:rsidRPr="0095530D" w:rsidRDefault="0095530D" w:rsidP="00183BD0">
            <w:pPr>
              <w:rPr>
                <w:sz w:val="24"/>
                <w:szCs w:val="24"/>
              </w:rPr>
            </w:pPr>
            <w:r w:rsidRPr="0095530D">
              <w:rPr>
                <w:sz w:val="24"/>
                <w:szCs w:val="24"/>
              </w:rPr>
              <w:t>Masse molaire atomique (en g.mol</w:t>
            </w:r>
            <w:r w:rsidRPr="0095530D">
              <w:rPr>
                <w:sz w:val="24"/>
                <w:szCs w:val="24"/>
                <w:vertAlign w:val="superscript"/>
              </w:rPr>
              <w:t>-1</w:t>
            </w:r>
            <w:r w:rsidRPr="0095530D">
              <w:rPr>
                <w:sz w:val="24"/>
                <w:szCs w:val="24"/>
              </w:rPr>
              <w:t>)</w:t>
            </w:r>
          </w:p>
        </w:tc>
        <w:tc>
          <w:tcPr>
            <w:tcW w:w="1276" w:type="dxa"/>
          </w:tcPr>
          <w:p w:rsidR="0095530D" w:rsidRPr="0095530D" w:rsidRDefault="0095530D" w:rsidP="00183BD0">
            <w:pPr>
              <w:rPr>
                <w:sz w:val="24"/>
                <w:szCs w:val="24"/>
              </w:rPr>
            </w:pPr>
            <w:r w:rsidRPr="0095530D">
              <w:rPr>
                <w:sz w:val="24"/>
                <w:szCs w:val="24"/>
              </w:rPr>
              <w:t>1,0</w:t>
            </w:r>
          </w:p>
        </w:tc>
        <w:tc>
          <w:tcPr>
            <w:tcW w:w="1276" w:type="dxa"/>
          </w:tcPr>
          <w:p w:rsidR="0095530D" w:rsidRPr="0095530D" w:rsidRDefault="0095530D" w:rsidP="00183BD0">
            <w:pPr>
              <w:rPr>
                <w:sz w:val="24"/>
                <w:szCs w:val="24"/>
              </w:rPr>
            </w:pPr>
            <w:r w:rsidRPr="0095530D">
              <w:rPr>
                <w:sz w:val="24"/>
                <w:szCs w:val="24"/>
              </w:rPr>
              <w:t>12,0</w:t>
            </w:r>
          </w:p>
        </w:tc>
        <w:tc>
          <w:tcPr>
            <w:tcW w:w="1307" w:type="dxa"/>
          </w:tcPr>
          <w:p w:rsidR="0095530D" w:rsidRPr="0095530D" w:rsidRDefault="0095530D" w:rsidP="00183BD0">
            <w:pPr>
              <w:rPr>
                <w:sz w:val="24"/>
                <w:szCs w:val="24"/>
              </w:rPr>
            </w:pPr>
            <w:r w:rsidRPr="0095530D">
              <w:rPr>
                <w:sz w:val="24"/>
                <w:szCs w:val="24"/>
              </w:rPr>
              <w:t>16,0</w:t>
            </w:r>
          </w:p>
        </w:tc>
      </w:tr>
    </w:tbl>
    <w:p w:rsidR="0095530D" w:rsidRPr="0095530D" w:rsidRDefault="0095530D" w:rsidP="0095530D">
      <w:pPr>
        <w:rPr>
          <w:sz w:val="24"/>
          <w:szCs w:val="24"/>
        </w:rPr>
      </w:pPr>
    </w:p>
    <w:p w:rsidR="0095530D" w:rsidRPr="0095530D" w:rsidRDefault="0095530D" w:rsidP="0095530D">
      <w:pPr>
        <w:rPr>
          <w:rFonts w:cs="Arial"/>
          <w:b/>
          <w:sz w:val="24"/>
          <w:szCs w:val="24"/>
          <w:u w:val="single"/>
        </w:rPr>
      </w:pPr>
      <w:r w:rsidRPr="0095530D">
        <w:rPr>
          <w:rFonts w:cs="Arial"/>
          <w:b/>
          <w:sz w:val="24"/>
          <w:szCs w:val="24"/>
          <w:highlight w:val="lightGray"/>
          <w:u w:val="single"/>
        </w:rPr>
        <w:t>Document n°4 : Le triangle du feu</w:t>
      </w:r>
    </w:p>
    <w:p w:rsidR="0095530D" w:rsidRPr="0095530D" w:rsidRDefault="0095530D" w:rsidP="002E67AB">
      <w:pPr>
        <w:jc w:val="center"/>
        <w:rPr>
          <w:rFonts w:cs="Arial"/>
          <w:sz w:val="24"/>
          <w:szCs w:val="24"/>
        </w:rPr>
      </w:pPr>
      <w:r w:rsidRPr="0095530D">
        <w:rPr>
          <w:noProof/>
          <w:sz w:val="24"/>
          <w:szCs w:val="24"/>
          <w:lang w:eastAsia="fr-FR"/>
        </w:rPr>
        <w:drawing>
          <wp:inline distT="0" distB="0" distL="0" distR="0" wp14:anchorId="077BD548" wp14:editId="34B1E48D">
            <wp:extent cx="2057400" cy="1676400"/>
            <wp:effectExtent l="0" t="0" r="0" b="0"/>
            <wp:docPr id="2" name="Image 2" descr="http://upload.wikimedia.org/wikipedia/commons/thumb/3/3b/Triangle_du_feu.svg/220px-Triangle_du_fe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b/Triangle_du_feu.svg/220px-Triangle_du_feu.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676400"/>
                    </a:xfrm>
                    <a:prstGeom prst="rect">
                      <a:avLst/>
                    </a:prstGeom>
                    <a:noFill/>
                    <a:ln>
                      <a:noFill/>
                    </a:ln>
                  </pic:spPr>
                </pic:pic>
              </a:graphicData>
            </a:graphic>
          </wp:inline>
        </w:drawing>
      </w:r>
    </w:p>
    <w:p w:rsidR="0095530D" w:rsidRPr="0095530D" w:rsidRDefault="0095530D" w:rsidP="0095530D">
      <w:pPr>
        <w:rPr>
          <w:rFonts w:cs="Arial"/>
          <w:sz w:val="24"/>
          <w:szCs w:val="24"/>
        </w:rPr>
      </w:pPr>
    </w:p>
    <w:p w:rsidR="002E67AB" w:rsidRDefault="002E67AB" w:rsidP="0095530D">
      <w:pPr>
        <w:rPr>
          <w:rFonts w:cs="Arial"/>
          <w:b/>
          <w:sz w:val="24"/>
          <w:szCs w:val="24"/>
          <w:highlight w:val="lightGray"/>
          <w:u w:val="single"/>
        </w:rPr>
      </w:pPr>
    </w:p>
    <w:p w:rsidR="0095530D" w:rsidRPr="0095530D" w:rsidRDefault="0095530D" w:rsidP="0095530D">
      <w:pPr>
        <w:rPr>
          <w:rFonts w:cs="Arial"/>
          <w:b/>
          <w:sz w:val="24"/>
          <w:szCs w:val="24"/>
          <w:u w:val="single"/>
        </w:rPr>
      </w:pPr>
      <w:r w:rsidRPr="0095530D">
        <w:rPr>
          <w:rFonts w:cs="Arial"/>
          <w:b/>
          <w:sz w:val="24"/>
          <w:szCs w:val="24"/>
          <w:highlight w:val="lightGray"/>
          <w:u w:val="single"/>
        </w:rPr>
        <w:t>Document n°5 : Enthalpies standards de formation à 25°C et sous 1 bar</w:t>
      </w:r>
    </w:p>
    <w:p w:rsidR="0095530D" w:rsidRPr="0095530D" w:rsidRDefault="0095530D" w:rsidP="0095530D">
      <w:pPr>
        <w:pBdr>
          <w:top w:val="single" w:sz="4" w:space="1" w:color="auto"/>
          <w:left w:val="single" w:sz="4" w:space="4" w:color="auto"/>
          <w:bottom w:val="single" w:sz="4" w:space="1" w:color="auto"/>
          <w:right w:val="single" w:sz="4" w:space="4" w:color="auto"/>
        </w:pBdr>
        <w:rPr>
          <w:rFonts w:cs="Arial"/>
          <w:sz w:val="24"/>
          <w:szCs w:val="24"/>
        </w:rPr>
      </w:pPr>
      <w:r w:rsidRPr="0095530D">
        <w:rPr>
          <w:rFonts w:cs="Arial"/>
          <w:sz w:val="24"/>
          <w:szCs w:val="24"/>
        </w:rPr>
        <w:t xml:space="preserve">Eau : </w:t>
      </w:r>
      <w:proofErr w:type="spellStart"/>
      <w:r w:rsidRPr="0095530D">
        <w:rPr>
          <w:rFonts w:eastAsia="Times New Roman" w:cs="Arial"/>
          <w:bCs/>
          <w:spacing w:val="-15"/>
          <w:sz w:val="24"/>
          <w:szCs w:val="24"/>
          <w:lang w:eastAsia="fr-FR"/>
        </w:rPr>
        <w:t>Δ</w:t>
      </w:r>
      <w:r w:rsidRPr="0095530D">
        <w:rPr>
          <w:rFonts w:eastAsia="Times New Roman" w:cs="Arial"/>
          <w:bCs/>
          <w:spacing w:val="-15"/>
          <w:sz w:val="24"/>
          <w:szCs w:val="24"/>
          <w:vertAlign w:val="subscript"/>
          <w:lang w:eastAsia="fr-FR"/>
        </w:rPr>
        <w:t>f</w:t>
      </w:r>
      <w:r w:rsidRPr="0095530D">
        <w:rPr>
          <w:rFonts w:eastAsia="Times New Roman" w:cs="Arial"/>
          <w:bCs/>
          <w:spacing w:val="-15"/>
          <w:sz w:val="24"/>
          <w:szCs w:val="24"/>
          <w:lang w:eastAsia="fr-FR"/>
        </w:rPr>
        <w:t>H</w:t>
      </w:r>
      <w:proofErr w:type="spellEnd"/>
      <w:proofErr w:type="gramStart"/>
      <w:r w:rsidRPr="0095530D">
        <w:rPr>
          <w:rFonts w:eastAsia="Times New Roman" w:cs="Arial"/>
          <w:bCs/>
          <w:spacing w:val="-15"/>
          <w:sz w:val="24"/>
          <w:szCs w:val="24"/>
          <w:lang w:eastAsia="fr-FR"/>
        </w:rPr>
        <w:t>°(</w:t>
      </w:r>
      <w:proofErr w:type="gramEnd"/>
      <w:r w:rsidRPr="0095530D">
        <w:rPr>
          <w:rFonts w:eastAsia="Times New Roman" w:cs="Arial"/>
          <w:bCs/>
          <w:spacing w:val="-15"/>
          <w:sz w:val="24"/>
          <w:szCs w:val="24"/>
          <w:lang w:eastAsia="fr-FR"/>
        </w:rPr>
        <w:t>H</w:t>
      </w:r>
      <w:r w:rsidRPr="0095530D">
        <w:rPr>
          <w:rFonts w:eastAsia="Times New Roman" w:cs="Arial"/>
          <w:bCs/>
          <w:spacing w:val="-15"/>
          <w:sz w:val="24"/>
          <w:szCs w:val="24"/>
          <w:vertAlign w:val="subscript"/>
          <w:lang w:eastAsia="fr-FR"/>
        </w:rPr>
        <w:t>2</w:t>
      </w:r>
      <w:r w:rsidRPr="0095530D">
        <w:rPr>
          <w:rFonts w:eastAsia="Times New Roman" w:cs="Arial"/>
          <w:bCs/>
          <w:spacing w:val="-15"/>
          <w:sz w:val="24"/>
          <w:szCs w:val="24"/>
          <w:lang w:eastAsia="fr-FR"/>
        </w:rPr>
        <w:t>O(g)) = - 285,2 kJ.mol</w:t>
      </w:r>
      <w:r w:rsidRPr="0095530D">
        <w:rPr>
          <w:rFonts w:eastAsia="Times New Roman" w:cs="Arial"/>
          <w:bCs/>
          <w:spacing w:val="-15"/>
          <w:sz w:val="24"/>
          <w:szCs w:val="24"/>
          <w:vertAlign w:val="superscript"/>
          <w:lang w:eastAsia="fr-FR"/>
        </w:rPr>
        <w:t>-1</w:t>
      </w:r>
      <w:r w:rsidRPr="0095530D">
        <w:rPr>
          <w:rFonts w:eastAsia="Times New Roman" w:cs="Arial"/>
          <w:bCs/>
          <w:spacing w:val="-15"/>
          <w:sz w:val="24"/>
          <w:szCs w:val="24"/>
          <w:lang w:eastAsia="fr-FR"/>
        </w:rPr>
        <w:t>.</w:t>
      </w:r>
    </w:p>
    <w:p w:rsidR="0095530D" w:rsidRPr="0095530D" w:rsidRDefault="0095530D" w:rsidP="0095530D">
      <w:pPr>
        <w:pBdr>
          <w:top w:val="single" w:sz="4" w:space="1" w:color="auto"/>
          <w:left w:val="single" w:sz="4" w:space="4" w:color="auto"/>
          <w:bottom w:val="single" w:sz="4" w:space="1" w:color="auto"/>
          <w:right w:val="single" w:sz="4" w:space="4" w:color="auto"/>
        </w:pBdr>
        <w:rPr>
          <w:rFonts w:cs="Arial"/>
          <w:sz w:val="24"/>
          <w:szCs w:val="24"/>
        </w:rPr>
      </w:pPr>
      <w:r w:rsidRPr="0095530D">
        <w:rPr>
          <w:rFonts w:eastAsia="Times New Roman" w:cs="Arial"/>
          <w:bCs/>
          <w:spacing w:val="-15"/>
          <w:sz w:val="24"/>
          <w:szCs w:val="24"/>
          <w:lang w:eastAsia="fr-FR"/>
        </w:rPr>
        <w:t xml:space="preserve">Dioxyde de carbone : </w:t>
      </w:r>
      <w:proofErr w:type="spellStart"/>
      <w:r w:rsidRPr="0095530D">
        <w:rPr>
          <w:rFonts w:eastAsia="Times New Roman" w:cs="Arial"/>
          <w:bCs/>
          <w:spacing w:val="-15"/>
          <w:sz w:val="24"/>
          <w:szCs w:val="24"/>
          <w:lang w:eastAsia="fr-FR"/>
        </w:rPr>
        <w:t>Δ</w:t>
      </w:r>
      <w:r w:rsidRPr="0095530D">
        <w:rPr>
          <w:rFonts w:eastAsia="Times New Roman" w:cs="Arial"/>
          <w:bCs/>
          <w:spacing w:val="-15"/>
          <w:sz w:val="24"/>
          <w:szCs w:val="24"/>
          <w:vertAlign w:val="subscript"/>
          <w:lang w:eastAsia="fr-FR"/>
        </w:rPr>
        <w:t>f</w:t>
      </w:r>
      <w:r w:rsidRPr="0095530D">
        <w:rPr>
          <w:rFonts w:eastAsia="Times New Roman" w:cs="Arial"/>
          <w:bCs/>
          <w:spacing w:val="-15"/>
          <w:sz w:val="24"/>
          <w:szCs w:val="24"/>
          <w:lang w:eastAsia="fr-FR"/>
        </w:rPr>
        <w:t>H</w:t>
      </w:r>
      <w:proofErr w:type="spellEnd"/>
      <w:r w:rsidRPr="0095530D">
        <w:rPr>
          <w:rFonts w:eastAsia="Times New Roman" w:cs="Arial"/>
          <w:bCs/>
          <w:spacing w:val="-15"/>
          <w:sz w:val="24"/>
          <w:szCs w:val="24"/>
          <w:lang w:eastAsia="fr-FR"/>
        </w:rPr>
        <w:t>° (CO</w:t>
      </w:r>
      <w:r w:rsidRPr="0095530D">
        <w:rPr>
          <w:rFonts w:eastAsia="Times New Roman" w:cs="Arial"/>
          <w:bCs/>
          <w:spacing w:val="-15"/>
          <w:sz w:val="24"/>
          <w:szCs w:val="24"/>
          <w:vertAlign w:val="subscript"/>
          <w:lang w:eastAsia="fr-FR"/>
        </w:rPr>
        <w:t>2</w:t>
      </w:r>
      <w:r w:rsidRPr="0095530D">
        <w:rPr>
          <w:rFonts w:eastAsia="Times New Roman" w:cs="Arial"/>
          <w:bCs/>
          <w:spacing w:val="-15"/>
          <w:sz w:val="24"/>
          <w:szCs w:val="24"/>
          <w:lang w:eastAsia="fr-FR"/>
        </w:rPr>
        <w:t>(g)) = - 393,5 kJ.mol</w:t>
      </w:r>
      <w:r w:rsidRPr="0095530D">
        <w:rPr>
          <w:rFonts w:eastAsia="Times New Roman" w:cs="Arial"/>
          <w:bCs/>
          <w:spacing w:val="-15"/>
          <w:sz w:val="24"/>
          <w:szCs w:val="24"/>
          <w:vertAlign w:val="superscript"/>
          <w:lang w:eastAsia="fr-FR"/>
        </w:rPr>
        <w:t>-1</w:t>
      </w:r>
      <w:r w:rsidRPr="0095530D">
        <w:rPr>
          <w:rFonts w:eastAsia="Times New Roman" w:cs="Arial"/>
          <w:bCs/>
          <w:spacing w:val="-15"/>
          <w:sz w:val="24"/>
          <w:szCs w:val="24"/>
          <w:lang w:eastAsia="fr-FR"/>
        </w:rPr>
        <w:t>.</w:t>
      </w:r>
    </w:p>
    <w:p w:rsidR="0095530D" w:rsidRPr="0095530D" w:rsidRDefault="0095530D" w:rsidP="0095530D">
      <w:pPr>
        <w:pBdr>
          <w:top w:val="single" w:sz="4" w:space="1" w:color="auto"/>
          <w:left w:val="single" w:sz="4" w:space="4" w:color="auto"/>
          <w:bottom w:val="single" w:sz="4" w:space="1" w:color="auto"/>
          <w:right w:val="single" w:sz="4" w:space="4" w:color="auto"/>
        </w:pBdr>
        <w:rPr>
          <w:rFonts w:cs="Arial"/>
          <w:sz w:val="24"/>
          <w:szCs w:val="24"/>
          <w:lang w:val="en-US"/>
        </w:rPr>
      </w:pPr>
      <w:r w:rsidRPr="0095530D">
        <w:rPr>
          <w:rFonts w:eastAsia="Times New Roman" w:cs="Arial"/>
          <w:bCs/>
          <w:spacing w:val="-15"/>
          <w:sz w:val="24"/>
          <w:szCs w:val="24"/>
          <w:lang w:val="en-US" w:eastAsia="fr-FR"/>
        </w:rPr>
        <w:t xml:space="preserve">Ethanol: </w:t>
      </w:r>
      <w:r w:rsidRPr="0095530D">
        <w:rPr>
          <w:rFonts w:eastAsia="Times New Roman" w:cs="Arial"/>
          <w:bCs/>
          <w:spacing w:val="-15"/>
          <w:sz w:val="24"/>
          <w:szCs w:val="24"/>
          <w:lang w:eastAsia="fr-FR"/>
        </w:rPr>
        <w:t>Δ</w:t>
      </w:r>
      <w:proofErr w:type="spellStart"/>
      <w:r w:rsidRPr="0095530D">
        <w:rPr>
          <w:rFonts w:eastAsia="Times New Roman" w:cs="Arial"/>
          <w:bCs/>
          <w:spacing w:val="-15"/>
          <w:sz w:val="24"/>
          <w:szCs w:val="24"/>
          <w:vertAlign w:val="subscript"/>
          <w:lang w:val="en-US" w:eastAsia="fr-FR"/>
        </w:rPr>
        <w:t>f</w:t>
      </w:r>
      <w:r w:rsidRPr="0095530D">
        <w:rPr>
          <w:rFonts w:eastAsia="Times New Roman" w:cs="Arial"/>
          <w:bCs/>
          <w:spacing w:val="-15"/>
          <w:sz w:val="24"/>
          <w:szCs w:val="24"/>
          <w:lang w:val="en-US" w:eastAsia="fr-FR"/>
        </w:rPr>
        <w:t>H</w:t>
      </w:r>
      <w:proofErr w:type="spellEnd"/>
      <w:r w:rsidRPr="0095530D">
        <w:rPr>
          <w:rFonts w:eastAsia="Times New Roman" w:cs="Arial"/>
          <w:bCs/>
          <w:spacing w:val="-15"/>
          <w:sz w:val="24"/>
          <w:szCs w:val="24"/>
          <w:lang w:val="en-US" w:eastAsia="fr-FR"/>
        </w:rPr>
        <w:t>° (</w:t>
      </w:r>
      <w:proofErr w:type="gramStart"/>
      <w:r w:rsidRPr="0095530D">
        <w:rPr>
          <w:rFonts w:eastAsia="Times New Roman" w:cs="Arial"/>
          <w:bCs/>
          <w:spacing w:val="-15"/>
          <w:sz w:val="24"/>
          <w:szCs w:val="24"/>
          <w:lang w:val="en-US" w:eastAsia="fr-FR"/>
        </w:rPr>
        <w:t>C</w:t>
      </w:r>
      <w:r w:rsidRPr="0095530D">
        <w:rPr>
          <w:rFonts w:eastAsia="Times New Roman" w:cs="Arial"/>
          <w:bCs/>
          <w:spacing w:val="-15"/>
          <w:sz w:val="24"/>
          <w:szCs w:val="24"/>
          <w:vertAlign w:val="subscript"/>
          <w:lang w:val="en-US" w:eastAsia="fr-FR"/>
        </w:rPr>
        <w:t>2</w:t>
      </w:r>
      <w:r w:rsidRPr="0095530D">
        <w:rPr>
          <w:rFonts w:eastAsia="Times New Roman" w:cs="Arial"/>
          <w:bCs/>
          <w:spacing w:val="-15"/>
          <w:sz w:val="24"/>
          <w:szCs w:val="24"/>
          <w:lang w:val="en-US" w:eastAsia="fr-FR"/>
        </w:rPr>
        <w:t>H</w:t>
      </w:r>
      <w:r w:rsidRPr="0095530D">
        <w:rPr>
          <w:rFonts w:eastAsia="Times New Roman" w:cs="Arial"/>
          <w:bCs/>
          <w:spacing w:val="-15"/>
          <w:sz w:val="24"/>
          <w:szCs w:val="24"/>
          <w:vertAlign w:val="subscript"/>
          <w:lang w:val="en-US" w:eastAsia="fr-FR"/>
        </w:rPr>
        <w:t>6</w:t>
      </w:r>
      <w:r w:rsidRPr="0095530D">
        <w:rPr>
          <w:rFonts w:eastAsia="Times New Roman" w:cs="Arial"/>
          <w:bCs/>
          <w:spacing w:val="-15"/>
          <w:sz w:val="24"/>
          <w:szCs w:val="24"/>
          <w:lang w:val="en-US" w:eastAsia="fr-FR"/>
        </w:rPr>
        <w:t>O(</w:t>
      </w:r>
      <w:proofErr w:type="gramEnd"/>
      <w:r w:rsidRPr="0095530D">
        <w:rPr>
          <w:rFonts w:eastAsia="Times New Roman" w:cs="Arial"/>
          <w:bCs/>
          <w:spacing w:val="-15"/>
          <w:sz w:val="24"/>
          <w:szCs w:val="24"/>
          <w:lang w:val="en-US" w:eastAsia="fr-FR"/>
        </w:rPr>
        <w:t>g)) = - 277,6 kJ.mol</w:t>
      </w:r>
      <w:r w:rsidRPr="0095530D">
        <w:rPr>
          <w:rFonts w:eastAsia="Times New Roman" w:cs="Arial"/>
          <w:bCs/>
          <w:spacing w:val="-15"/>
          <w:sz w:val="24"/>
          <w:szCs w:val="24"/>
          <w:vertAlign w:val="superscript"/>
          <w:lang w:val="en-US" w:eastAsia="fr-FR"/>
        </w:rPr>
        <w:t>-1</w:t>
      </w:r>
      <w:r w:rsidRPr="0095530D">
        <w:rPr>
          <w:rFonts w:eastAsia="Times New Roman" w:cs="Arial"/>
          <w:bCs/>
          <w:spacing w:val="-15"/>
          <w:sz w:val="24"/>
          <w:szCs w:val="24"/>
          <w:lang w:val="en-US" w:eastAsia="fr-FR"/>
        </w:rPr>
        <w:t>.</w:t>
      </w:r>
    </w:p>
    <w:p w:rsidR="0095530D" w:rsidRPr="0095530D" w:rsidRDefault="0095530D" w:rsidP="0095530D">
      <w:pPr>
        <w:pBdr>
          <w:top w:val="single" w:sz="4" w:space="1" w:color="auto"/>
          <w:left w:val="single" w:sz="4" w:space="4" w:color="auto"/>
          <w:bottom w:val="single" w:sz="4" w:space="1" w:color="auto"/>
          <w:right w:val="single" w:sz="4" w:space="4" w:color="auto"/>
        </w:pBdr>
        <w:rPr>
          <w:rFonts w:cs="Arial"/>
          <w:sz w:val="24"/>
          <w:szCs w:val="24"/>
          <w:lang w:val="en-US"/>
        </w:rPr>
      </w:pPr>
      <w:proofErr w:type="spellStart"/>
      <w:r w:rsidRPr="0095530D">
        <w:rPr>
          <w:rFonts w:eastAsia="Times New Roman" w:cs="Arial"/>
          <w:bCs/>
          <w:spacing w:val="-15"/>
          <w:sz w:val="24"/>
          <w:szCs w:val="24"/>
          <w:lang w:val="en-US" w:eastAsia="fr-FR"/>
        </w:rPr>
        <w:t>Dioxygène</w:t>
      </w:r>
      <w:proofErr w:type="spellEnd"/>
      <w:r w:rsidRPr="0095530D">
        <w:rPr>
          <w:rFonts w:eastAsia="Times New Roman" w:cs="Arial"/>
          <w:bCs/>
          <w:spacing w:val="-15"/>
          <w:sz w:val="24"/>
          <w:szCs w:val="24"/>
          <w:lang w:val="en-US" w:eastAsia="fr-FR"/>
        </w:rPr>
        <w:t xml:space="preserve">: </w:t>
      </w:r>
      <w:r w:rsidRPr="0095530D">
        <w:rPr>
          <w:rFonts w:eastAsia="Times New Roman" w:cs="Arial"/>
          <w:bCs/>
          <w:spacing w:val="-15"/>
          <w:sz w:val="24"/>
          <w:szCs w:val="24"/>
          <w:lang w:eastAsia="fr-FR"/>
        </w:rPr>
        <w:t>Δ</w:t>
      </w:r>
      <w:proofErr w:type="spellStart"/>
      <w:r w:rsidRPr="0095530D">
        <w:rPr>
          <w:rFonts w:eastAsia="Times New Roman" w:cs="Arial"/>
          <w:bCs/>
          <w:spacing w:val="-15"/>
          <w:sz w:val="24"/>
          <w:szCs w:val="24"/>
          <w:vertAlign w:val="subscript"/>
          <w:lang w:val="en-US" w:eastAsia="fr-FR"/>
        </w:rPr>
        <w:t>f</w:t>
      </w:r>
      <w:r w:rsidRPr="0095530D">
        <w:rPr>
          <w:rFonts w:eastAsia="Times New Roman" w:cs="Arial"/>
          <w:bCs/>
          <w:spacing w:val="-15"/>
          <w:sz w:val="24"/>
          <w:szCs w:val="24"/>
          <w:lang w:val="en-US" w:eastAsia="fr-FR"/>
        </w:rPr>
        <w:t>H</w:t>
      </w:r>
      <w:proofErr w:type="spellEnd"/>
      <w:r w:rsidRPr="0095530D">
        <w:rPr>
          <w:rFonts w:eastAsia="Times New Roman" w:cs="Arial"/>
          <w:bCs/>
          <w:spacing w:val="-15"/>
          <w:sz w:val="24"/>
          <w:szCs w:val="24"/>
          <w:lang w:val="en-US" w:eastAsia="fr-FR"/>
        </w:rPr>
        <w:t>° (</w:t>
      </w:r>
      <w:proofErr w:type="gramStart"/>
      <w:r w:rsidRPr="0095530D">
        <w:rPr>
          <w:rFonts w:eastAsia="Times New Roman" w:cs="Arial"/>
          <w:bCs/>
          <w:spacing w:val="-15"/>
          <w:sz w:val="24"/>
          <w:szCs w:val="24"/>
          <w:lang w:val="en-US" w:eastAsia="fr-FR"/>
        </w:rPr>
        <w:t>O</w:t>
      </w:r>
      <w:r w:rsidRPr="0095530D">
        <w:rPr>
          <w:rFonts w:eastAsia="Times New Roman" w:cs="Arial"/>
          <w:bCs/>
          <w:spacing w:val="-15"/>
          <w:sz w:val="24"/>
          <w:szCs w:val="24"/>
          <w:vertAlign w:val="subscript"/>
          <w:lang w:val="en-US" w:eastAsia="fr-FR"/>
        </w:rPr>
        <w:t>2</w:t>
      </w:r>
      <w:r w:rsidRPr="0095530D">
        <w:rPr>
          <w:rFonts w:eastAsia="Times New Roman" w:cs="Arial"/>
          <w:bCs/>
          <w:spacing w:val="-15"/>
          <w:sz w:val="24"/>
          <w:szCs w:val="24"/>
          <w:lang w:val="en-US" w:eastAsia="fr-FR"/>
        </w:rPr>
        <w:t>(</w:t>
      </w:r>
      <w:proofErr w:type="gramEnd"/>
      <w:r w:rsidRPr="0095530D">
        <w:rPr>
          <w:rFonts w:eastAsia="Times New Roman" w:cs="Arial"/>
          <w:bCs/>
          <w:spacing w:val="-15"/>
          <w:sz w:val="24"/>
          <w:szCs w:val="24"/>
          <w:lang w:val="en-US" w:eastAsia="fr-FR"/>
        </w:rPr>
        <w:t>g)) = 0 kJ.mol</w:t>
      </w:r>
      <w:r w:rsidRPr="0095530D">
        <w:rPr>
          <w:rFonts w:eastAsia="Times New Roman" w:cs="Arial"/>
          <w:bCs/>
          <w:spacing w:val="-15"/>
          <w:sz w:val="24"/>
          <w:szCs w:val="24"/>
          <w:vertAlign w:val="superscript"/>
          <w:lang w:val="en-US" w:eastAsia="fr-FR"/>
        </w:rPr>
        <w:t>-1</w:t>
      </w:r>
      <w:r w:rsidRPr="0095530D">
        <w:rPr>
          <w:rFonts w:eastAsia="Times New Roman" w:cs="Arial"/>
          <w:bCs/>
          <w:spacing w:val="-15"/>
          <w:sz w:val="24"/>
          <w:szCs w:val="24"/>
          <w:lang w:val="en-US" w:eastAsia="fr-FR"/>
        </w:rPr>
        <w:t>.</w:t>
      </w:r>
    </w:p>
    <w:p w:rsidR="005B0F06" w:rsidRDefault="005B0F06">
      <w:pPr>
        <w:rPr>
          <w:rFonts w:ascii="Arial" w:eastAsia="Calibri" w:hAnsi="Arial" w:cs="Arial"/>
          <w:b/>
          <w:sz w:val="28"/>
          <w:lang w:val="en-US"/>
        </w:rPr>
      </w:pPr>
      <w:r>
        <w:rPr>
          <w:rFonts w:ascii="Arial" w:eastAsia="Calibri" w:hAnsi="Arial" w:cs="Arial"/>
          <w:b/>
          <w:sz w:val="28"/>
          <w:lang w:val="en-US"/>
        </w:rPr>
        <w:br w:type="page"/>
      </w:r>
    </w:p>
    <w:p w:rsidR="005B0F06" w:rsidRPr="00DB6391" w:rsidRDefault="005B0F06" w:rsidP="005B0F06">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rPr>
      </w:pPr>
      <w:r w:rsidRPr="00DB6391">
        <w:rPr>
          <w:b/>
        </w:rPr>
        <w:lastRenderedPageBreak/>
        <w:t>PROPOSITION DE CORRECTION : DEVOIR BIOETHANOL</w:t>
      </w:r>
    </w:p>
    <w:tbl>
      <w:tblPr>
        <w:tblStyle w:val="Grilledutableau"/>
        <w:tblpPr w:leftFromText="141" w:rightFromText="141" w:vertAnchor="text" w:tblpX="6771" w:tblpY="1"/>
        <w:tblOverlap w:val="never"/>
        <w:tblW w:w="0" w:type="auto"/>
        <w:tblLook w:val="04A0" w:firstRow="1" w:lastRow="0" w:firstColumn="1" w:lastColumn="0" w:noHBand="0" w:noVBand="1"/>
      </w:tblPr>
      <w:tblGrid>
        <w:gridCol w:w="845"/>
        <w:gridCol w:w="846"/>
        <w:gridCol w:w="826"/>
      </w:tblGrid>
      <w:tr w:rsidR="00DB6391" w:rsidRPr="00DB6391" w:rsidTr="00052E6D">
        <w:trPr>
          <w:trHeight w:val="12749"/>
        </w:trPr>
        <w:tc>
          <w:tcPr>
            <w:tcW w:w="845" w:type="dxa"/>
          </w:tcPr>
          <w:p w:rsidR="005B0F06" w:rsidRPr="00DB6391" w:rsidRDefault="005B0F06" w:rsidP="00052E6D">
            <w:pPr>
              <w:jc w:val="center"/>
            </w:pPr>
            <w:r w:rsidRPr="00DB6391">
              <w:t>N1</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tc>
        <w:tc>
          <w:tcPr>
            <w:tcW w:w="846" w:type="dxa"/>
          </w:tcPr>
          <w:p w:rsidR="005B0F06" w:rsidRPr="00DB6391" w:rsidRDefault="005B0F06" w:rsidP="00052E6D">
            <w:pPr>
              <w:jc w:val="center"/>
            </w:pPr>
            <w:r w:rsidRPr="00DB6391">
              <w:t>N2</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tc>
        <w:tc>
          <w:tcPr>
            <w:tcW w:w="826" w:type="dxa"/>
          </w:tcPr>
          <w:p w:rsidR="005B0F06" w:rsidRPr="00DB6391" w:rsidRDefault="005B0F06" w:rsidP="00052E6D">
            <w:pPr>
              <w:jc w:val="center"/>
            </w:pPr>
            <w:r w:rsidRPr="00DB6391">
              <w:t>N3</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tc>
      </w:tr>
    </w:tbl>
    <w:p w:rsidR="005B0F06" w:rsidRPr="00DB6391" w:rsidRDefault="005B0F06" w:rsidP="005B0F06">
      <w:pPr>
        <w:rPr>
          <w:b/>
          <w:u w:val="single"/>
        </w:rPr>
      </w:pPr>
      <w:r w:rsidRPr="00DB6391">
        <w:rPr>
          <w:b/>
          <w:highlight w:val="lightGray"/>
          <w:u w:val="single"/>
        </w:rPr>
        <w:t>1</w:t>
      </w:r>
      <w:r w:rsidRPr="00DB6391">
        <w:rPr>
          <w:b/>
          <w:highlight w:val="lightGray"/>
          <w:u w:val="single"/>
          <w:vertAlign w:val="superscript"/>
        </w:rPr>
        <w:t>ère</w:t>
      </w:r>
      <w:r w:rsidRPr="00DB6391">
        <w:rPr>
          <w:b/>
          <w:highlight w:val="lightGray"/>
          <w:u w:val="single"/>
        </w:rPr>
        <w:t xml:space="preserve"> partie : qu’est-ce que le bioéthanol et à quoi correspond exactement le sigle E10 ?</w:t>
      </w:r>
    </w:p>
    <w:p w:rsidR="005B0F06" w:rsidRPr="00DB6391" w:rsidRDefault="005B0F06" w:rsidP="005B0F06">
      <w:pPr>
        <w:pStyle w:val="Paragraphedeliste"/>
        <w:numPr>
          <w:ilvl w:val="0"/>
          <w:numId w:val="8"/>
        </w:numPr>
      </w:pPr>
      <w:r w:rsidRPr="00DB6391">
        <w:t>Le bioéthanol peut substituer l’essence (notamment le SP95)</w:t>
      </w:r>
    </w:p>
    <w:p w:rsidR="005B0F06" w:rsidRPr="00DB6391" w:rsidRDefault="005B0F06" w:rsidP="005B0F06">
      <w:pPr>
        <w:pStyle w:val="Paragraphedeliste"/>
      </w:pPr>
      <w:r w:rsidRPr="00DB6391">
        <w:t>(*)-connaissance</w:t>
      </w:r>
    </w:p>
    <w:p w:rsidR="005B0F06" w:rsidRPr="00DB6391" w:rsidRDefault="005B0F06" w:rsidP="005B0F06">
      <w:pPr>
        <w:pStyle w:val="Paragraphedeliste"/>
      </w:pPr>
    </w:p>
    <w:p w:rsidR="005B0F06" w:rsidRPr="00DB6391" w:rsidRDefault="005B0F06" w:rsidP="005B0F06">
      <w:pPr>
        <w:pStyle w:val="Paragraphedeliste"/>
        <w:numPr>
          <w:ilvl w:val="0"/>
          <w:numId w:val="8"/>
        </w:numPr>
      </w:pPr>
      <w:r w:rsidRPr="00DB6391">
        <w:t>Il peut être fabriqué par concentration et déshydratation d’un alcool. Ce dernier étant obtenu à partir de céréales, betterave, canne à sucre.</w:t>
      </w:r>
    </w:p>
    <w:p w:rsidR="005B0F06" w:rsidRPr="00DB6391" w:rsidRDefault="005B0F06" w:rsidP="005B0F06">
      <w:pPr>
        <w:pStyle w:val="Paragraphedeliste"/>
      </w:pPr>
      <w:r w:rsidRPr="00DB6391">
        <w:t>(**)-recherche information</w:t>
      </w:r>
    </w:p>
    <w:p w:rsidR="005B0F06" w:rsidRPr="00DB6391" w:rsidRDefault="005B0F06" w:rsidP="005B0F06">
      <w:pPr>
        <w:pStyle w:val="Paragraphedeliste"/>
      </w:pPr>
    </w:p>
    <w:p w:rsidR="005B0F06" w:rsidRPr="00DB6391" w:rsidRDefault="005B0F06" w:rsidP="005B0F06">
      <w:pPr>
        <w:pStyle w:val="Paragraphedeliste"/>
        <w:numPr>
          <w:ilvl w:val="0"/>
          <w:numId w:val="8"/>
        </w:numPr>
      </w:pPr>
      <w:r w:rsidRPr="00DB6391">
        <w:t>Avantages et inconvénients du bioéthanol</w:t>
      </w:r>
    </w:p>
    <w:p w:rsidR="005B0F06" w:rsidRPr="00DB6391" w:rsidRDefault="005B0F06" w:rsidP="005B0F06">
      <w:pPr>
        <w:pStyle w:val="Paragraphedeliste"/>
      </w:pPr>
    </w:p>
    <w:tbl>
      <w:tblPr>
        <w:tblStyle w:val="Grilledutableau"/>
        <w:tblW w:w="0" w:type="auto"/>
        <w:tblInd w:w="-459" w:type="dxa"/>
        <w:tblLook w:val="04A0" w:firstRow="1" w:lastRow="0" w:firstColumn="1" w:lastColumn="0" w:noHBand="0" w:noVBand="1"/>
      </w:tblPr>
      <w:tblGrid>
        <w:gridCol w:w="3828"/>
        <w:gridCol w:w="3363"/>
      </w:tblGrid>
      <w:tr w:rsidR="00DB6391" w:rsidRPr="00DB6391" w:rsidTr="00052E6D">
        <w:tc>
          <w:tcPr>
            <w:tcW w:w="3828" w:type="dxa"/>
          </w:tcPr>
          <w:p w:rsidR="005B0F06" w:rsidRPr="00DB6391" w:rsidRDefault="005B0F06" w:rsidP="00052E6D">
            <w:pPr>
              <w:pStyle w:val="Paragraphedeliste"/>
              <w:ind w:left="0"/>
            </w:pPr>
            <w:r w:rsidRPr="00DB6391">
              <w:t>Avantages</w:t>
            </w:r>
          </w:p>
        </w:tc>
        <w:tc>
          <w:tcPr>
            <w:tcW w:w="3363" w:type="dxa"/>
          </w:tcPr>
          <w:p w:rsidR="005B0F06" w:rsidRPr="00DB6391" w:rsidRDefault="005B0F06" w:rsidP="00052E6D">
            <w:pPr>
              <w:pStyle w:val="Paragraphedeliste"/>
              <w:ind w:left="0"/>
            </w:pPr>
            <w:r w:rsidRPr="00DB6391">
              <w:t>Inconvénients</w:t>
            </w:r>
          </w:p>
        </w:tc>
      </w:tr>
      <w:tr w:rsidR="00DB6391" w:rsidRPr="00DB6391" w:rsidTr="00052E6D">
        <w:tc>
          <w:tcPr>
            <w:tcW w:w="3828" w:type="dxa"/>
          </w:tcPr>
          <w:p w:rsidR="005B0F06" w:rsidRPr="00DB6391" w:rsidRDefault="005B0F06" w:rsidP="005B0F06">
            <w:pPr>
              <w:pStyle w:val="Paragraphedeliste"/>
              <w:numPr>
                <w:ilvl w:val="0"/>
                <w:numId w:val="9"/>
              </w:numPr>
            </w:pPr>
            <w:r w:rsidRPr="00DB6391">
              <w:t>Alternative écologique aux carburants actuels</w:t>
            </w:r>
          </w:p>
          <w:p w:rsidR="005B0F06" w:rsidRPr="00DB6391" w:rsidRDefault="005B0F06" w:rsidP="005B0F06">
            <w:pPr>
              <w:pStyle w:val="Paragraphedeliste"/>
              <w:numPr>
                <w:ilvl w:val="0"/>
                <w:numId w:val="9"/>
              </w:numPr>
            </w:pPr>
            <w:r w:rsidRPr="00DB6391">
              <w:t>Obtenu à partir de végétaux (betterave…)</w:t>
            </w:r>
          </w:p>
          <w:p w:rsidR="005B0F06" w:rsidRPr="00DB6391" w:rsidRDefault="005B0F06" w:rsidP="005B0F06">
            <w:pPr>
              <w:pStyle w:val="Paragraphedeliste"/>
              <w:numPr>
                <w:ilvl w:val="0"/>
                <w:numId w:val="9"/>
              </w:numPr>
            </w:pPr>
            <w:r w:rsidRPr="00DB6391">
              <w:t>Il peut être mélangé à de l’essence classique sans modification du véhicule</w:t>
            </w:r>
          </w:p>
          <w:p w:rsidR="005B0F06" w:rsidRPr="00DB6391" w:rsidRDefault="005B0F06" w:rsidP="005B0F06">
            <w:pPr>
              <w:pStyle w:val="Paragraphedeliste"/>
              <w:numPr>
                <w:ilvl w:val="0"/>
                <w:numId w:val="9"/>
              </w:numPr>
            </w:pPr>
            <w:r w:rsidRPr="00DB6391">
              <w:t>La synthèse de l’ETBE à partir de l’éthanol est une méthode très utilisée et très efficace</w:t>
            </w:r>
          </w:p>
        </w:tc>
        <w:tc>
          <w:tcPr>
            <w:tcW w:w="3363" w:type="dxa"/>
          </w:tcPr>
          <w:p w:rsidR="005B0F06" w:rsidRPr="00DB6391" w:rsidRDefault="005B0F06" w:rsidP="005B0F06">
            <w:pPr>
              <w:pStyle w:val="Paragraphedeliste"/>
              <w:numPr>
                <w:ilvl w:val="0"/>
                <w:numId w:val="9"/>
              </w:numPr>
            </w:pPr>
            <w:r w:rsidRPr="00DB6391">
              <w:t>La synthèse de l’ETBE est une méthode polluante</w:t>
            </w:r>
          </w:p>
          <w:p w:rsidR="005B0F06" w:rsidRPr="00DB6391" w:rsidRDefault="005B0F06" w:rsidP="005B0F06">
            <w:pPr>
              <w:pStyle w:val="Paragraphedeliste"/>
              <w:numPr>
                <w:ilvl w:val="0"/>
                <w:numId w:val="9"/>
              </w:numPr>
            </w:pPr>
            <w:r w:rsidRPr="00DB6391">
              <w:t>Le bioéthanol utilisé comme carburant dans l’E85 ne peut être utilisé que dans des véhicules spéciaux</w:t>
            </w:r>
          </w:p>
          <w:p w:rsidR="005B0F06" w:rsidRPr="00DB6391" w:rsidRDefault="005B0F06" w:rsidP="005B0F06">
            <w:pPr>
              <w:pStyle w:val="Paragraphedeliste"/>
              <w:numPr>
                <w:ilvl w:val="0"/>
                <w:numId w:val="9"/>
              </w:numPr>
            </w:pPr>
            <w:r w:rsidRPr="00DB6391">
              <w:t>Problèmes écologiques liés à sa fabrication (déforestation…)</w:t>
            </w:r>
          </w:p>
        </w:tc>
      </w:tr>
    </w:tbl>
    <w:p w:rsidR="005B0F06" w:rsidRPr="00DB6391" w:rsidRDefault="005B0F06" w:rsidP="005B0F06">
      <w:pPr>
        <w:pStyle w:val="Paragraphedeliste"/>
      </w:pPr>
      <w:r w:rsidRPr="00DB6391">
        <w:t>(**)-recherche information  (*)-analyse (*)-connaissances</w:t>
      </w:r>
    </w:p>
    <w:p w:rsidR="005B0F06" w:rsidRPr="00DB6391" w:rsidRDefault="005B0F06" w:rsidP="005B0F06">
      <w:pPr>
        <w:pStyle w:val="Paragraphedeliste"/>
      </w:pPr>
    </w:p>
    <w:p w:rsidR="005B0F06" w:rsidRPr="00DB6391" w:rsidRDefault="005B0F06" w:rsidP="005B0F06">
      <w:pPr>
        <w:pStyle w:val="Paragraphedeliste"/>
        <w:numPr>
          <w:ilvl w:val="0"/>
          <w:numId w:val="8"/>
        </w:numPr>
      </w:pPr>
      <w:r w:rsidRPr="00DB6391">
        <w:t>L’E85 est un carburant constitué de 85% de bioéthanol et de 15% de SP95. Donc l’E10 est donc un carburant composé de 10% de bioéthanol et de 90% de SP95.</w:t>
      </w:r>
    </w:p>
    <w:p w:rsidR="005B0F06" w:rsidRPr="00DB6391" w:rsidRDefault="005B0F06" w:rsidP="005B0F06">
      <w:pPr>
        <w:pStyle w:val="Paragraphedeliste"/>
      </w:pPr>
      <w:r w:rsidRPr="00DB6391">
        <w:t>(*)-recherche information  (*)-réflexion-analyse</w:t>
      </w:r>
    </w:p>
    <w:p w:rsidR="005B0F06" w:rsidRPr="00DB6391" w:rsidRDefault="005B0F06" w:rsidP="005B0F06">
      <w:pPr>
        <w:pStyle w:val="Paragraphedeliste"/>
      </w:pPr>
    </w:p>
    <w:p w:rsidR="005B0F06" w:rsidRPr="00DB6391" w:rsidRDefault="005B0F06" w:rsidP="005B0F06">
      <w:pPr>
        <w:pStyle w:val="Paragraphedeliste"/>
        <w:ind w:left="0"/>
      </w:pPr>
    </w:p>
    <w:p w:rsidR="005B0F06" w:rsidRPr="00DB6391" w:rsidRDefault="005B0F06" w:rsidP="005B0F06">
      <w:pPr>
        <w:pStyle w:val="Paragraphedeliste"/>
        <w:ind w:left="0"/>
        <w:rPr>
          <w:b/>
          <w:u w:val="single"/>
        </w:rPr>
      </w:pPr>
      <w:r w:rsidRPr="00DB6391">
        <w:rPr>
          <w:b/>
          <w:highlight w:val="lightGray"/>
          <w:u w:val="single"/>
        </w:rPr>
        <w:t>2</w:t>
      </w:r>
      <w:r w:rsidRPr="00DB6391">
        <w:rPr>
          <w:b/>
          <w:highlight w:val="lightGray"/>
          <w:u w:val="single"/>
          <w:vertAlign w:val="superscript"/>
        </w:rPr>
        <w:t>ème</w:t>
      </w:r>
      <w:r w:rsidRPr="00DB6391">
        <w:rPr>
          <w:b/>
          <w:highlight w:val="lightGray"/>
          <w:u w:val="single"/>
        </w:rPr>
        <w:t xml:space="preserve"> partie : que se produit-il lors de la combustion du bioéthanol ?</w:t>
      </w:r>
    </w:p>
    <w:p w:rsidR="005B0F06" w:rsidRPr="00DB6391" w:rsidRDefault="005B0F06" w:rsidP="005B0F06">
      <w:pPr>
        <w:pStyle w:val="Paragraphedeliste"/>
        <w:ind w:left="0"/>
      </w:pPr>
    </w:p>
    <w:p w:rsidR="005B0F06" w:rsidRPr="00DB6391" w:rsidRDefault="005B0F06" w:rsidP="005B0F06">
      <w:pPr>
        <w:pStyle w:val="Paragraphedeliste"/>
        <w:numPr>
          <w:ilvl w:val="0"/>
          <w:numId w:val="8"/>
        </w:numPr>
      </w:pPr>
      <w:r w:rsidRPr="00DB6391">
        <w:t>L’article nous indique qu’une voiture roulant avec de l’éthanol à une surconsommation de 20% par rapport à une voiture roulant au SP95 classique.</w:t>
      </w:r>
    </w:p>
    <w:p w:rsidR="005B0F06" w:rsidRPr="00DB6391" w:rsidRDefault="005B0F06" w:rsidP="005B0F06">
      <w:pPr>
        <w:pStyle w:val="Paragraphedeliste"/>
      </w:pPr>
      <w:r w:rsidRPr="00DB6391">
        <w:t>Une voiture SP95 consomme 7,0L au 100 km.</w:t>
      </w:r>
    </w:p>
    <w:p w:rsidR="005B0F06" w:rsidRPr="00DB6391" w:rsidRDefault="005B0F06" w:rsidP="005B0F06">
      <w:pPr>
        <w:pStyle w:val="Paragraphedeliste"/>
      </w:pPr>
      <w:r w:rsidRPr="00DB6391">
        <w:t xml:space="preserve">(**)-recherche information </w:t>
      </w:r>
    </w:p>
    <w:p w:rsidR="005B0F06" w:rsidRPr="00DB6391" w:rsidRDefault="005B0F06" w:rsidP="005B0F06">
      <w:r w:rsidRPr="00DB6391">
        <w:t xml:space="preserve"> Donc pour 100km : </w:t>
      </w:r>
      <w:proofErr w:type="gramStart"/>
      <w:r w:rsidRPr="00DB6391">
        <w:t>V</w:t>
      </w:r>
      <w:r w:rsidRPr="00DB6391">
        <w:rPr>
          <w:vertAlign w:val="subscript"/>
        </w:rPr>
        <w:t>(</w:t>
      </w:r>
      <w:proofErr w:type="spellStart"/>
      <w:proofErr w:type="gramEnd"/>
      <w:r w:rsidRPr="00DB6391">
        <w:rPr>
          <w:vertAlign w:val="subscript"/>
        </w:rPr>
        <w:t>éth</w:t>
      </w:r>
      <w:proofErr w:type="spellEnd"/>
      <w:r w:rsidRPr="00DB6391">
        <w:rPr>
          <w:vertAlign w:val="subscript"/>
        </w:rPr>
        <w:t xml:space="preserve">) </w:t>
      </w:r>
      <w:r w:rsidRPr="00DB6391">
        <w:t>= V</w:t>
      </w:r>
      <w:r w:rsidRPr="00DB6391">
        <w:rPr>
          <w:vertAlign w:val="subscript"/>
        </w:rPr>
        <w:t>(</w:t>
      </w:r>
      <w:proofErr w:type="spellStart"/>
      <w:r w:rsidRPr="00DB6391">
        <w:rPr>
          <w:vertAlign w:val="subscript"/>
        </w:rPr>
        <w:t>ess</w:t>
      </w:r>
      <w:proofErr w:type="spellEnd"/>
      <w:r w:rsidRPr="00DB6391">
        <w:rPr>
          <w:vertAlign w:val="subscript"/>
        </w:rPr>
        <w:t xml:space="preserve">) </w:t>
      </w:r>
      <w:r w:rsidRPr="00DB6391">
        <w:t>+ V</w:t>
      </w:r>
      <w:r w:rsidRPr="00DB6391">
        <w:rPr>
          <w:vertAlign w:val="subscript"/>
        </w:rPr>
        <w:t>(</w:t>
      </w:r>
      <w:proofErr w:type="spellStart"/>
      <w:r w:rsidRPr="00DB6391">
        <w:rPr>
          <w:vertAlign w:val="subscript"/>
        </w:rPr>
        <w:t>ess</w:t>
      </w:r>
      <w:proofErr w:type="spellEnd"/>
      <w:r w:rsidRPr="00DB6391">
        <w:rPr>
          <w:vertAlign w:val="subscript"/>
        </w:rPr>
        <w:t>)</w:t>
      </w:r>
      <w:r w:rsidRPr="00DB6391">
        <w:t>*20%=7,0 *(1+20/100) = 8,4L</w:t>
      </w:r>
    </w:p>
    <w:p w:rsidR="005B0F06" w:rsidRPr="00DB6391" w:rsidRDefault="005B0F06" w:rsidP="005B0F06">
      <w:r w:rsidRPr="00DB6391">
        <w:t>(*)-réflexion-analyse  (*)-application</w:t>
      </w:r>
    </w:p>
    <w:tbl>
      <w:tblPr>
        <w:tblStyle w:val="Grilledutableau"/>
        <w:tblpPr w:leftFromText="141" w:rightFromText="141" w:vertAnchor="text" w:tblpX="6771" w:tblpY="1"/>
        <w:tblOverlap w:val="never"/>
        <w:tblW w:w="0" w:type="auto"/>
        <w:tblLook w:val="04A0" w:firstRow="1" w:lastRow="0" w:firstColumn="1" w:lastColumn="0" w:noHBand="0" w:noVBand="1"/>
      </w:tblPr>
      <w:tblGrid>
        <w:gridCol w:w="850"/>
        <w:gridCol w:w="851"/>
        <w:gridCol w:w="816"/>
      </w:tblGrid>
      <w:tr w:rsidR="00DB6391" w:rsidRPr="00DB6391" w:rsidTr="00052E6D">
        <w:trPr>
          <w:trHeight w:val="13599"/>
        </w:trPr>
        <w:tc>
          <w:tcPr>
            <w:tcW w:w="850" w:type="dxa"/>
          </w:tcPr>
          <w:p w:rsidR="005B0F06" w:rsidRPr="00DB6391" w:rsidRDefault="005B0F06" w:rsidP="00052E6D">
            <w:pPr>
              <w:jc w:val="center"/>
            </w:pPr>
            <w:r w:rsidRPr="00DB6391">
              <w:lastRenderedPageBreak/>
              <w:t>N1</w:t>
            </w: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tc>
        <w:tc>
          <w:tcPr>
            <w:tcW w:w="851" w:type="dxa"/>
          </w:tcPr>
          <w:p w:rsidR="005B0F06" w:rsidRPr="00DB6391" w:rsidRDefault="005B0F06" w:rsidP="00052E6D">
            <w:pPr>
              <w:jc w:val="center"/>
            </w:pPr>
            <w:r w:rsidRPr="00DB6391">
              <w:t>N2</w:t>
            </w: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tc>
        <w:tc>
          <w:tcPr>
            <w:tcW w:w="816" w:type="dxa"/>
          </w:tcPr>
          <w:p w:rsidR="005B0F06" w:rsidRPr="00DB6391" w:rsidRDefault="005B0F06" w:rsidP="00052E6D">
            <w:pPr>
              <w:jc w:val="center"/>
            </w:pPr>
            <w:r w:rsidRPr="00DB6391">
              <w:t>N3</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p>
          <w:p w:rsidR="005B0F06" w:rsidRPr="00DB6391" w:rsidRDefault="005B0F06" w:rsidP="00052E6D">
            <w:pPr>
              <w:jc w:val="center"/>
            </w:pPr>
            <w:r w:rsidRPr="00DB6391">
              <w:t>*</w:t>
            </w:r>
          </w:p>
        </w:tc>
      </w:tr>
    </w:tbl>
    <w:p w:rsidR="005B0F06" w:rsidRPr="00DB6391" w:rsidRDefault="005B0F06" w:rsidP="005B0F06">
      <w:pPr>
        <w:pStyle w:val="Paragraphedeliste"/>
        <w:numPr>
          <w:ilvl w:val="0"/>
          <w:numId w:val="8"/>
        </w:numPr>
      </w:pPr>
      <w:r w:rsidRPr="00DB6391">
        <w:t xml:space="preserve">Calculer de la masse d’éthanol correspondante </w:t>
      </w:r>
    </w:p>
    <w:p w:rsidR="005B0F06" w:rsidRPr="00DB6391" w:rsidRDefault="005B0F06" w:rsidP="005B0F06">
      <w:proofErr w:type="gramStart"/>
      <w:r w:rsidRPr="00DB6391">
        <w:t>m</w:t>
      </w:r>
      <w:r w:rsidRPr="00DB6391">
        <w:rPr>
          <w:vertAlign w:val="subscript"/>
        </w:rPr>
        <w:t>(</w:t>
      </w:r>
      <w:proofErr w:type="spellStart"/>
      <w:proofErr w:type="gramEnd"/>
      <w:r w:rsidRPr="00DB6391">
        <w:rPr>
          <w:vertAlign w:val="subscript"/>
        </w:rPr>
        <w:t>éth</w:t>
      </w:r>
      <w:proofErr w:type="spellEnd"/>
      <w:r w:rsidRPr="00DB6391">
        <w:t>) = ρ</w:t>
      </w:r>
      <w:r w:rsidRPr="00DB6391">
        <w:rPr>
          <w:vertAlign w:val="subscript"/>
        </w:rPr>
        <w:t>(</w:t>
      </w:r>
      <w:proofErr w:type="spellStart"/>
      <w:r w:rsidRPr="00DB6391">
        <w:rPr>
          <w:vertAlign w:val="subscript"/>
        </w:rPr>
        <w:t>éth</w:t>
      </w:r>
      <w:proofErr w:type="spellEnd"/>
      <w:r w:rsidRPr="00DB6391">
        <w:rPr>
          <w:vertAlign w:val="subscript"/>
        </w:rPr>
        <w:t>)</w:t>
      </w:r>
      <w:r w:rsidRPr="00DB6391">
        <w:t>*V</w:t>
      </w:r>
      <w:r w:rsidRPr="00DB6391">
        <w:rPr>
          <w:vertAlign w:val="subscript"/>
        </w:rPr>
        <w:t>(</w:t>
      </w:r>
      <w:proofErr w:type="spellStart"/>
      <w:r w:rsidRPr="00DB6391">
        <w:rPr>
          <w:vertAlign w:val="subscript"/>
        </w:rPr>
        <w:t>éth</w:t>
      </w:r>
      <w:proofErr w:type="spellEnd"/>
      <w:r w:rsidRPr="00DB6391">
        <w:rPr>
          <w:vertAlign w:val="subscript"/>
        </w:rPr>
        <w:t>)</w:t>
      </w:r>
      <w:r w:rsidRPr="00DB6391">
        <w:t xml:space="preserve"> = 789*8,4 = 6,6.10</w:t>
      </w:r>
      <w:r w:rsidRPr="00DB6391">
        <w:rPr>
          <w:vertAlign w:val="superscript"/>
        </w:rPr>
        <w:t>3</w:t>
      </w:r>
      <w:r w:rsidRPr="00DB6391">
        <w:t xml:space="preserve"> kg = 6,6 kg pour 100 km.</w:t>
      </w:r>
    </w:p>
    <w:p w:rsidR="005B0F06" w:rsidRPr="00DB6391" w:rsidRDefault="005B0F06" w:rsidP="005B0F06">
      <w:r w:rsidRPr="00DB6391">
        <w:t>(*)-connaissances (*)-application</w:t>
      </w:r>
    </w:p>
    <w:p w:rsidR="005B0F06" w:rsidRPr="00DB6391" w:rsidRDefault="005B0F06" w:rsidP="005B0F06"/>
    <w:p w:rsidR="005B0F06" w:rsidRPr="00DB6391" w:rsidRDefault="005B0F06" w:rsidP="005B0F06">
      <w:pPr>
        <w:pStyle w:val="Paragraphedeliste"/>
        <w:numPr>
          <w:ilvl w:val="0"/>
          <w:numId w:val="8"/>
        </w:numPr>
      </w:pPr>
      <w:r w:rsidRPr="00DB6391">
        <w:t>Calcul de la masse molaire moléculaire de l’éthanol</w:t>
      </w:r>
    </w:p>
    <w:p w:rsidR="005B0F06" w:rsidRPr="00DB6391" w:rsidRDefault="005B0F06" w:rsidP="005B0F06">
      <w:pPr>
        <w:rPr>
          <w:lang w:val="en-US"/>
        </w:rPr>
      </w:pPr>
      <w:r w:rsidRPr="00DB6391">
        <w:rPr>
          <w:lang w:val="en-US"/>
        </w:rPr>
        <w:t>M</w:t>
      </w:r>
      <w:r w:rsidRPr="00DB6391">
        <w:rPr>
          <w:vertAlign w:val="subscript"/>
          <w:lang w:val="en-US"/>
        </w:rPr>
        <w:t>(</w:t>
      </w:r>
      <w:proofErr w:type="spellStart"/>
      <w:r w:rsidRPr="00DB6391">
        <w:rPr>
          <w:vertAlign w:val="subscript"/>
          <w:lang w:val="en-US"/>
        </w:rPr>
        <w:t>éth</w:t>
      </w:r>
      <w:proofErr w:type="spellEnd"/>
      <w:r w:rsidRPr="00DB6391">
        <w:rPr>
          <w:vertAlign w:val="subscript"/>
          <w:lang w:val="en-US"/>
        </w:rPr>
        <w:t>)</w:t>
      </w:r>
      <w:r w:rsidRPr="00DB6391">
        <w:rPr>
          <w:lang w:val="en-US"/>
        </w:rPr>
        <w:t xml:space="preserve"> = 2*M(C)+6*M(H)+M(O)=2*12,0+6*1,0+16,0 = 46,0 g.mol</w:t>
      </w:r>
      <w:r w:rsidRPr="00DB6391">
        <w:rPr>
          <w:vertAlign w:val="superscript"/>
          <w:lang w:val="en-US"/>
        </w:rPr>
        <w:t>-1</w:t>
      </w:r>
      <w:r w:rsidRPr="00DB6391">
        <w:rPr>
          <w:lang w:val="en-US"/>
        </w:rPr>
        <w:t>.</w:t>
      </w:r>
    </w:p>
    <w:p w:rsidR="005B0F06" w:rsidRPr="00DB6391" w:rsidRDefault="005B0F06" w:rsidP="005B0F06">
      <w:pPr>
        <w:rPr>
          <w:lang w:val="en-US"/>
        </w:rPr>
      </w:pPr>
      <w:r w:rsidRPr="00DB6391">
        <w:rPr>
          <w:lang w:val="en-US"/>
        </w:rPr>
        <w:t>(*)-</w:t>
      </w:r>
      <w:proofErr w:type="spellStart"/>
      <w:proofErr w:type="gramStart"/>
      <w:r w:rsidRPr="00DB6391">
        <w:rPr>
          <w:lang w:val="en-US"/>
        </w:rPr>
        <w:t>connaissances</w:t>
      </w:r>
      <w:proofErr w:type="spellEnd"/>
      <w:r w:rsidRPr="00DB6391">
        <w:rPr>
          <w:lang w:val="en-US"/>
        </w:rPr>
        <w:t xml:space="preserve">  (</w:t>
      </w:r>
      <w:proofErr w:type="gramEnd"/>
      <w:r w:rsidRPr="00DB6391">
        <w:rPr>
          <w:lang w:val="en-US"/>
        </w:rPr>
        <w:t>*)-lecture tableau  (*)-application</w:t>
      </w:r>
    </w:p>
    <w:p w:rsidR="005B0F06" w:rsidRPr="00DB6391" w:rsidRDefault="005B0F06" w:rsidP="005B0F06">
      <w:pPr>
        <w:rPr>
          <w:lang w:val="en-US"/>
        </w:rPr>
      </w:pPr>
    </w:p>
    <w:p w:rsidR="005B0F06" w:rsidRPr="00DB6391" w:rsidRDefault="005B0F06" w:rsidP="005B0F06">
      <w:pPr>
        <w:pStyle w:val="Paragraphedeliste"/>
        <w:numPr>
          <w:ilvl w:val="0"/>
          <w:numId w:val="8"/>
        </w:numPr>
      </w:pPr>
      <w:r w:rsidRPr="00DB6391">
        <w:t>Quantité de matière de bioéthanol</w:t>
      </w:r>
    </w:p>
    <w:p w:rsidR="005B0F06" w:rsidRPr="00DB6391" w:rsidRDefault="005B0F06" w:rsidP="005B0F06">
      <w:proofErr w:type="gramStart"/>
      <w:r w:rsidRPr="00DB6391">
        <w:t>n</w:t>
      </w:r>
      <w:r w:rsidRPr="00DB6391">
        <w:rPr>
          <w:vertAlign w:val="subscript"/>
        </w:rPr>
        <w:t>(</w:t>
      </w:r>
      <w:proofErr w:type="spellStart"/>
      <w:proofErr w:type="gramEnd"/>
      <w:r w:rsidRPr="00DB6391">
        <w:rPr>
          <w:vertAlign w:val="subscript"/>
        </w:rPr>
        <w:t>éth</w:t>
      </w:r>
      <w:proofErr w:type="spellEnd"/>
      <w:r w:rsidRPr="00DB6391">
        <w:rPr>
          <w:vertAlign w:val="subscript"/>
        </w:rPr>
        <w:t>)</w:t>
      </w:r>
      <w:r w:rsidRPr="00DB6391">
        <w:t xml:space="preserve"> = m</w:t>
      </w:r>
      <w:r w:rsidRPr="00DB6391">
        <w:rPr>
          <w:vertAlign w:val="subscript"/>
        </w:rPr>
        <w:t>(</w:t>
      </w:r>
      <w:proofErr w:type="spellStart"/>
      <w:r w:rsidRPr="00DB6391">
        <w:rPr>
          <w:vertAlign w:val="subscript"/>
        </w:rPr>
        <w:t>éth</w:t>
      </w:r>
      <w:proofErr w:type="spellEnd"/>
      <w:r w:rsidRPr="00DB6391">
        <w:rPr>
          <w:vertAlign w:val="subscript"/>
        </w:rPr>
        <w:t>)/</w:t>
      </w:r>
      <w:r w:rsidRPr="00DB6391">
        <w:t>M</w:t>
      </w:r>
      <w:r w:rsidRPr="00DB6391">
        <w:rPr>
          <w:vertAlign w:val="subscript"/>
        </w:rPr>
        <w:t>(</w:t>
      </w:r>
      <w:proofErr w:type="spellStart"/>
      <w:r w:rsidRPr="00DB6391">
        <w:rPr>
          <w:vertAlign w:val="subscript"/>
        </w:rPr>
        <w:t>éth</w:t>
      </w:r>
      <w:proofErr w:type="spellEnd"/>
      <w:r w:rsidRPr="00DB6391">
        <w:rPr>
          <w:vertAlign w:val="subscript"/>
        </w:rPr>
        <w:t>)</w:t>
      </w:r>
      <w:r w:rsidRPr="00DB6391">
        <w:t xml:space="preserve"> = 6,6.10</w:t>
      </w:r>
      <w:r w:rsidRPr="00DB6391">
        <w:rPr>
          <w:vertAlign w:val="superscript"/>
        </w:rPr>
        <w:t>3</w:t>
      </w:r>
      <w:r w:rsidRPr="00DB6391">
        <w:t>/46,0 = 1,4.10² mol.</w:t>
      </w:r>
    </w:p>
    <w:p w:rsidR="005B0F06" w:rsidRPr="00DB6391" w:rsidRDefault="005B0F06" w:rsidP="005B0F06">
      <w:r w:rsidRPr="00DB6391">
        <w:t>(*)-connaissances  (*)-applications</w:t>
      </w:r>
    </w:p>
    <w:p w:rsidR="005B0F06" w:rsidRPr="00DB6391" w:rsidRDefault="005B0F06" w:rsidP="005B0F06"/>
    <w:p w:rsidR="005B0F06" w:rsidRPr="00DB6391" w:rsidRDefault="005B0F06" w:rsidP="005B0F06">
      <w:pPr>
        <w:pStyle w:val="Paragraphedeliste"/>
        <w:numPr>
          <w:ilvl w:val="0"/>
          <w:numId w:val="8"/>
        </w:numPr>
      </w:pPr>
      <w:r w:rsidRPr="00DB6391">
        <w:t>Les deux espèces chimiques nécessaires pour qu’une combustion ait lieu sont : un combustible et un comburant.     (*)-réflexion-analyse</w:t>
      </w:r>
    </w:p>
    <w:p w:rsidR="005B0F06" w:rsidRPr="00DB6391" w:rsidRDefault="005B0F06" w:rsidP="005B0F06">
      <w:pPr>
        <w:pStyle w:val="Paragraphedeliste"/>
      </w:pPr>
    </w:p>
    <w:p w:rsidR="005B0F06" w:rsidRPr="00DB6391" w:rsidRDefault="005B0F06" w:rsidP="005B0F06">
      <w:pPr>
        <w:pStyle w:val="Paragraphedeliste"/>
      </w:pPr>
    </w:p>
    <w:p w:rsidR="005B0F06" w:rsidRPr="00DB6391" w:rsidRDefault="005B0F06" w:rsidP="005B0F06">
      <w:pPr>
        <w:pStyle w:val="Paragraphedeliste"/>
        <w:numPr>
          <w:ilvl w:val="0"/>
          <w:numId w:val="8"/>
        </w:numPr>
      </w:pPr>
      <w:r w:rsidRPr="00DB6391">
        <w:t>Il est nécessaire d’être en présence de dioxygène (de l’air) pour que la réaction de combustion de l’éthanol puisse avoir lieu.</w:t>
      </w:r>
    </w:p>
    <w:p w:rsidR="005B0F06" w:rsidRPr="00DB6391" w:rsidRDefault="005B0F06" w:rsidP="005B0F06">
      <w:pPr>
        <w:pStyle w:val="Paragraphedeliste"/>
      </w:pPr>
      <w:r w:rsidRPr="00DB6391">
        <w:t>(*)-connaissance</w:t>
      </w:r>
    </w:p>
    <w:p w:rsidR="005B0F06" w:rsidRPr="00DB6391" w:rsidRDefault="005B0F06" w:rsidP="005B0F06">
      <w:pPr>
        <w:pStyle w:val="Paragraphedeliste"/>
      </w:pPr>
    </w:p>
    <w:p w:rsidR="005B0F06" w:rsidRPr="00DB6391" w:rsidRDefault="005B0F06" w:rsidP="005B0F06">
      <w:pPr>
        <w:pStyle w:val="Paragraphedeliste"/>
        <w:numPr>
          <w:ilvl w:val="0"/>
          <w:numId w:val="8"/>
        </w:numPr>
      </w:pPr>
      <w:r w:rsidRPr="00DB6391">
        <w:t>Equation de combustion de l’éthanol</w:t>
      </w:r>
    </w:p>
    <w:p w:rsidR="005B0F06" w:rsidRPr="00DB6391" w:rsidRDefault="005B0F06" w:rsidP="005B0F06">
      <w:pPr>
        <w:rPr>
          <w:lang w:val="en-US"/>
        </w:rPr>
      </w:pPr>
      <w:proofErr w:type="gramStart"/>
      <w:r w:rsidRPr="00DB6391">
        <w:rPr>
          <w:lang w:val="en-US"/>
        </w:rPr>
        <w:t>C</w:t>
      </w:r>
      <w:r w:rsidRPr="00DB6391">
        <w:rPr>
          <w:vertAlign w:val="subscript"/>
          <w:lang w:val="en-US"/>
        </w:rPr>
        <w:t>2</w:t>
      </w:r>
      <w:r w:rsidRPr="00DB6391">
        <w:rPr>
          <w:lang w:val="en-US"/>
        </w:rPr>
        <w:t>H</w:t>
      </w:r>
      <w:r w:rsidRPr="00DB6391">
        <w:rPr>
          <w:vertAlign w:val="subscript"/>
          <w:lang w:val="en-US"/>
        </w:rPr>
        <w:t>6</w:t>
      </w:r>
      <w:r w:rsidRPr="00DB6391">
        <w:rPr>
          <w:lang w:val="en-US"/>
        </w:rPr>
        <w:t>O(</w:t>
      </w:r>
      <w:proofErr w:type="gramEnd"/>
      <w:r w:rsidRPr="00DB6391">
        <w:rPr>
          <w:lang w:val="en-US"/>
        </w:rPr>
        <w:t xml:space="preserve">g)  +  </w:t>
      </w:r>
      <w:r w:rsidRPr="00DB6391">
        <w:rPr>
          <w:b/>
          <w:lang w:val="en-US"/>
        </w:rPr>
        <w:t xml:space="preserve"> 3</w:t>
      </w:r>
      <w:r w:rsidRPr="00DB6391">
        <w:rPr>
          <w:lang w:val="en-US"/>
        </w:rPr>
        <w:t xml:space="preserve"> O</w:t>
      </w:r>
      <w:r w:rsidRPr="00DB6391">
        <w:rPr>
          <w:vertAlign w:val="subscript"/>
          <w:lang w:val="en-US"/>
        </w:rPr>
        <w:t>2</w:t>
      </w:r>
      <w:r w:rsidRPr="00DB6391">
        <w:rPr>
          <w:lang w:val="en-US"/>
        </w:rPr>
        <w:t xml:space="preserve">(g)    =    </w:t>
      </w:r>
      <w:r w:rsidRPr="00DB6391">
        <w:rPr>
          <w:b/>
          <w:lang w:val="en-US"/>
        </w:rPr>
        <w:t>2</w:t>
      </w:r>
      <w:r w:rsidRPr="00DB6391">
        <w:rPr>
          <w:lang w:val="en-US"/>
        </w:rPr>
        <w:t xml:space="preserve"> CO</w:t>
      </w:r>
      <w:r w:rsidRPr="00DB6391">
        <w:rPr>
          <w:vertAlign w:val="subscript"/>
          <w:lang w:val="en-US"/>
        </w:rPr>
        <w:t>2</w:t>
      </w:r>
      <w:r w:rsidRPr="00DB6391">
        <w:rPr>
          <w:lang w:val="en-US"/>
        </w:rPr>
        <w:t xml:space="preserve">(g)   +    </w:t>
      </w:r>
      <w:r w:rsidRPr="00DB6391">
        <w:rPr>
          <w:b/>
          <w:lang w:val="en-US"/>
        </w:rPr>
        <w:t>3</w:t>
      </w:r>
      <w:r w:rsidRPr="00DB6391">
        <w:rPr>
          <w:lang w:val="en-US"/>
        </w:rPr>
        <w:t xml:space="preserve"> H</w:t>
      </w:r>
      <w:r w:rsidRPr="00DB6391">
        <w:rPr>
          <w:vertAlign w:val="subscript"/>
          <w:lang w:val="en-US"/>
        </w:rPr>
        <w:t>2</w:t>
      </w:r>
      <w:r w:rsidRPr="00DB6391">
        <w:rPr>
          <w:lang w:val="en-US"/>
        </w:rPr>
        <w:t>O(g)</w:t>
      </w:r>
    </w:p>
    <w:p w:rsidR="005B0F06" w:rsidRPr="00DB6391" w:rsidRDefault="005B0F06" w:rsidP="005B0F06">
      <w:pPr>
        <w:rPr>
          <w:lang w:val="en-US"/>
        </w:rPr>
      </w:pPr>
      <w:r w:rsidRPr="00DB6391">
        <w:rPr>
          <w:lang w:val="en-US"/>
        </w:rPr>
        <w:t xml:space="preserve">             (*)-</w:t>
      </w:r>
      <w:proofErr w:type="spellStart"/>
      <w:proofErr w:type="gramStart"/>
      <w:r w:rsidRPr="00DB6391">
        <w:rPr>
          <w:lang w:val="en-US"/>
        </w:rPr>
        <w:t>réflexion-</w:t>
      </w:r>
      <w:proofErr w:type="gramEnd"/>
      <w:r w:rsidRPr="00DB6391">
        <w:rPr>
          <w:lang w:val="en-US"/>
        </w:rPr>
        <w:t>analyse</w:t>
      </w:r>
      <w:proofErr w:type="spellEnd"/>
      <w:r w:rsidRPr="00DB6391">
        <w:rPr>
          <w:lang w:val="en-US"/>
        </w:rPr>
        <w:t xml:space="preserve">  (*)-application  (*)-</w:t>
      </w:r>
      <w:proofErr w:type="spellStart"/>
      <w:r w:rsidRPr="00DB6391">
        <w:rPr>
          <w:lang w:val="en-US"/>
        </w:rPr>
        <w:t>connaissances</w:t>
      </w:r>
      <w:proofErr w:type="spellEnd"/>
    </w:p>
    <w:p w:rsidR="005B0F06" w:rsidRPr="00DB6391" w:rsidRDefault="005B0F06" w:rsidP="005B0F06">
      <w:pPr>
        <w:rPr>
          <w:lang w:val="en-US"/>
        </w:rPr>
      </w:pPr>
    </w:p>
    <w:p w:rsidR="005B0F06" w:rsidRPr="00DB6391" w:rsidRDefault="005B0F06" w:rsidP="005B0F06">
      <w:pPr>
        <w:pStyle w:val="Paragraphedeliste"/>
        <w:numPr>
          <w:ilvl w:val="0"/>
          <w:numId w:val="8"/>
        </w:numPr>
      </w:pPr>
      <w:r w:rsidRPr="00DB6391">
        <w:t xml:space="preserve">On effectue un bilan molaire: </w:t>
      </w:r>
      <w:proofErr w:type="gramStart"/>
      <w:r w:rsidRPr="00DB6391">
        <w:t>n</w:t>
      </w:r>
      <w:r w:rsidRPr="00DB6391">
        <w:rPr>
          <w:vertAlign w:val="subscript"/>
        </w:rPr>
        <w:t>(</w:t>
      </w:r>
      <w:proofErr w:type="spellStart"/>
      <w:proofErr w:type="gramEnd"/>
      <w:r w:rsidRPr="00DB6391">
        <w:rPr>
          <w:vertAlign w:val="subscript"/>
        </w:rPr>
        <w:t>éth</w:t>
      </w:r>
      <w:proofErr w:type="spellEnd"/>
      <w:r w:rsidRPr="00DB6391">
        <w:rPr>
          <w:vertAlign w:val="subscript"/>
        </w:rPr>
        <w:t>)</w:t>
      </w:r>
      <w:r w:rsidRPr="00DB6391">
        <w:t>/1 = n</w:t>
      </w:r>
      <w:r w:rsidRPr="00DB6391">
        <w:rPr>
          <w:vertAlign w:val="subscript"/>
        </w:rPr>
        <w:t>(CO2)</w:t>
      </w:r>
      <w:r w:rsidRPr="00DB6391">
        <w:t>/2</w:t>
      </w:r>
    </w:p>
    <w:p w:rsidR="005B0F06" w:rsidRPr="00DB6391" w:rsidRDefault="005B0F06" w:rsidP="005B0F06">
      <w:pPr>
        <w:pStyle w:val="Paragraphedeliste"/>
      </w:pPr>
      <w:r w:rsidRPr="00DB6391">
        <w:t>Soit n</w:t>
      </w:r>
      <w:r w:rsidRPr="00DB6391">
        <w:rPr>
          <w:vertAlign w:val="subscript"/>
        </w:rPr>
        <w:t xml:space="preserve">(CO2) </w:t>
      </w:r>
      <w:r w:rsidRPr="00DB6391">
        <w:t>= 2*</w:t>
      </w:r>
      <w:proofErr w:type="gramStart"/>
      <w:r w:rsidRPr="00DB6391">
        <w:t>n</w:t>
      </w:r>
      <w:r w:rsidRPr="00DB6391">
        <w:rPr>
          <w:vertAlign w:val="subscript"/>
        </w:rPr>
        <w:t>(</w:t>
      </w:r>
      <w:proofErr w:type="spellStart"/>
      <w:proofErr w:type="gramEnd"/>
      <w:r w:rsidRPr="00DB6391">
        <w:rPr>
          <w:vertAlign w:val="subscript"/>
        </w:rPr>
        <w:t>éth</w:t>
      </w:r>
      <w:proofErr w:type="spellEnd"/>
      <w:r w:rsidRPr="00DB6391">
        <w:rPr>
          <w:vertAlign w:val="subscript"/>
        </w:rPr>
        <w:t>)</w:t>
      </w:r>
      <w:r w:rsidRPr="00DB6391">
        <w:t xml:space="preserve"> = 2*1,4.10² = 2,8.10² mol.</w:t>
      </w:r>
    </w:p>
    <w:p w:rsidR="005B0F06" w:rsidRPr="00DB6391" w:rsidRDefault="005B0F06" w:rsidP="005B0F06">
      <w:pPr>
        <w:pStyle w:val="Paragraphedeliste"/>
      </w:pPr>
      <w:r w:rsidRPr="00DB6391">
        <w:t>(*)-connaissances (*)-application</w:t>
      </w:r>
    </w:p>
    <w:p w:rsidR="005B0F06" w:rsidRPr="00DB6391" w:rsidRDefault="005B0F06" w:rsidP="005B0F06">
      <w:pPr>
        <w:pStyle w:val="Paragraphedeliste"/>
      </w:pPr>
    </w:p>
    <w:p w:rsidR="005B0F06" w:rsidRPr="00DB6391" w:rsidRDefault="005B0F06" w:rsidP="005B0F06">
      <w:pPr>
        <w:pStyle w:val="Paragraphedeliste"/>
        <w:numPr>
          <w:ilvl w:val="0"/>
          <w:numId w:val="8"/>
        </w:numPr>
      </w:pPr>
      <w:r w:rsidRPr="00DB6391">
        <w:t>Calcul du volume de CO</w:t>
      </w:r>
      <w:r w:rsidRPr="00DB6391">
        <w:rPr>
          <w:vertAlign w:val="subscript"/>
        </w:rPr>
        <w:t>2</w:t>
      </w:r>
      <w:r w:rsidRPr="00DB6391">
        <w:t xml:space="preserve"> produit lors de la combustion (utilisation du volume molaire)</w:t>
      </w:r>
    </w:p>
    <w:p w:rsidR="005B0F06" w:rsidRPr="00DB6391" w:rsidRDefault="005B0F06" w:rsidP="005B0F06">
      <w:pPr>
        <w:ind w:left="720"/>
        <w:rPr>
          <w:lang w:val="en-US"/>
        </w:rPr>
      </w:pPr>
      <w:proofErr w:type="gramStart"/>
      <w:r w:rsidRPr="00DB6391">
        <w:rPr>
          <w:lang w:val="en-US"/>
        </w:rPr>
        <w:t>V</w:t>
      </w:r>
      <w:r w:rsidRPr="00DB6391">
        <w:rPr>
          <w:vertAlign w:val="subscript"/>
          <w:lang w:val="en-US"/>
        </w:rPr>
        <w:t>(</w:t>
      </w:r>
      <w:proofErr w:type="gramEnd"/>
      <w:r w:rsidRPr="00DB6391">
        <w:rPr>
          <w:vertAlign w:val="subscript"/>
          <w:lang w:val="en-US"/>
        </w:rPr>
        <w:t xml:space="preserve">CO2) </w:t>
      </w:r>
      <w:r w:rsidRPr="00DB6391">
        <w:rPr>
          <w:lang w:val="en-US"/>
        </w:rPr>
        <w:t>= n</w:t>
      </w:r>
      <w:r w:rsidRPr="00DB6391">
        <w:rPr>
          <w:vertAlign w:val="subscript"/>
          <w:lang w:val="en-US"/>
        </w:rPr>
        <w:t>(CO2)</w:t>
      </w:r>
      <w:r w:rsidRPr="00DB6391">
        <w:rPr>
          <w:lang w:val="en-US"/>
        </w:rPr>
        <w:t>*</w:t>
      </w:r>
      <w:proofErr w:type="spellStart"/>
      <w:r w:rsidRPr="00DB6391">
        <w:rPr>
          <w:lang w:val="en-US"/>
        </w:rPr>
        <w:t>V</w:t>
      </w:r>
      <w:r w:rsidRPr="00DB6391">
        <w:rPr>
          <w:vertAlign w:val="subscript"/>
          <w:lang w:val="en-US"/>
        </w:rPr>
        <w:t>m</w:t>
      </w:r>
      <w:proofErr w:type="spellEnd"/>
      <w:r w:rsidRPr="00DB6391">
        <w:rPr>
          <w:lang w:val="en-US"/>
        </w:rPr>
        <w:t xml:space="preserve"> = 2,8.10² * 24 = 6,7.10</w:t>
      </w:r>
      <w:r w:rsidRPr="00DB6391">
        <w:rPr>
          <w:vertAlign w:val="superscript"/>
          <w:lang w:val="en-US"/>
        </w:rPr>
        <w:t>3</w:t>
      </w:r>
      <w:r w:rsidRPr="00DB6391">
        <w:rPr>
          <w:lang w:val="en-US"/>
        </w:rPr>
        <w:t xml:space="preserve"> L </w:t>
      </w:r>
      <w:proofErr w:type="spellStart"/>
      <w:r w:rsidRPr="00DB6391">
        <w:rPr>
          <w:lang w:val="en-US"/>
        </w:rPr>
        <w:t>soit</w:t>
      </w:r>
      <w:proofErr w:type="spellEnd"/>
      <w:r w:rsidRPr="00DB6391">
        <w:rPr>
          <w:lang w:val="en-US"/>
        </w:rPr>
        <w:t xml:space="preserve"> 6,7 m</w:t>
      </w:r>
      <w:r w:rsidRPr="00DB6391">
        <w:rPr>
          <w:vertAlign w:val="superscript"/>
          <w:lang w:val="en-US"/>
        </w:rPr>
        <w:t>3</w:t>
      </w:r>
      <w:r w:rsidRPr="00DB6391">
        <w:rPr>
          <w:lang w:val="en-US"/>
        </w:rPr>
        <w:t>.</w:t>
      </w:r>
    </w:p>
    <w:p w:rsidR="005B0F06" w:rsidRPr="00DB6391" w:rsidRDefault="005B0F06" w:rsidP="005B0F06">
      <w:pPr>
        <w:ind w:left="720"/>
        <w:rPr>
          <w:lang w:val="en-US"/>
        </w:rPr>
      </w:pPr>
      <w:r w:rsidRPr="00DB6391">
        <w:rPr>
          <w:lang w:val="en-US"/>
        </w:rPr>
        <w:lastRenderedPageBreak/>
        <w:t>(*)-</w:t>
      </w:r>
      <w:proofErr w:type="spellStart"/>
      <w:proofErr w:type="gramStart"/>
      <w:r w:rsidRPr="00DB6391">
        <w:rPr>
          <w:lang w:val="en-US"/>
        </w:rPr>
        <w:t>réflexion-</w:t>
      </w:r>
      <w:proofErr w:type="gramEnd"/>
      <w:r w:rsidRPr="00DB6391">
        <w:rPr>
          <w:lang w:val="en-US"/>
        </w:rPr>
        <w:t>analyse</w:t>
      </w:r>
      <w:proofErr w:type="spellEnd"/>
      <w:r w:rsidRPr="00DB6391">
        <w:rPr>
          <w:lang w:val="en-US"/>
        </w:rPr>
        <w:t xml:space="preserve">  (*)-application</w:t>
      </w:r>
    </w:p>
    <w:p w:rsidR="005B0F06" w:rsidRPr="00DB6391" w:rsidRDefault="005B0F06" w:rsidP="005B0F06">
      <w:pPr>
        <w:ind w:left="720"/>
        <w:rPr>
          <w:lang w:val="en-US"/>
        </w:rPr>
      </w:pPr>
    </w:p>
    <w:tbl>
      <w:tblPr>
        <w:tblStyle w:val="Grilledutableau"/>
        <w:tblpPr w:leftFromText="141" w:rightFromText="141" w:vertAnchor="text" w:tblpX="6771" w:tblpY="1"/>
        <w:tblOverlap w:val="never"/>
        <w:tblW w:w="0" w:type="auto"/>
        <w:tblLook w:val="04A0" w:firstRow="1" w:lastRow="0" w:firstColumn="1" w:lastColumn="0" w:noHBand="0" w:noVBand="1"/>
      </w:tblPr>
      <w:tblGrid>
        <w:gridCol w:w="850"/>
        <w:gridCol w:w="851"/>
        <w:gridCol w:w="816"/>
      </w:tblGrid>
      <w:tr w:rsidR="00DB6391" w:rsidRPr="00DB6391" w:rsidTr="00052E6D">
        <w:trPr>
          <w:trHeight w:val="9729"/>
        </w:trPr>
        <w:tc>
          <w:tcPr>
            <w:tcW w:w="850" w:type="dxa"/>
          </w:tcPr>
          <w:p w:rsidR="005B0F06" w:rsidRPr="00DB6391" w:rsidRDefault="005B0F06" w:rsidP="00052E6D">
            <w:pPr>
              <w:jc w:val="center"/>
              <w:rPr>
                <w:lang w:val="en-US"/>
              </w:rPr>
            </w:pPr>
            <w:r w:rsidRPr="00DB6391">
              <w:rPr>
                <w:lang w:val="en-US"/>
              </w:rPr>
              <w:t>N1</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tc>
        <w:tc>
          <w:tcPr>
            <w:tcW w:w="851" w:type="dxa"/>
          </w:tcPr>
          <w:p w:rsidR="005B0F06" w:rsidRPr="00DB6391" w:rsidRDefault="005B0F06" w:rsidP="00052E6D">
            <w:pPr>
              <w:jc w:val="center"/>
              <w:rPr>
                <w:lang w:val="en-US"/>
              </w:rPr>
            </w:pPr>
            <w:r w:rsidRPr="00DB6391">
              <w:rPr>
                <w:lang w:val="en-US"/>
              </w:rPr>
              <w:t>N2</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tc>
        <w:tc>
          <w:tcPr>
            <w:tcW w:w="816" w:type="dxa"/>
          </w:tcPr>
          <w:p w:rsidR="005B0F06" w:rsidRPr="00DB6391" w:rsidRDefault="005B0F06" w:rsidP="00052E6D">
            <w:pPr>
              <w:jc w:val="center"/>
              <w:rPr>
                <w:lang w:val="en-US"/>
              </w:rPr>
            </w:pPr>
            <w:r w:rsidRPr="00DB6391">
              <w:rPr>
                <w:lang w:val="en-US"/>
              </w:rPr>
              <w:t>N3</w:t>
            </w: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p>
          <w:p w:rsidR="005B0F06" w:rsidRPr="00DB6391" w:rsidRDefault="005B0F06" w:rsidP="00052E6D">
            <w:pPr>
              <w:jc w:val="center"/>
              <w:rPr>
                <w:lang w:val="en-US"/>
              </w:rPr>
            </w:pPr>
            <w:r w:rsidRPr="00DB6391">
              <w:rPr>
                <w:lang w:val="en-US"/>
              </w:rPr>
              <w:t>***</w:t>
            </w:r>
          </w:p>
        </w:tc>
      </w:tr>
    </w:tbl>
    <w:p w:rsidR="005B0F06" w:rsidRPr="00DB6391" w:rsidRDefault="005B0F06" w:rsidP="005B0F06">
      <w:pPr>
        <w:pStyle w:val="Paragraphedeliste"/>
        <w:numPr>
          <w:ilvl w:val="0"/>
          <w:numId w:val="8"/>
        </w:numPr>
      </w:pPr>
      <w:r w:rsidRPr="00DB6391">
        <w:t>Le volume de dioxyde de carbone produit lors de la combustion du bioéthanol est inférieur au volume de dioxyde de carbone produit lors de la combustion du SP95 pour un même parcours.</w:t>
      </w:r>
    </w:p>
    <w:p w:rsidR="005B0F06" w:rsidRPr="00DB6391" w:rsidRDefault="005B0F06" w:rsidP="005B0F06">
      <w:pPr>
        <w:pStyle w:val="Paragraphedeliste"/>
      </w:pPr>
      <w:r w:rsidRPr="00DB6391">
        <w:t>(*)-réflexion-analyse</w:t>
      </w:r>
    </w:p>
    <w:p w:rsidR="005B0F06" w:rsidRPr="00DB6391" w:rsidRDefault="005B0F06" w:rsidP="005B0F06">
      <w:pPr>
        <w:pStyle w:val="Paragraphedeliste"/>
      </w:pPr>
      <w:r w:rsidRPr="00DB6391">
        <w:t xml:space="preserve"> Le bioéthanol est un carburant qui produit donc moins de gaz à effet de serre que le SP95.</w:t>
      </w:r>
    </w:p>
    <w:p w:rsidR="005B0F06" w:rsidRPr="00DB6391" w:rsidRDefault="005B0F06" w:rsidP="005B0F06">
      <w:pPr>
        <w:pStyle w:val="Paragraphedeliste"/>
      </w:pPr>
      <w:r w:rsidRPr="00DB6391">
        <w:t>(*)-synthèse</w:t>
      </w:r>
    </w:p>
    <w:p w:rsidR="005B0F06" w:rsidRPr="00DB6391" w:rsidRDefault="005B0F06" w:rsidP="005B0F06">
      <w:pPr>
        <w:pStyle w:val="Paragraphedeliste"/>
      </w:pPr>
    </w:p>
    <w:p w:rsidR="005B0F06" w:rsidRPr="00DB6391" w:rsidRDefault="005B0F06" w:rsidP="005B0F06">
      <w:pPr>
        <w:pStyle w:val="Paragraphedeliste"/>
      </w:pPr>
    </w:p>
    <w:p w:rsidR="005B0F06" w:rsidRPr="00DB6391" w:rsidRDefault="005B0F06" w:rsidP="005B0F06">
      <w:pPr>
        <w:pStyle w:val="Paragraphedeliste"/>
        <w:ind w:left="0"/>
        <w:rPr>
          <w:b/>
          <w:u w:val="single"/>
        </w:rPr>
      </w:pPr>
      <w:r w:rsidRPr="00DB6391">
        <w:rPr>
          <w:b/>
          <w:highlight w:val="lightGray"/>
          <w:u w:val="single"/>
        </w:rPr>
        <w:t>3</w:t>
      </w:r>
      <w:r w:rsidRPr="00DB6391">
        <w:rPr>
          <w:b/>
          <w:highlight w:val="lightGray"/>
          <w:u w:val="single"/>
          <w:vertAlign w:val="superscript"/>
        </w:rPr>
        <w:t>ème</w:t>
      </w:r>
      <w:r w:rsidRPr="00DB6391">
        <w:rPr>
          <w:b/>
          <w:highlight w:val="lightGray"/>
          <w:u w:val="single"/>
        </w:rPr>
        <w:t xml:space="preserve"> partie : Aspect énergétique de la combustion du bioéthanol</w:t>
      </w:r>
    </w:p>
    <w:p w:rsidR="005B0F06" w:rsidRPr="00DB6391" w:rsidRDefault="005B0F06" w:rsidP="005B0F06">
      <w:pPr>
        <w:pStyle w:val="Paragraphedeliste"/>
        <w:ind w:left="0"/>
      </w:pPr>
    </w:p>
    <w:p w:rsidR="005B0F06" w:rsidRPr="00DB6391" w:rsidRDefault="005B0F06" w:rsidP="005B0F06">
      <w:pPr>
        <w:pStyle w:val="Paragraphedeliste"/>
        <w:numPr>
          <w:ilvl w:val="0"/>
          <w:numId w:val="8"/>
        </w:numPr>
      </w:pPr>
      <w:r w:rsidRPr="00DB6391">
        <w:t>Calcul de l’enthalpie standard de réaction de combustion d’une mole d’éthanol :</w:t>
      </w:r>
    </w:p>
    <w:p w:rsidR="005B0F06" w:rsidRPr="00DB6391" w:rsidRDefault="005B0F06" w:rsidP="005B0F06">
      <w:pPr>
        <w:ind w:left="360"/>
        <w:rPr>
          <w:rFonts w:eastAsia="Times New Roman" w:cs="Arial"/>
          <w:bCs/>
          <w:spacing w:val="-15"/>
          <w:sz w:val="24"/>
          <w:szCs w:val="24"/>
          <w:lang w:eastAsia="fr-FR"/>
        </w:rPr>
      </w:pPr>
      <w:proofErr w:type="spellStart"/>
      <w:r w:rsidRPr="00DB6391">
        <w:t>Δ</w:t>
      </w:r>
      <w:r w:rsidRPr="00DB6391">
        <w:rPr>
          <w:vertAlign w:val="subscript"/>
        </w:rPr>
        <w:t>r</w:t>
      </w:r>
      <w:r w:rsidRPr="00DB6391">
        <w:t>H</w:t>
      </w:r>
      <w:proofErr w:type="spellEnd"/>
      <w:r w:rsidRPr="00DB6391">
        <w:t>° = 2*</w:t>
      </w:r>
      <w:r w:rsidRPr="00DB6391">
        <w:rPr>
          <w:rFonts w:eastAsia="Times New Roman" w:cs="Arial"/>
          <w:bCs/>
          <w:spacing w:val="-15"/>
          <w:sz w:val="24"/>
          <w:szCs w:val="24"/>
          <w:lang w:eastAsia="fr-FR"/>
        </w:rPr>
        <w:t xml:space="preserve"> </w:t>
      </w:r>
      <w:proofErr w:type="spellStart"/>
      <w:r w:rsidRPr="00DB6391">
        <w:rPr>
          <w:rFonts w:eastAsia="Times New Roman" w:cs="Arial"/>
          <w:bCs/>
          <w:spacing w:val="-15"/>
          <w:sz w:val="24"/>
          <w:szCs w:val="24"/>
          <w:lang w:eastAsia="fr-FR"/>
        </w:rPr>
        <w:t>Δ</w:t>
      </w:r>
      <w:r w:rsidRPr="00DB6391">
        <w:rPr>
          <w:rFonts w:eastAsia="Times New Roman" w:cs="Arial"/>
          <w:bCs/>
          <w:spacing w:val="-15"/>
          <w:sz w:val="24"/>
          <w:szCs w:val="24"/>
          <w:vertAlign w:val="subscript"/>
          <w:lang w:eastAsia="fr-FR"/>
        </w:rPr>
        <w:t>f</w:t>
      </w:r>
      <w:r w:rsidRPr="00DB6391">
        <w:rPr>
          <w:rFonts w:eastAsia="Times New Roman" w:cs="Arial"/>
          <w:bCs/>
          <w:spacing w:val="-15"/>
          <w:sz w:val="24"/>
          <w:szCs w:val="24"/>
          <w:lang w:eastAsia="fr-FR"/>
        </w:rPr>
        <w:t>H</w:t>
      </w:r>
      <w:proofErr w:type="spellEnd"/>
      <w:r w:rsidRPr="00DB6391">
        <w:rPr>
          <w:rFonts w:eastAsia="Times New Roman" w:cs="Arial"/>
          <w:bCs/>
          <w:spacing w:val="-15"/>
          <w:sz w:val="24"/>
          <w:szCs w:val="24"/>
          <w:lang w:eastAsia="fr-FR"/>
        </w:rPr>
        <w:t>° (CO</w:t>
      </w:r>
      <w:r w:rsidRPr="00DB6391">
        <w:rPr>
          <w:rFonts w:eastAsia="Times New Roman" w:cs="Arial"/>
          <w:bCs/>
          <w:spacing w:val="-15"/>
          <w:sz w:val="24"/>
          <w:szCs w:val="24"/>
          <w:vertAlign w:val="subscript"/>
          <w:lang w:eastAsia="fr-FR"/>
        </w:rPr>
        <w:t>2</w:t>
      </w:r>
      <w:r w:rsidRPr="00DB6391">
        <w:rPr>
          <w:rFonts w:eastAsia="Times New Roman" w:cs="Arial"/>
          <w:bCs/>
          <w:spacing w:val="-15"/>
          <w:sz w:val="24"/>
          <w:szCs w:val="24"/>
          <w:lang w:eastAsia="fr-FR"/>
        </w:rPr>
        <w:t xml:space="preserve">(g)) + 3* </w:t>
      </w:r>
      <w:proofErr w:type="spellStart"/>
      <w:r w:rsidRPr="00DB6391">
        <w:rPr>
          <w:rFonts w:eastAsia="Times New Roman" w:cs="Arial"/>
          <w:bCs/>
          <w:spacing w:val="-15"/>
          <w:sz w:val="24"/>
          <w:szCs w:val="24"/>
          <w:lang w:eastAsia="fr-FR"/>
        </w:rPr>
        <w:t>Δ</w:t>
      </w:r>
      <w:r w:rsidRPr="00DB6391">
        <w:rPr>
          <w:rFonts w:eastAsia="Times New Roman" w:cs="Arial"/>
          <w:bCs/>
          <w:spacing w:val="-15"/>
          <w:sz w:val="24"/>
          <w:szCs w:val="24"/>
          <w:vertAlign w:val="subscript"/>
          <w:lang w:eastAsia="fr-FR"/>
        </w:rPr>
        <w:t>f</w:t>
      </w:r>
      <w:r w:rsidRPr="00DB6391">
        <w:rPr>
          <w:rFonts w:eastAsia="Times New Roman" w:cs="Arial"/>
          <w:bCs/>
          <w:spacing w:val="-15"/>
          <w:sz w:val="24"/>
          <w:szCs w:val="24"/>
          <w:lang w:eastAsia="fr-FR"/>
        </w:rPr>
        <w:t>H</w:t>
      </w:r>
      <w:proofErr w:type="spellEnd"/>
      <w:proofErr w:type="gramStart"/>
      <w:r w:rsidRPr="00DB6391">
        <w:rPr>
          <w:rFonts w:eastAsia="Times New Roman" w:cs="Arial"/>
          <w:bCs/>
          <w:spacing w:val="-15"/>
          <w:sz w:val="24"/>
          <w:szCs w:val="24"/>
          <w:lang w:eastAsia="fr-FR"/>
        </w:rPr>
        <w:t>°(</w:t>
      </w:r>
      <w:proofErr w:type="gramEnd"/>
      <w:r w:rsidRPr="00DB6391">
        <w:rPr>
          <w:rFonts w:eastAsia="Times New Roman" w:cs="Arial"/>
          <w:bCs/>
          <w:spacing w:val="-15"/>
          <w:sz w:val="24"/>
          <w:szCs w:val="24"/>
          <w:lang w:eastAsia="fr-FR"/>
        </w:rPr>
        <w:t>H</w:t>
      </w:r>
      <w:r w:rsidRPr="00DB6391">
        <w:rPr>
          <w:rFonts w:eastAsia="Times New Roman" w:cs="Arial"/>
          <w:bCs/>
          <w:spacing w:val="-15"/>
          <w:sz w:val="24"/>
          <w:szCs w:val="24"/>
          <w:vertAlign w:val="subscript"/>
          <w:lang w:eastAsia="fr-FR"/>
        </w:rPr>
        <w:t>2</w:t>
      </w:r>
      <w:r w:rsidRPr="00DB6391">
        <w:rPr>
          <w:rFonts w:eastAsia="Times New Roman" w:cs="Arial"/>
          <w:bCs/>
          <w:spacing w:val="-15"/>
          <w:sz w:val="24"/>
          <w:szCs w:val="24"/>
          <w:lang w:eastAsia="fr-FR"/>
        </w:rPr>
        <w:t xml:space="preserve">O(g)) – 3* </w:t>
      </w:r>
      <w:proofErr w:type="spellStart"/>
      <w:r w:rsidRPr="00DB6391">
        <w:rPr>
          <w:rFonts w:eastAsia="Times New Roman" w:cs="Arial"/>
          <w:bCs/>
          <w:spacing w:val="-15"/>
          <w:sz w:val="24"/>
          <w:szCs w:val="24"/>
          <w:lang w:eastAsia="fr-FR"/>
        </w:rPr>
        <w:t>Δ</w:t>
      </w:r>
      <w:r w:rsidRPr="00DB6391">
        <w:rPr>
          <w:rFonts w:eastAsia="Times New Roman" w:cs="Arial"/>
          <w:bCs/>
          <w:spacing w:val="-15"/>
          <w:sz w:val="24"/>
          <w:szCs w:val="24"/>
          <w:vertAlign w:val="subscript"/>
          <w:lang w:eastAsia="fr-FR"/>
        </w:rPr>
        <w:t>f</w:t>
      </w:r>
      <w:r w:rsidRPr="00DB6391">
        <w:rPr>
          <w:rFonts w:eastAsia="Times New Roman" w:cs="Arial"/>
          <w:bCs/>
          <w:spacing w:val="-15"/>
          <w:sz w:val="24"/>
          <w:szCs w:val="24"/>
          <w:lang w:eastAsia="fr-FR"/>
        </w:rPr>
        <w:t>H</w:t>
      </w:r>
      <w:proofErr w:type="spellEnd"/>
      <w:r w:rsidRPr="00DB6391">
        <w:rPr>
          <w:rFonts w:eastAsia="Times New Roman" w:cs="Arial"/>
          <w:bCs/>
          <w:spacing w:val="-15"/>
          <w:sz w:val="24"/>
          <w:szCs w:val="24"/>
          <w:lang w:eastAsia="fr-FR"/>
        </w:rPr>
        <w:t>° (O</w:t>
      </w:r>
      <w:r w:rsidRPr="00DB6391">
        <w:rPr>
          <w:rFonts w:eastAsia="Times New Roman" w:cs="Arial"/>
          <w:bCs/>
          <w:spacing w:val="-15"/>
          <w:sz w:val="24"/>
          <w:szCs w:val="24"/>
          <w:vertAlign w:val="subscript"/>
          <w:lang w:eastAsia="fr-FR"/>
        </w:rPr>
        <w:t>2</w:t>
      </w:r>
      <w:r w:rsidRPr="00DB6391">
        <w:rPr>
          <w:rFonts w:eastAsia="Times New Roman" w:cs="Arial"/>
          <w:bCs/>
          <w:spacing w:val="-15"/>
          <w:sz w:val="24"/>
          <w:szCs w:val="24"/>
          <w:lang w:eastAsia="fr-FR"/>
        </w:rPr>
        <w:t xml:space="preserve">(g)) - </w:t>
      </w:r>
      <w:proofErr w:type="spellStart"/>
      <w:r w:rsidRPr="00DB6391">
        <w:rPr>
          <w:rFonts w:eastAsia="Times New Roman" w:cs="Arial"/>
          <w:bCs/>
          <w:spacing w:val="-15"/>
          <w:sz w:val="24"/>
          <w:szCs w:val="24"/>
          <w:lang w:eastAsia="fr-FR"/>
        </w:rPr>
        <w:t>Δ</w:t>
      </w:r>
      <w:r w:rsidRPr="00DB6391">
        <w:rPr>
          <w:rFonts w:eastAsia="Times New Roman" w:cs="Arial"/>
          <w:bCs/>
          <w:spacing w:val="-15"/>
          <w:sz w:val="24"/>
          <w:szCs w:val="24"/>
          <w:vertAlign w:val="subscript"/>
          <w:lang w:eastAsia="fr-FR"/>
        </w:rPr>
        <w:t>f</w:t>
      </w:r>
      <w:r w:rsidRPr="00DB6391">
        <w:rPr>
          <w:rFonts w:eastAsia="Times New Roman" w:cs="Arial"/>
          <w:bCs/>
          <w:spacing w:val="-15"/>
          <w:sz w:val="24"/>
          <w:szCs w:val="24"/>
          <w:lang w:eastAsia="fr-FR"/>
        </w:rPr>
        <w:t>H</w:t>
      </w:r>
      <w:proofErr w:type="spellEnd"/>
      <w:r w:rsidRPr="00DB6391">
        <w:rPr>
          <w:rFonts w:eastAsia="Times New Roman" w:cs="Arial"/>
          <w:bCs/>
          <w:spacing w:val="-15"/>
          <w:sz w:val="24"/>
          <w:szCs w:val="24"/>
          <w:lang w:eastAsia="fr-FR"/>
        </w:rPr>
        <w:t>° (C</w:t>
      </w:r>
      <w:r w:rsidRPr="00DB6391">
        <w:rPr>
          <w:rFonts w:eastAsia="Times New Roman" w:cs="Arial"/>
          <w:bCs/>
          <w:spacing w:val="-15"/>
          <w:sz w:val="24"/>
          <w:szCs w:val="24"/>
          <w:vertAlign w:val="subscript"/>
          <w:lang w:eastAsia="fr-FR"/>
        </w:rPr>
        <w:t>2</w:t>
      </w:r>
      <w:r w:rsidRPr="00DB6391">
        <w:rPr>
          <w:rFonts w:eastAsia="Times New Roman" w:cs="Arial"/>
          <w:bCs/>
          <w:spacing w:val="-15"/>
          <w:sz w:val="24"/>
          <w:szCs w:val="24"/>
          <w:lang w:eastAsia="fr-FR"/>
        </w:rPr>
        <w:t>H</w:t>
      </w:r>
      <w:r w:rsidRPr="00DB6391">
        <w:rPr>
          <w:rFonts w:eastAsia="Times New Roman" w:cs="Arial"/>
          <w:bCs/>
          <w:spacing w:val="-15"/>
          <w:sz w:val="24"/>
          <w:szCs w:val="24"/>
          <w:vertAlign w:val="subscript"/>
          <w:lang w:eastAsia="fr-FR"/>
        </w:rPr>
        <w:t>6</w:t>
      </w:r>
      <w:r w:rsidRPr="00DB6391">
        <w:rPr>
          <w:rFonts w:eastAsia="Times New Roman" w:cs="Arial"/>
          <w:bCs/>
          <w:spacing w:val="-15"/>
          <w:sz w:val="24"/>
          <w:szCs w:val="24"/>
          <w:lang w:eastAsia="fr-FR"/>
        </w:rPr>
        <w:t>O(g))</w:t>
      </w:r>
    </w:p>
    <w:p w:rsidR="005B0F06" w:rsidRPr="00DB6391" w:rsidRDefault="005B0F06" w:rsidP="005B0F06">
      <w:pPr>
        <w:ind w:left="360"/>
      </w:pPr>
      <w:proofErr w:type="spellStart"/>
      <w:r w:rsidRPr="00DB6391">
        <w:t>Δ</w:t>
      </w:r>
      <w:r w:rsidRPr="00DB6391">
        <w:rPr>
          <w:vertAlign w:val="subscript"/>
        </w:rPr>
        <w:t>r</w:t>
      </w:r>
      <w:r w:rsidRPr="00DB6391">
        <w:t>H</w:t>
      </w:r>
      <w:proofErr w:type="spellEnd"/>
      <w:r w:rsidRPr="00DB6391">
        <w:t>° = 2*(-393,3</w:t>
      </w:r>
      <w:proofErr w:type="gramStart"/>
      <w:r w:rsidRPr="00DB6391">
        <w:t>)+</w:t>
      </w:r>
      <w:proofErr w:type="gramEnd"/>
      <w:r w:rsidRPr="00DB6391">
        <w:t>3*(-285,2)-0+277,6= -1365 kJ.mol</w:t>
      </w:r>
      <w:r w:rsidRPr="00DB6391">
        <w:rPr>
          <w:vertAlign w:val="superscript"/>
        </w:rPr>
        <w:t>-1</w:t>
      </w:r>
      <w:r w:rsidRPr="00DB6391">
        <w:t>.</w:t>
      </w:r>
    </w:p>
    <w:p w:rsidR="005B0F06" w:rsidRPr="00DB6391" w:rsidRDefault="005B0F06" w:rsidP="005B0F06">
      <w:pPr>
        <w:ind w:left="360"/>
      </w:pPr>
      <w:r w:rsidRPr="00DB6391">
        <w:t>(*)-définition   (**)-application</w:t>
      </w:r>
    </w:p>
    <w:p w:rsidR="005B0F06" w:rsidRPr="00DB6391" w:rsidRDefault="005B0F06" w:rsidP="005B0F06">
      <w:pPr>
        <w:ind w:left="360"/>
      </w:pPr>
    </w:p>
    <w:p w:rsidR="005B0F06" w:rsidRPr="00DB6391" w:rsidRDefault="005B0F06" w:rsidP="005B0F06">
      <w:pPr>
        <w:pStyle w:val="Paragraphedeliste"/>
        <w:numPr>
          <w:ilvl w:val="0"/>
          <w:numId w:val="8"/>
        </w:numPr>
      </w:pPr>
      <w:r w:rsidRPr="00DB6391">
        <w:t>D’où l’énergie libérée lorsque la voiture parcours 100 km :</w:t>
      </w:r>
    </w:p>
    <w:p w:rsidR="005B0F06" w:rsidRPr="00DB6391" w:rsidRDefault="005B0F06" w:rsidP="005B0F06">
      <w:pPr>
        <w:ind w:left="360"/>
      </w:pPr>
      <w:r w:rsidRPr="00DB6391">
        <w:t xml:space="preserve">E = </w:t>
      </w:r>
      <w:proofErr w:type="gramStart"/>
      <w:r w:rsidRPr="00DB6391">
        <w:t>n</w:t>
      </w:r>
      <w:r w:rsidRPr="00DB6391">
        <w:rPr>
          <w:vertAlign w:val="subscript"/>
        </w:rPr>
        <w:t>(</w:t>
      </w:r>
      <w:proofErr w:type="spellStart"/>
      <w:proofErr w:type="gramEnd"/>
      <w:r w:rsidRPr="00DB6391">
        <w:rPr>
          <w:vertAlign w:val="subscript"/>
        </w:rPr>
        <w:t>éth</w:t>
      </w:r>
      <w:proofErr w:type="spellEnd"/>
      <w:r w:rsidRPr="00DB6391">
        <w:rPr>
          <w:vertAlign w:val="subscript"/>
        </w:rPr>
        <w:t>)</w:t>
      </w:r>
      <w:r w:rsidRPr="00DB6391">
        <w:t xml:space="preserve">* </w:t>
      </w:r>
      <w:proofErr w:type="spellStart"/>
      <w:r w:rsidRPr="00DB6391">
        <w:t>Δ</w:t>
      </w:r>
      <w:r w:rsidRPr="00DB6391">
        <w:rPr>
          <w:vertAlign w:val="subscript"/>
        </w:rPr>
        <w:t>r</w:t>
      </w:r>
      <w:r w:rsidRPr="00DB6391">
        <w:t>H</w:t>
      </w:r>
      <w:proofErr w:type="spellEnd"/>
      <w:r w:rsidRPr="00DB6391">
        <w:t>° = 1,4.10²*(-1365) = -1,9.10</w:t>
      </w:r>
      <w:r w:rsidRPr="00DB6391">
        <w:rPr>
          <w:vertAlign w:val="superscript"/>
        </w:rPr>
        <w:t>5</w:t>
      </w:r>
      <w:r w:rsidRPr="00DB6391">
        <w:t xml:space="preserve"> kJ</w:t>
      </w:r>
    </w:p>
    <w:p w:rsidR="005B0F06" w:rsidRPr="00DB6391" w:rsidRDefault="005B0F06" w:rsidP="005B0F06">
      <w:pPr>
        <w:ind w:left="360"/>
      </w:pPr>
      <w:r w:rsidRPr="00DB6391">
        <w:t>(**)-réflexion-analyse  (*)-application</w:t>
      </w:r>
    </w:p>
    <w:p w:rsidR="005B0F06" w:rsidRPr="00DB6391" w:rsidRDefault="005B0F06" w:rsidP="005B0F06">
      <w:pPr>
        <w:ind w:left="360"/>
      </w:pPr>
    </w:p>
    <w:p w:rsidR="005B0F06" w:rsidRPr="00DB6391" w:rsidRDefault="005B0F06" w:rsidP="005B0F06">
      <w:pPr>
        <w:rPr>
          <w:b/>
          <w:u w:val="single"/>
        </w:rPr>
      </w:pPr>
      <w:r w:rsidRPr="00DB6391">
        <w:rPr>
          <w:b/>
          <w:highlight w:val="lightGray"/>
          <w:u w:val="single"/>
        </w:rPr>
        <w:t>4</w:t>
      </w:r>
      <w:r w:rsidRPr="00DB6391">
        <w:rPr>
          <w:b/>
          <w:highlight w:val="lightGray"/>
          <w:u w:val="single"/>
          <w:vertAlign w:val="superscript"/>
        </w:rPr>
        <w:t>ème</w:t>
      </w:r>
      <w:r w:rsidRPr="00DB6391">
        <w:rPr>
          <w:b/>
          <w:highlight w:val="lightGray"/>
          <w:u w:val="single"/>
        </w:rPr>
        <w:t xml:space="preserve"> partie : conclusion</w:t>
      </w:r>
    </w:p>
    <w:p w:rsidR="005B0F06" w:rsidRPr="00DB6391" w:rsidRDefault="005B0F06" w:rsidP="005B0F06">
      <w:r w:rsidRPr="00DB6391">
        <w:t>L’utilisation de bioéthanol produit moins de dioxyde de carbone que l’essence classique, mais elle nécessite des véhicules spéciaux quand le pourcentage de bioéthanol est supérieur à 15%. Parfois les méthodes de production du bioéthanol peuvent être polluantes.</w:t>
      </w:r>
    </w:p>
    <w:p w:rsidR="005B0F06" w:rsidRPr="00DB6391" w:rsidRDefault="005B0F06" w:rsidP="005B0F06">
      <w:r w:rsidRPr="00DB6391">
        <w:t>(***)-synthèse</w:t>
      </w:r>
    </w:p>
    <w:p w:rsidR="005B0F06" w:rsidRPr="00DB6391" w:rsidRDefault="005B0F06" w:rsidP="005B0F06">
      <w:pPr>
        <w:ind w:left="360"/>
      </w:pPr>
      <w:r w:rsidRPr="00DB6391">
        <w:t>Bilan sur cet exercice :</w:t>
      </w:r>
    </w:p>
    <w:tbl>
      <w:tblPr>
        <w:tblStyle w:val="Grilledutableau"/>
        <w:tblW w:w="0" w:type="auto"/>
        <w:jc w:val="center"/>
        <w:tblInd w:w="360" w:type="dxa"/>
        <w:tblLook w:val="04A0" w:firstRow="1" w:lastRow="0" w:firstColumn="1" w:lastColumn="0" w:noHBand="0" w:noVBand="1"/>
      </w:tblPr>
      <w:tblGrid>
        <w:gridCol w:w="1396"/>
        <w:gridCol w:w="1396"/>
        <w:gridCol w:w="1396"/>
      </w:tblGrid>
      <w:tr w:rsidR="00DB6391" w:rsidRPr="00DB6391" w:rsidTr="00052E6D">
        <w:trPr>
          <w:trHeight w:val="365"/>
          <w:jc w:val="center"/>
        </w:trPr>
        <w:tc>
          <w:tcPr>
            <w:tcW w:w="1396" w:type="dxa"/>
          </w:tcPr>
          <w:p w:rsidR="005B0F06" w:rsidRPr="00DB6391" w:rsidRDefault="005B0F06" w:rsidP="00052E6D">
            <w:pPr>
              <w:jc w:val="center"/>
            </w:pPr>
            <w:r w:rsidRPr="00DB6391">
              <w:t>N1</w:t>
            </w:r>
          </w:p>
        </w:tc>
        <w:tc>
          <w:tcPr>
            <w:tcW w:w="1396" w:type="dxa"/>
          </w:tcPr>
          <w:p w:rsidR="005B0F06" w:rsidRPr="00DB6391" w:rsidRDefault="005B0F06" w:rsidP="00052E6D">
            <w:pPr>
              <w:jc w:val="center"/>
            </w:pPr>
            <w:r w:rsidRPr="00DB6391">
              <w:t>N2</w:t>
            </w:r>
          </w:p>
        </w:tc>
        <w:tc>
          <w:tcPr>
            <w:tcW w:w="1396" w:type="dxa"/>
          </w:tcPr>
          <w:p w:rsidR="005B0F06" w:rsidRPr="00DB6391" w:rsidRDefault="005B0F06" w:rsidP="00052E6D">
            <w:pPr>
              <w:jc w:val="center"/>
            </w:pPr>
            <w:r w:rsidRPr="00DB6391">
              <w:t>N3</w:t>
            </w:r>
          </w:p>
        </w:tc>
      </w:tr>
      <w:tr w:rsidR="00DB6391" w:rsidRPr="00DB6391" w:rsidTr="00052E6D">
        <w:trPr>
          <w:trHeight w:val="365"/>
          <w:jc w:val="center"/>
        </w:trPr>
        <w:tc>
          <w:tcPr>
            <w:tcW w:w="1396" w:type="dxa"/>
          </w:tcPr>
          <w:p w:rsidR="005B0F06" w:rsidRPr="00DB6391" w:rsidRDefault="005B0F06" w:rsidP="00052E6D">
            <w:pPr>
              <w:jc w:val="center"/>
            </w:pPr>
            <w:r w:rsidRPr="00DB6391">
              <w:t>9</w:t>
            </w:r>
            <w:r w:rsidRPr="00DB6391">
              <w:rPr>
                <w:sz w:val="28"/>
                <w:szCs w:val="28"/>
              </w:rPr>
              <w:t>*</w:t>
            </w:r>
          </w:p>
        </w:tc>
        <w:tc>
          <w:tcPr>
            <w:tcW w:w="1396" w:type="dxa"/>
          </w:tcPr>
          <w:p w:rsidR="005B0F06" w:rsidRPr="00DB6391" w:rsidRDefault="005B0F06" w:rsidP="00052E6D">
            <w:pPr>
              <w:jc w:val="center"/>
            </w:pPr>
            <w:r w:rsidRPr="00DB6391">
              <w:t>11</w:t>
            </w:r>
            <w:r w:rsidRPr="00DB6391">
              <w:rPr>
                <w:sz w:val="28"/>
                <w:szCs w:val="28"/>
              </w:rPr>
              <w:t>*</w:t>
            </w:r>
          </w:p>
        </w:tc>
        <w:tc>
          <w:tcPr>
            <w:tcW w:w="1396" w:type="dxa"/>
          </w:tcPr>
          <w:p w:rsidR="005B0F06" w:rsidRPr="00DB6391" w:rsidRDefault="005B0F06" w:rsidP="00052E6D">
            <w:pPr>
              <w:jc w:val="center"/>
            </w:pPr>
            <w:r w:rsidRPr="00DB6391">
              <w:t>20</w:t>
            </w:r>
            <w:r w:rsidRPr="00DB6391">
              <w:rPr>
                <w:sz w:val="28"/>
                <w:szCs w:val="28"/>
              </w:rPr>
              <w:t>*</w:t>
            </w:r>
          </w:p>
        </w:tc>
      </w:tr>
    </w:tbl>
    <w:p w:rsidR="0095530D" w:rsidRDefault="0095530D" w:rsidP="0095530D">
      <w:pPr>
        <w:rPr>
          <w:rFonts w:ascii="Arial" w:eastAsia="Calibri" w:hAnsi="Arial" w:cs="Arial"/>
          <w:b/>
          <w:sz w:val="28"/>
          <w:lang w:val="en-US"/>
        </w:rPr>
      </w:pPr>
    </w:p>
    <w:p w:rsidR="00DE679C" w:rsidRPr="00DE679C" w:rsidRDefault="00DE679C" w:rsidP="00DE679C">
      <w:pPr>
        <w:pStyle w:val="Paragraphedeliste"/>
        <w:numPr>
          <w:ilvl w:val="0"/>
          <w:numId w:val="13"/>
        </w:numPr>
        <w:spacing w:before="60" w:after="120" w:line="280" w:lineRule="exact"/>
        <w:ind w:right="2124"/>
        <w:jc w:val="both"/>
        <w:rPr>
          <w:rFonts w:ascii="Garamond" w:eastAsia="Times New Roman" w:hAnsi="Garamond" w:cs="Times New Roman"/>
          <w:b/>
          <w:spacing w:val="-6"/>
          <w:sz w:val="28"/>
          <w:szCs w:val="28"/>
          <w:lang w:eastAsia="fr-FR"/>
        </w:rPr>
      </w:pPr>
      <w:r w:rsidRPr="00DE679C">
        <w:rPr>
          <w:rFonts w:ascii="Garamond" w:eastAsia="Times New Roman" w:hAnsi="Garamond" w:cs="Times New Roman"/>
          <w:b/>
          <w:spacing w:val="-6"/>
          <w:sz w:val="28"/>
          <w:szCs w:val="28"/>
          <w:lang w:eastAsia="fr-FR"/>
        </w:rPr>
        <w:lastRenderedPageBreak/>
        <w:t>Niveau 1 : connaissances</w:t>
      </w:r>
      <w:bookmarkStart w:id="0" w:name="_GoBack"/>
      <w:bookmarkEnd w:id="0"/>
    </w:p>
    <w:p w:rsidR="00DE679C" w:rsidRPr="00DE679C" w:rsidRDefault="00DE679C" w:rsidP="00DE679C">
      <w:pPr>
        <w:pStyle w:val="Paragraphedeliste"/>
        <w:numPr>
          <w:ilvl w:val="0"/>
          <w:numId w:val="13"/>
        </w:numPr>
        <w:spacing w:before="60" w:after="120" w:line="280" w:lineRule="exact"/>
        <w:ind w:right="2124"/>
        <w:jc w:val="both"/>
        <w:rPr>
          <w:rFonts w:ascii="Garamond" w:eastAsia="Times New Roman" w:hAnsi="Garamond" w:cs="Times New Roman"/>
          <w:b/>
          <w:spacing w:val="-6"/>
          <w:sz w:val="28"/>
          <w:szCs w:val="28"/>
          <w:lang w:eastAsia="fr-FR"/>
        </w:rPr>
      </w:pPr>
      <w:r w:rsidRPr="00DE679C">
        <w:rPr>
          <w:rFonts w:ascii="Garamond" w:eastAsia="Times New Roman" w:hAnsi="Garamond" w:cs="Times New Roman"/>
          <w:b/>
          <w:spacing w:val="-6"/>
          <w:sz w:val="28"/>
          <w:szCs w:val="28"/>
          <w:lang w:eastAsia="fr-FR"/>
        </w:rPr>
        <w:t>Niveau 2 : capacités qui nécessitent l’application de règles ou de principes</w:t>
      </w:r>
    </w:p>
    <w:p w:rsidR="00DE679C" w:rsidRPr="00DE679C" w:rsidRDefault="00DE679C" w:rsidP="00DE679C">
      <w:pPr>
        <w:pStyle w:val="Paragraphedeliste"/>
        <w:numPr>
          <w:ilvl w:val="0"/>
          <w:numId w:val="13"/>
        </w:numPr>
        <w:rPr>
          <w:rFonts w:ascii="Arial" w:eastAsia="Calibri" w:hAnsi="Arial" w:cs="Arial"/>
          <w:b/>
          <w:sz w:val="28"/>
          <w:szCs w:val="28"/>
        </w:rPr>
      </w:pPr>
      <w:r w:rsidRPr="00DE679C">
        <w:rPr>
          <w:rFonts w:ascii="Garamond" w:eastAsia="Times New Roman" w:hAnsi="Garamond" w:cs="Times New Roman"/>
          <w:b/>
          <w:spacing w:val="-6"/>
          <w:sz w:val="28"/>
          <w:szCs w:val="28"/>
          <w:lang w:eastAsia="fr-FR"/>
        </w:rPr>
        <w:t>Niveau 3 : capacités qui nécessitent une analyse, un raisonnement, une argumentation, d’extraire et trier des informations</w:t>
      </w:r>
    </w:p>
    <w:sectPr w:rsidR="00DE679C" w:rsidRPr="00DE679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9F" w:rsidRDefault="0082029F" w:rsidP="00790823">
      <w:pPr>
        <w:spacing w:after="0" w:line="240" w:lineRule="auto"/>
      </w:pPr>
      <w:r>
        <w:separator/>
      </w:r>
    </w:p>
  </w:endnote>
  <w:endnote w:type="continuationSeparator" w:id="0">
    <w:p w:rsidR="0082029F" w:rsidRDefault="0082029F" w:rsidP="0079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93397"/>
      <w:docPartObj>
        <w:docPartGallery w:val="Page Numbers (Bottom of Page)"/>
        <w:docPartUnique/>
      </w:docPartObj>
    </w:sdtPr>
    <w:sdtEndPr/>
    <w:sdtContent>
      <w:p w:rsidR="00790823" w:rsidRDefault="00790823">
        <w:pPr>
          <w:pStyle w:val="Pieddepage"/>
          <w:jc w:val="center"/>
        </w:pPr>
        <w:r>
          <w:fldChar w:fldCharType="begin"/>
        </w:r>
        <w:r>
          <w:instrText>PAGE   \* MERGEFORMAT</w:instrText>
        </w:r>
        <w:r>
          <w:fldChar w:fldCharType="separate"/>
        </w:r>
        <w:r w:rsidR="00DE679C">
          <w:rPr>
            <w:noProof/>
          </w:rPr>
          <w:t>7</w:t>
        </w:r>
        <w:r>
          <w:fldChar w:fldCharType="end"/>
        </w:r>
      </w:p>
    </w:sdtContent>
  </w:sdt>
  <w:p w:rsidR="00790823" w:rsidRDefault="007908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9F" w:rsidRDefault="0082029F" w:rsidP="00790823">
      <w:pPr>
        <w:spacing w:after="0" w:line="240" w:lineRule="auto"/>
      </w:pPr>
      <w:r>
        <w:separator/>
      </w:r>
    </w:p>
  </w:footnote>
  <w:footnote w:type="continuationSeparator" w:id="0">
    <w:p w:rsidR="0082029F" w:rsidRDefault="0082029F" w:rsidP="0079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23" w:rsidRDefault="00790823" w:rsidP="00790823">
    <w:pPr>
      <w:snapToGrid w:val="0"/>
      <w:spacing w:before="120" w:after="120" w:line="240" w:lineRule="auto"/>
      <w:rPr>
        <w:rFonts w:ascii="Garamond" w:eastAsia="Times New Roman" w:hAnsi="Garamond" w:cs="Times New Roman"/>
        <w:b/>
        <w:sz w:val="24"/>
        <w:szCs w:val="24"/>
      </w:rPr>
    </w:pPr>
    <w:r w:rsidRPr="006D1767">
      <w:rPr>
        <w:rFonts w:ascii="Garamond" w:eastAsia="Times New Roman" w:hAnsi="Garamond" w:cs="Times New Roman"/>
        <w:b/>
        <w:sz w:val="24"/>
        <w:szCs w:val="24"/>
      </w:rPr>
      <w:t xml:space="preserve">MARCON Daniel – </w:t>
    </w:r>
    <w:r>
      <w:rPr>
        <w:rFonts w:ascii="Garamond" w:eastAsia="Times New Roman" w:hAnsi="Garamond" w:cs="Times New Roman"/>
        <w:b/>
        <w:sz w:val="24"/>
        <w:szCs w:val="24"/>
      </w:rPr>
      <w:t xml:space="preserve">Lycée Blaise Cendrars – Sevran </w:t>
    </w:r>
  </w:p>
  <w:p w:rsidR="00790823" w:rsidRPr="00296582" w:rsidRDefault="00790823" w:rsidP="00790823">
    <w:pPr>
      <w:snapToGrid w:val="0"/>
      <w:spacing w:before="120" w:after="120" w:line="240" w:lineRule="auto"/>
      <w:rPr>
        <w:rFonts w:ascii="Garamond" w:eastAsia="Times New Roman" w:hAnsi="Garamond" w:cs="Times New Roman"/>
        <w:b/>
        <w:sz w:val="24"/>
        <w:szCs w:val="24"/>
      </w:rPr>
    </w:pPr>
    <w:r w:rsidRPr="006D1767">
      <w:rPr>
        <w:rFonts w:ascii="Garamond" w:eastAsia="Times New Roman" w:hAnsi="Garamond" w:cs="Times New Roman"/>
        <w:b/>
        <w:sz w:val="24"/>
        <w:szCs w:val="24"/>
      </w:rPr>
      <w:t>Groupe de réflexion voie technologique</w:t>
    </w:r>
    <w:r>
      <w:rPr>
        <w:rFonts w:ascii="Garamond" w:eastAsia="Times New Roman" w:hAnsi="Garamond" w:cs="Times New Roman"/>
        <w:b/>
        <w:sz w:val="24"/>
        <w:szCs w:val="24"/>
      </w:rPr>
      <w:t xml:space="preserve"> – Académie de Créteil – Novembre</w:t>
    </w:r>
    <w:r w:rsidRPr="006D1767">
      <w:rPr>
        <w:rFonts w:ascii="Garamond" w:eastAsia="Times New Roman" w:hAnsi="Garamond" w:cs="Times New Roman"/>
        <w:b/>
        <w:sz w:val="24"/>
        <w:szCs w:val="24"/>
      </w:rPr>
      <w:t xml:space="preserve"> 2014</w:t>
    </w:r>
  </w:p>
  <w:p w:rsidR="00790823" w:rsidRDefault="007908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3D8"/>
    <w:multiLevelType w:val="hybridMultilevel"/>
    <w:tmpl w:val="061245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DAE4B4F"/>
    <w:multiLevelType w:val="multilevel"/>
    <w:tmpl w:val="C29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76A4E"/>
    <w:multiLevelType w:val="hybridMultilevel"/>
    <w:tmpl w:val="11B0CE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41303FD"/>
    <w:multiLevelType w:val="hybridMultilevel"/>
    <w:tmpl w:val="6A1A0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5F139C"/>
    <w:multiLevelType w:val="hybridMultilevel"/>
    <w:tmpl w:val="015A4848"/>
    <w:lvl w:ilvl="0" w:tplc="FE3E1B9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E483B2F"/>
    <w:multiLevelType w:val="hybridMultilevel"/>
    <w:tmpl w:val="6BE47D2A"/>
    <w:lvl w:ilvl="0" w:tplc="0D12EA4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58912B8"/>
    <w:multiLevelType w:val="hybridMultilevel"/>
    <w:tmpl w:val="DC62420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C2B0730"/>
    <w:multiLevelType w:val="hybridMultilevel"/>
    <w:tmpl w:val="A3A46E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115673"/>
    <w:multiLevelType w:val="hybridMultilevel"/>
    <w:tmpl w:val="2AB2600E"/>
    <w:lvl w:ilvl="0" w:tplc="9F5CF77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E60E4D"/>
    <w:multiLevelType w:val="hybridMultilevel"/>
    <w:tmpl w:val="8E54A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num>
  <w:num w:numId="9">
    <w:abstractNumId w:val="9"/>
  </w:num>
  <w:num w:numId="10">
    <w:abstractNumId w:val="0"/>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11"/>
    <w:rsid w:val="00244CF2"/>
    <w:rsid w:val="002A5E30"/>
    <w:rsid w:val="002E67AB"/>
    <w:rsid w:val="003A1311"/>
    <w:rsid w:val="00412C83"/>
    <w:rsid w:val="00446D1E"/>
    <w:rsid w:val="00471466"/>
    <w:rsid w:val="005B0F06"/>
    <w:rsid w:val="005F6508"/>
    <w:rsid w:val="007327E9"/>
    <w:rsid w:val="00790823"/>
    <w:rsid w:val="0082029F"/>
    <w:rsid w:val="008A2306"/>
    <w:rsid w:val="0095530D"/>
    <w:rsid w:val="00990277"/>
    <w:rsid w:val="009B7F9C"/>
    <w:rsid w:val="00CA6FEA"/>
    <w:rsid w:val="00DB6391"/>
    <w:rsid w:val="00DE679C"/>
    <w:rsid w:val="00E33521"/>
    <w:rsid w:val="00EB5CE9"/>
    <w:rsid w:val="00FA2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311"/>
    <w:pPr>
      <w:ind w:left="720"/>
      <w:contextualSpacing/>
    </w:pPr>
  </w:style>
  <w:style w:type="paragraph" w:customStyle="1" w:styleId="western">
    <w:name w:val="western"/>
    <w:basedOn w:val="Normal"/>
    <w:rsid w:val="003A13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A1311"/>
  </w:style>
  <w:style w:type="table" w:styleId="Grilledutableau">
    <w:name w:val="Table Grid"/>
    <w:basedOn w:val="TableauNormal"/>
    <w:uiPriority w:val="59"/>
    <w:rsid w:val="003A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A1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311"/>
    <w:rPr>
      <w:rFonts w:ascii="Tahoma" w:hAnsi="Tahoma" w:cs="Tahoma"/>
      <w:sz w:val="16"/>
      <w:szCs w:val="16"/>
    </w:rPr>
  </w:style>
  <w:style w:type="character" w:styleId="Lienhypertexte">
    <w:name w:val="Hyperlink"/>
    <w:basedOn w:val="Policepardfaut"/>
    <w:uiPriority w:val="99"/>
    <w:unhideWhenUsed/>
    <w:rsid w:val="0095530D"/>
    <w:rPr>
      <w:color w:val="0000FF" w:themeColor="hyperlink"/>
      <w:u w:val="single"/>
    </w:rPr>
  </w:style>
  <w:style w:type="paragraph" w:styleId="En-tte">
    <w:name w:val="header"/>
    <w:basedOn w:val="Normal"/>
    <w:link w:val="En-tteCar"/>
    <w:uiPriority w:val="99"/>
    <w:unhideWhenUsed/>
    <w:rsid w:val="00790823"/>
    <w:pPr>
      <w:tabs>
        <w:tab w:val="center" w:pos="4536"/>
        <w:tab w:val="right" w:pos="9072"/>
      </w:tabs>
      <w:spacing w:after="0" w:line="240" w:lineRule="auto"/>
    </w:pPr>
  </w:style>
  <w:style w:type="character" w:customStyle="1" w:styleId="En-tteCar">
    <w:name w:val="En-tête Car"/>
    <w:basedOn w:val="Policepardfaut"/>
    <w:link w:val="En-tte"/>
    <w:uiPriority w:val="99"/>
    <w:rsid w:val="00790823"/>
  </w:style>
  <w:style w:type="paragraph" w:styleId="Pieddepage">
    <w:name w:val="footer"/>
    <w:basedOn w:val="Normal"/>
    <w:link w:val="PieddepageCar"/>
    <w:uiPriority w:val="99"/>
    <w:unhideWhenUsed/>
    <w:rsid w:val="007908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823"/>
  </w:style>
  <w:style w:type="character" w:customStyle="1" w:styleId="texte41">
    <w:name w:val="texte41"/>
    <w:rsid w:val="00990277"/>
    <w:rPr>
      <w:rFonts w:ascii="Arial" w:hAnsi="Arial" w:cs="Arial" w:hint="default"/>
      <w:b w:val="0"/>
      <w:bCs w:val="0"/>
      <w:i w:val="0"/>
      <w:iCs w:val="0"/>
      <w:smallCap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311"/>
    <w:pPr>
      <w:ind w:left="720"/>
      <w:contextualSpacing/>
    </w:pPr>
  </w:style>
  <w:style w:type="paragraph" w:customStyle="1" w:styleId="western">
    <w:name w:val="western"/>
    <w:basedOn w:val="Normal"/>
    <w:rsid w:val="003A13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A1311"/>
  </w:style>
  <w:style w:type="table" w:styleId="Grilledutableau">
    <w:name w:val="Table Grid"/>
    <w:basedOn w:val="TableauNormal"/>
    <w:uiPriority w:val="59"/>
    <w:rsid w:val="003A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A1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311"/>
    <w:rPr>
      <w:rFonts w:ascii="Tahoma" w:hAnsi="Tahoma" w:cs="Tahoma"/>
      <w:sz w:val="16"/>
      <w:szCs w:val="16"/>
    </w:rPr>
  </w:style>
  <w:style w:type="character" w:styleId="Lienhypertexte">
    <w:name w:val="Hyperlink"/>
    <w:basedOn w:val="Policepardfaut"/>
    <w:uiPriority w:val="99"/>
    <w:unhideWhenUsed/>
    <w:rsid w:val="0095530D"/>
    <w:rPr>
      <w:color w:val="0000FF" w:themeColor="hyperlink"/>
      <w:u w:val="single"/>
    </w:rPr>
  </w:style>
  <w:style w:type="paragraph" w:styleId="En-tte">
    <w:name w:val="header"/>
    <w:basedOn w:val="Normal"/>
    <w:link w:val="En-tteCar"/>
    <w:uiPriority w:val="99"/>
    <w:unhideWhenUsed/>
    <w:rsid w:val="00790823"/>
    <w:pPr>
      <w:tabs>
        <w:tab w:val="center" w:pos="4536"/>
        <w:tab w:val="right" w:pos="9072"/>
      </w:tabs>
      <w:spacing w:after="0" w:line="240" w:lineRule="auto"/>
    </w:pPr>
  </w:style>
  <w:style w:type="character" w:customStyle="1" w:styleId="En-tteCar">
    <w:name w:val="En-tête Car"/>
    <w:basedOn w:val="Policepardfaut"/>
    <w:link w:val="En-tte"/>
    <w:uiPriority w:val="99"/>
    <w:rsid w:val="00790823"/>
  </w:style>
  <w:style w:type="paragraph" w:styleId="Pieddepage">
    <w:name w:val="footer"/>
    <w:basedOn w:val="Normal"/>
    <w:link w:val="PieddepageCar"/>
    <w:uiPriority w:val="99"/>
    <w:unhideWhenUsed/>
    <w:rsid w:val="007908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823"/>
  </w:style>
  <w:style w:type="character" w:customStyle="1" w:styleId="texte41">
    <w:name w:val="texte41"/>
    <w:rsid w:val="00990277"/>
    <w:rPr>
      <w:rFonts w:ascii="Arial" w:hAnsi="Arial" w:cs="Arial" w:hint="default"/>
      <w:b w:val="0"/>
      <w:bCs w:val="0"/>
      <w:i w:val="0"/>
      <w:iCs w:val="0"/>
      <w:smallCap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233;thanol85.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ethanol85.com/FR/bi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ethanol85.com/FR/flexfue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oto.caradisiac.com/Nouveau-carburant-SP95-E10-Toutes-les-informations-constructeur-par-constructeur-880/diaporama?iddoc=14153"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1844</Words>
  <Characters>10147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RECTORAT</cp:lastModifiedBy>
  <cp:revision>3</cp:revision>
  <dcterms:created xsi:type="dcterms:W3CDTF">2015-02-10T00:57:00Z</dcterms:created>
  <dcterms:modified xsi:type="dcterms:W3CDTF">2015-02-10T10:53:00Z</dcterms:modified>
</cp:coreProperties>
</file>