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67" w:rsidRPr="006D1767" w:rsidRDefault="00B226AF" w:rsidP="006D1767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bookmarkStart w:id="0" w:name="_GoBack"/>
      <w:bookmarkEnd w:id="0"/>
      <w:r w:rsidRPr="006D1767">
        <w:rPr>
          <w:rFonts w:ascii="Garamond" w:eastAsia="Times New Roman" w:hAnsi="Garamond" w:cs="Times New Roman"/>
          <w:b/>
          <w:sz w:val="32"/>
          <w:szCs w:val="32"/>
        </w:rPr>
        <w:t xml:space="preserve">Première STL </w:t>
      </w:r>
      <w:r w:rsidR="006D1767" w:rsidRPr="006D1767">
        <w:rPr>
          <w:rFonts w:ascii="Garamond" w:eastAsia="Times New Roman" w:hAnsi="Garamond" w:cs="Times New Roman"/>
          <w:b/>
          <w:sz w:val="32"/>
          <w:szCs w:val="32"/>
        </w:rPr>
        <w:t xml:space="preserve">- </w:t>
      </w:r>
      <w:r w:rsidRPr="006D1767">
        <w:rPr>
          <w:rFonts w:ascii="Garamond" w:eastAsia="Times New Roman" w:hAnsi="Garamond" w:cs="Times New Roman"/>
          <w:b/>
          <w:sz w:val="32"/>
          <w:szCs w:val="32"/>
        </w:rPr>
        <w:t>Sciences physiques et chimiques de laboratoire</w:t>
      </w:r>
    </w:p>
    <w:p w:rsidR="00B226AF" w:rsidRDefault="00B226AF" w:rsidP="006D1767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6D1767">
        <w:rPr>
          <w:rFonts w:ascii="Garamond" w:eastAsia="Times New Roman" w:hAnsi="Garamond" w:cs="Times New Roman"/>
          <w:b/>
          <w:sz w:val="32"/>
          <w:szCs w:val="32"/>
        </w:rPr>
        <w:t>Activité expérimentale</w:t>
      </w:r>
      <w:r w:rsidR="006D1767" w:rsidRPr="006D1767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6D1767">
        <w:rPr>
          <w:rFonts w:ascii="Garamond" w:eastAsia="Times New Roman" w:hAnsi="Garamond" w:cs="Times New Roman"/>
          <w:b/>
          <w:sz w:val="32"/>
          <w:szCs w:val="32"/>
        </w:rPr>
        <w:t>-</w:t>
      </w:r>
      <w:r w:rsidR="006D1767" w:rsidRPr="006D1767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6D1767">
        <w:rPr>
          <w:rFonts w:ascii="Garamond" w:eastAsia="Times New Roman" w:hAnsi="Garamond" w:cs="Times New Roman"/>
          <w:b/>
          <w:sz w:val="32"/>
          <w:szCs w:val="32"/>
        </w:rPr>
        <w:t>Activité synthèses chimiques</w:t>
      </w:r>
    </w:p>
    <w:p w:rsidR="006D1767" w:rsidRDefault="006D1767" w:rsidP="006D1767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5262"/>
      </w:tblGrid>
      <w:tr w:rsidR="00B226AF" w:rsidTr="004970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67" w:rsidRDefault="00B226AF" w:rsidP="00497042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Classe : </w:t>
            </w:r>
          </w:p>
          <w:p w:rsidR="00B226AF" w:rsidRDefault="00B226AF" w:rsidP="00497042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Première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AF" w:rsidRDefault="00B226AF" w:rsidP="00497042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Enseignement :  </w:t>
            </w:r>
          </w:p>
          <w:p w:rsidR="00B226AF" w:rsidRDefault="00B226AF" w:rsidP="00497042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Chimie et développement durable</w:t>
            </w:r>
          </w:p>
          <w:p w:rsidR="00B226AF" w:rsidRDefault="00B226AF" w:rsidP="00497042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B226AF" w:rsidTr="0049704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F" w:rsidRDefault="00B226AF" w:rsidP="00497042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THEME du programme :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Synthèses chimiques</w:t>
            </w:r>
          </w:p>
        </w:tc>
      </w:tr>
    </w:tbl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B226AF" w:rsidRPr="006D1767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D1767">
        <w:rPr>
          <w:rFonts w:ascii="Garamond" w:eastAsia="Times New Roman" w:hAnsi="Garamond" w:cs="Times New Roman"/>
          <w:b/>
          <w:sz w:val="24"/>
          <w:szCs w:val="24"/>
        </w:rPr>
        <w:t>Résumé du contenu de la ressource</w:t>
      </w:r>
      <w:r w:rsidR="006D1767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6D1767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:rsidR="006D1767" w:rsidRDefault="006D1767" w:rsidP="00B226A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226AF" w:rsidRDefault="00B226AF" w:rsidP="00B226A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Cette activité permet, à partir d’une animation, de proposer une activit</w:t>
      </w:r>
      <w:r w:rsidR="007773C6">
        <w:rPr>
          <w:rFonts w:ascii="Garamond" w:eastAsia="Times New Roman" w:hAnsi="Garamond" w:cs="Times New Roman"/>
          <w:sz w:val="24"/>
          <w:szCs w:val="24"/>
        </w:rPr>
        <w:t xml:space="preserve">é expérimentale qui </w:t>
      </w:r>
      <w:r>
        <w:rPr>
          <w:rFonts w:ascii="Garamond" w:eastAsia="Times New Roman" w:hAnsi="Garamond" w:cs="Times New Roman"/>
          <w:sz w:val="24"/>
          <w:szCs w:val="24"/>
        </w:rPr>
        <w:t>met en œuvre une technique expérimentale d’extraction : la distillation simple. Une méthode de vérification de pureté du produit obtenu sera également demandée à l’élève.</w:t>
      </w:r>
    </w:p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B226AF" w:rsidRPr="006D1767" w:rsidRDefault="006D1767" w:rsidP="00B226AF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Condition de mise en œuvre.</w:t>
      </w:r>
    </w:p>
    <w:p w:rsidR="006D1767" w:rsidRDefault="006D1767" w:rsidP="00B226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Laboratoire de chimie organique</w:t>
      </w:r>
    </w:p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Durée : 2h</w:t>
      </w:r>
    </w:p>
    <w:p w:rsidR="00B226AF" w:rsidRDefault="00B226AF" w:rsidP="00B226A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B226AF" w:rsidTr="000E1C40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AF" w:rsidRDefault="00B226AF" w:rsidP="006D1767">
            <w:pPr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Mots clés de recherche :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6D1767">
              <w:rPr>
                <w:rFonts w:ascii="Garamond" w:eastAsia="Times New Roman" w:hAnsi="Garamond" w:cs="Times New Roman"/>
                <w:sz w:val="24"/>
                <w:szCs w:val="24"/>
              </w:rPr>
              <w:t>chimie organique, extraction, distillation, changement d’état, fraction de tête, fraction de cœur, corps pur, mélange, pu</w:t>
            </w:r>
            <w:r w:rsidR="006D1767" w:rsidRPr="006D1767">
              <w:rPr>
                <w:rFonts w:ascii="Garamond" w:eastAsia="Times New Roman" w:hAnsi="Garamond" w:cs="Times New Roman"/>
                <w:sz w:val="24"/>
                <w:szCs w:val="24"/>
              </w:rPr>
              <w:t>reté, température d’ébullition</w:t>
            </w:r>
            <w:r w:rsidRPr="006D1767">
              <w:rPr>
                <w:rFonts w:ascii="Garamond" w:eastAsia="Times New Roman" w:hAnsi="Garamond" w:cs="Times New Roman"/>
                <w:sz w:val="24"/>
                <w:szCs w:val="24"/>
              </w:rPr>
              <w:t>, indice de réfraction</w:t>
            </w:r>
          </w:p>
        </w:tc>
      </w:tr>
    </w:tbl>
    <w:p w:rsidR="00B226AF" w:rsidRDefault="00B226AF" w:rsidP="00B226AF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Default="00B226AF" w:rsidP="00B226AF"/>
    <w:p w:rsidR="00B226AF" w:rsidRPr="009B64C3" w:rsidRDefault="00B226AF" w:rsidP="00B226AF">
      <w:pPr>
        <w:jc w:val="center"/>
        <w:rPr>
          <w:rFonts w:ascii="Arial" w:eastAsia="Calibri" w:hAnsi="Arial" w:cs="Arial"/>
          <w:b/>
          <w:sz w:val="28"/>
        </w:rPr>
      </w:pPr>
      <w:r w:rsidRPr="009B64C3">
        <w:rPr>
          <w:rFonts w:ascii="Arial" w:eastAsia="Calibri" w:hAnsi="Arial" w:cs="Arial"/>
          <w:b/>
          <w:sz w:val="28"/>
        </w:rPr>
        <w:lastRenderedPageBreak/>
        <w:t>Fiche à destination des enseignants</w:t>
      </w:r>
    </w:p>
    <w:p w:rsidR="00B226AF" w:rsidRPr="009B64C3" w:rsidRDefault="00B226AF" w:rsidP="00B226AF">
      <w:pPr>
        <w:jc w:val="center"/>
        <w:rPr>
          <w:rFonts w:ascii="Arial" w:eastAsia="Calibri" w:hAnsi="Arial" w:cs="Arial"/>
          <w:b/>
          <w:bCs/>
          <w:sz w:val="10"/>
        </w:rPr>
      </w:pPr>
    </w:p>
    <w:p w:rsidR="00B226AF" w:rsidRPr="009B64C3" w:rsidRDefault="00B226AF" w:rsidP="00B226AF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1</w:t>
      </w:r>
      <w:r w:rsidR="006D1767" w:rsidRPr="006D1767">
        <w:rPr>
          <w:rFonts w:ascii="Arial" w:eastAsia="Calibri" w:hAnsi="Arial" w:cs="Arial"/>
          <w:b/>
          <w:bCs/>
          <w:sz w:val="28"/>
          <w:vertAlign w:val="superscript"/>
        </w:rPr>
        <w:t>e</w:t>
      </w:r>
      <w:r w:rsidR="006D1767">
        <w:rPr>
          <w:rFonts w:ascii="Arial" w:eastAsia="Calibri" w:hAnsi="Arial" w:cs="Arial"/>
          <w:b/>
          <w:bCs/>
          <w:sz w:val="28"/>
        </w:rPr>
        <w:t xml:space="preserve"> </w:t>
      </w:r>
      <w:r>
        <w:rPr>
          <w:rFonts w:ascii="Arial" w:eastAsia="Calibri" w:hAnsi="Arial" w:cs="Arial"/>
          <w:b/>
          <w:bCs/>
          <w:sz w:val="28"/>
        </w:rPr>
        <w:t>STL spécialité SPCL</w:t>
      </w:r>
    </w:p>
    <w:p w:rsidR="00B226AF" w:rsidRPr="009B64C3" w:rsidRDefault="00B226AF" w:rsidP="00B226AF">
      <w:pPr>
        <w:jc w:val="center"/>
        <w:rPr>
          <w:rFonts w:ascii="Arial" w:eastAsia="Calibri" w:hAnsi="Arial" w:cs="Arial"/>
          <w:b/>
          <w:bCs/>
          <w:sz w:val="28"/>
        </w:rPr>
      </w:pPr>
      <w:r w:rsidRPr="009B64C3">
        <w:rPr>
          <w:rFonts w:ascii="Arial" w:eastAsia="Calibri" w:hAnsi="Arial" w:cs="Arial"/>
          <w:b/>
          <w:bCs/>
          <w:sz w:val="28"/>
        </w:rPr>
        <w:t>Activité expérimentale :</w:t>
      </w:r>
    </w:p>
    <w:p w:rsidR="00B226AF" w:rsidRPr="009B64C3" w:rsidRDefault="00F13B21" w:rsidP="00B226AF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Comment les charentais fabriquent-ils le cognac ?</w:t>
      </w:r>
    </w:p>
    <w:p w:rsidR="00B226AF" w:rsidRPr="009B64C3" w:rsidRDefault="00B226AF" w:rsidP="00B226AF">
      <w:pPr>
        <w:jc w:val="center"/>
        <w:rPr>
          <w:rFonts w:ascii="Arial" w:eastAsia="Calibri" w:hAnsi="Arial" w:cs="Arial"/>
          <w:b/>
          <w:bCs/>
          <w:sz w:val="10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096"/>
        <w:gridCol w:w="4142"/>
      </w:tblGrid>
      <w:tr w:rsidR="00B226AF" w:rsidRPr="009B64C3" w:rsidTr="00497042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AF" w:rsidRPr="009B64C3" w:rsidRDefault="00B226AF" w:rsidP="00497042">
            <w:pPr>
              <w:tabs>
                <w:tab w:val="center" w:pos="4536"/>
                <w:tab w:val="right" w:pos="9072"/>
              </w:tabs>
              <w:snapToGrid w:val="0"/>
              <w:spacing w:before="100"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B64C3">
              <w:rPr>
                <w:rFonts w:ascii="Arial" w:eastAsia="Calibri" w:hAnsi="Arial" w:cs="Arial"/>
                <w:b/>
              </w:rPr>
              <w:t>Activité expérimentale</w:t>
            </w:r>
          </w:p>
        </w:tc>
      </w:tr>
      <w:tr w:rsidR="00B226AF" w:rsidRPr="009B64C3" w:rsidTr="00497042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226AF" w:rsidRPr="009B64C3" w:rsidRDefault="00B226AF" w:rsidP="00497042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/>
              </w:rPr>
            </w:pPr>
            <w:r w:rsidRPr="009B64C3">
              <w:rPr>
                <w:rFonts w:ascii="Arial" w:eastAsia="Calibri" w:hAnsi="Arial" w:cs="Arial"/>
                <w:b/>
                <w:bCs/>
                <w:i/>
              </w:rPr>
              <w:t>Références au programme :</w:t>
            </w:r>
          </w:p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AF" w:rsidRPr="009B64C3" w:rsidRDefault="00B226AF" w:rsidP="00497042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9B64C3">
              <w:rPr>
                <w:rFonts w:ascii="Arial" w:eastAsia="Times New Roman" w:hAnsi="Arial" w:cs="Arial"/>
                <w:iCs/>
                <w:szCs w:val="24"/>
                <w:lang w:eastAsia="fr-FR"/>
              </w:rPr>
              <w:t xml:space="preserve">Cette activité illustre le thème :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chimie et DD</w:t>
            </w:r>
          </w:p>
          <w:p w:rsidR="00B226AF" w:rsidRPr="009B64C3" w:rsidRDefault="00B226AF" w:rsidP="00497042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>et le</w:t>
            </w:r>
            <w:r w:rsidRPr="009B64C3"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 xml:space="preserve"> sous thème :  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Synthèse chimiques</w:t>
            </w:r>
          </w:p>
        </w:tc>
      </w:tr>
      <w:tr w:rsidR="00B226AF" w:rsidRPr="009B64C3" w:rsidTr="00497042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6AF" w:rsidRPr="009B64C3" w:rsidRDefault="00B226AF" w:rsidP="00497042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B64C3">
              <w:rPr>
                <w:rFonts w:ascii="Arial" w:eastAsia="Calibri" w:hAnsi="Arial" w:cs="Arial"/>
                <w:b/>
                <w:bCs/>
              </w:rPr>
              <w:t>Notions et contenus</w:t>
            </w:r>
          </w:p>
          <w:p w:rsidR="00B226AF" w:rsidRDefault="00B226AF" w:rsidP="0049704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Distillation</w:t>
            </w:r>
          </w:p>
          <w:p w:rsidR="00B226AF" w:rsidRDefault="00B226AF" w:rsidP="00B226A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Contrôle de pureté</w:t>
            </w:r>
          </w:p>
          <w:p w:rsidR="00B226AF" w:rsidRPr="00B226AF" w:rsidRDefault="00B226AF" w:rsidP="00B226A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Chimie des substances naturelles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AF" w:rsidRPr="009B64C3" w:rsidRDefault="00B226AF" w:rsidP="00497042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B64C3">
              <w:rPr>
                <w:rFonts w:ascii="Arial" w:eastAsia="Calibri" w:hAnsi="Arial" w:cs="Arial"/>
                <w:b/>
                <w:bCs/>
              </w:rPr>
              <w:t>Capacités exigibles</w:t>
            </w:r>
          </w:p>
          <w:p w:rsidR="00B226AF" w:rsidRDefault="00B226AF" w:rsidP="00B226AF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Citer l’intervention de la chimie dans divers domaines de la vie courante</w:t>
            </w:r>
          </w:p>
          <w:p w:rsidR="00B226AF" w:rsidRDefault="00B226AF" w:rsidP="00B226AF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Relever dans les recueils de données les grandeurs physico-chimiques caractéristiques d’une espèce chimique</w:t>
            </w:r>
            <w:r w:rsidR="007773C6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773C6" w:rsidRDefault="007773C6" w:rsidP="00B226AF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Réaliser une distillation simple</w:t>
            </w:r>
          </w:p>
          <w:p w:rsidR="007773C6" w:rsidRDefault="007773C6" w:rsidP="00B226AF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Mesurer un indice de réfraction</w:t>
            </w:r>
          </w:p>
          <w:p w:rsidR="007773C6" w:rsidRPr="00B226AF" w:rsidRDefault="007773C6" w:rsidP="00B226AF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Argumenter sur la pureté d’un produit à l’aide d’une observation de série de mesure, d’une confrontation entre une mesure et une valeur tabulée.</w:t>
            </w:r>
          </w:p>
        </w:tc>
      </w:tr>
      <w:tr w:rsidR="00B226AF" w:rsidRPr="009B64C3" w:rsidTr="007773C6">
        <w:trPr>
          <w:trHeight w:val="1500"/>
        </w:trPr>
        <w:tc>
          <w:tcPr>
            <w:tcW w:w="2856" w:type="dxa"/>
            <w:tcBorders>
              <w:left w:val="single" w:sz="4" w:space="0" w:color="000000"/>
              <w:right w:val="nil"/>
            </w:tcBorders>
            <w:vAlign w:val="center"/>
          </w:tcPr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AF" w:rsidRDefault="00B226AF" w:rsidP="0049704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Remarque :</w:t>
            </w:r>
          </w:p>
          <w:p w:rsidR="00B226AF" w:rsidRPr="007773C6" w:rsidRDefault="00B226AF" w:rsidP="007773C6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S’il le souhaite et s’il dispose du temps nécessaire, l’enseignant peut f</w:t>
            </w:r>
            <w:r w:rsidR="007773C6">
              <w:rPr>
                <w:rFonts w:ascii="Arial" w:eastAsia="Calibri" w:hAnsi="Arial" w:cs="Arial"/>
                <w:b/>
                <w:bCs/>
              </w:rPr>
              <w:t>aire suivre cette activité d’une deuxième distillation pour voir si la pureté du produit fini est améliorée.</w:t>
            </w:r>
          </w:p>
        </w:tc>
      </w:tr>
      <w:tr w:rsidR="00B226AF" w:rsidRPr="009B64C3" w:rsidTr="00497042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Compétences </w:t>
            </w:r>
          </w:p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AF" w:rsidRPr="009B64C3" w:rsidRDefault="00B226AF" w:rsidP="004970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>S’Approprier</w:t>
            </w:r>
          </w:p>
          <w:p w:rsidR="00B226AF" w:rsidRPr="009B64C3" w:rsidRDefault="00B226AF" w:rsidP="004970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Réaliser </w:t>
            </w:r>
          </w:p>
          <w:p w:rsidR="00B226AF" w:rsidRPr="009B64C3" w:rsidRDefault="00B226AF" w:rsidP="004970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Valider </w:t>
            </w:r>
          </w:p>
          <w:p w:rsidR="00B226AF" w:rsidRPr="009B64C3" w:rsidRDefault="00B226AF" w:rsidP="004970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Communiquer </w:t>
            </w:r>
          </w:p>
          <w:p w:rsidR="00B226AF" w:rsidRPr="009B64C3" w:rsidRDefault="00B226AF" w:rsidP="004970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B64C3">
              <w:rPr>
                <w:rFonts w:ascii="Arial" w:hAnsi="Arial"/>
              </w:rPr>
              <w:t>Autonomie</w:t>
            </w:r>
          </w:p>
        </w:tc>
      </w:tr>
      <w:tr w:rsidR="00B226AF" w:rsidRPr="009B64C3" w:rsidTr="00497042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Conditions </w:t>
            </w:r>
          </w:p>
          <w:p w:rsidR="00B226AF" w:rsidRPr="009B64C3" w:rsidRDefault="00B226AF" w:rsidP="00497042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AF" w:rsidRPr="009B64C3" w:rsidRDefault="00B226AF" w:rsidP="0049704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226AF" w:rsidRPr="009B64C3" w:rsidRDefault="00B226AF" w:rsidP="0049704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9B64C3">
              <w:rPr>
                <w:rFonts w:ascii="Arial" w:eastAsia="Calibri" w:hAnsi="Arial" w:cs="Arial"/>
              </w:rPr>
              <w:t xml:space="preserve">Durée : 2h en effectif réduit </w:t>
            </w:r>
            <w:r>
              <w:rPr>
                <w:rFonts w:ascii="Arial" w:eastAsia="Calibri" w:hAnsi="Arial" w:cs="Arial"/>
              </w:rPr>
              <w:t>et au laboratoire de chimie organique</w:t>
            </w:r>
          </w:p>
          <w:p w:rsidR="00B226AF" w:rsidRPr="009B64C3" w:rsidRDefault="00B226AF" w:rsidP="00497042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7773C6" w:rsidRDefault="007773C6" w:rsidP="007773C6">
      <w:pPr>
        <w:shd w:val="clear" w:color="auto" w:fill="FFFFFF" w:themeFill="background1"/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7773C6" w:rsidRDefault="007773C6" w:rsidP="007773C6">
      <w:pPr>
        <w:shd w:val="clear" w:color="auto" w:fill="FFFFFF" w:themeFill="background1"/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7773C6" w:rsidRPr="007773C6" w:rsidRDefault="007773C6" w:rsidP="007773C6">
      <w:pPr>
        <w:jc w:val="center"/>
        <w:rPr>
          <w:rFonts w:ascii="Arial" w:eastAsia="Calibri" w:hAnsi="Arial" w:cs="Arial"/>
          <w:b/>
          <w:sz w:val="28"/>
        </w:rPr>
      </w:pPr>
      <w:r w:rsidRPr="009B64C3">
        <w:rPr>
          <w:rFonts w:ascii="Arial" w:eastAsia="Calibri" w:hAnsi="Arial" w:cs="Arial"/>
          <w:b/>
          <w:sz w:val="28"/>
        </w:rPr>
        <w:t>Fic</w:t>
      </w:r>
      <w:r>
        <w:rPr>
          <w:rFonts w:ascii="Arial" w:eastAsia="Calibri" w:hAnsi="Arial" w:cs="Arial"/>
          <w:b/>
          <w:sz w:val="28"/>
        </w:rPr>
        <w:t>he à destination des élèves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7773C6">
        <w:rPr>
          <w:rFonts w:ascii="Calibri" w:eastAsia="Calibri" w:hAnsi="Calibri" w:cs="Times New Roman"/>
          <w:b/>
          <w:sz w:val="28"/>
          <w:szCs w:val="28"/>
        </w:rPr>
        <w:t>ACTIVITE EXPERIMENTALE</w:t>
      </w:r>
      <w:r w:rsidR="006D176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773C6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7773C6">
        <w:rPr>
          <w:rFonts w:ascii="Calibri" w:eastAsia="Calibri" w:hAnsi="Calibri" w:cs="Times New Roman"/>
          <w:b/>
          <w:sz w:val="28"/>
          <w:szCs w:val="28"/>
        </w:rPr>
        <w:t xml:space="preserve"> COMMENT LES CHARENTAIS FABRIQUENT-ILS LE COGNAC ?</w:t>
      </w:r>
    </w:p>
    <w:p w:rsidR="007773C6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773C6" w:rsidRPr="007773C6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7773C6">
        <w:rPr>
          <w:rFonts w:ascii="Calibri" w:eastAsia="Calibri" w:hAnsi="Calibri" w:cs="Times New Roman"/>
        </w:rPr>
        <w:t>Observer l’animation de la fabrication du cognac sur le lien suivant:</w:t>
      </w:r>
    </w:p>
    <w:p w:rsidR="007773C6" w:rsidRPr="007773C6" w:rsidRDefault="009D58F1" w:rsidP="007773C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hyperlink r:id="rId8" w:history="1">
        <w:r w:rsidR="007773C6" w:rsidRPr="007773C6">
          <w:rPr>
            <w:rFonts w:ascii="Calibri" w:eastAsia="Calibri" w:hAnsi="Calibri" w:cs="Times New Roman"/>
            <w:color w:val="0000FF" w:themeColor="hyperlink"/>
            <w:u w:val="single"/>
          </w:rPr>
          <w:t>http://www.cognac.fr/cognac/_fr/modules/cognac_distillation/loader.html</w:t>
        </w:r>
      </w:hyperlink>
    </w:p>
    <w:p w:rsidR="007773C6" w:rsidRPr="007773C6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7773C6">
        <w:rPr>
          <w:rFonts w:ascii="Calibri" w:eastAsia="Calibri" w:hAnsi="Calibri" w:cs="Times New Roman"/>
        </w:rPr>
        <w:t>On cherche à produire un équivalent d’eau de vie de Cognac à partir de brouillis de vin blanc durant cette séance de travaux pratiques. Par la suite, nous vérifierons si cette eau de vie correspond à un corps pur ou non. Vous conserverez la fraction de tête pour comparaison.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773C6">
        <w:rPr>
          <w:rFonts w:ascii="Calibri" w:eastAsia="Calibri" w:hAnsi="Calibri" w:cs="Times New Roman"/>
          <w:b/>
          <w:sz w:val="24"/>
          <w:szCs w:val="24"/>
        </w:rPr>
        <w:t>AIDES</w:t>
      </w:r>
      <w:proofErr w:type="gramEnd"/>
      <w:r w:rsidRPr="007773C6">
        <w:rPr>
          <w:rFonts w:ascii="Calibri" w:eastAsia="Calibri" w:hAnsi="Calibri" w:cs="Times New Roman"/>
          <w:b/>
          <w:sz w:val="24"/>
          <w:szCs w:val="24"/>
        </w:rPr>
        <w:t> :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 w:rsidRPr="007773C6">
        <w:rPr>
          <w:rFonts w:ascii="Calibri" w:eastAsia="Calibri" w:hAnsi="Calibri" w:cs="Times New Roman"/>
        </w:rPr>
        <w:t>La fraction de tête comporte les impuretés les plus volatiles.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 w:rsidRPr="007773C6">
        <w:rPr>
          <w:rFonts w:ascii="Calibri" w:eastAsia="Calibri" w:hAnsi="Calibri" w:cs="Times New Roman"/>
        </w:rPr>
        <w:t>La fraction de cœur est normalement un corps pur.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 w:rsidRPr="007773C6">
        <w:rPr>
          <w:rFonts w:ascii="Calibri" w:eastAsia="Calibri" w:hAnsi="Calibri" w:cs="Times New Roman"/>
        </w:rPr>
        <w:t>La fraction de queue comporte les impuretés les moins volatiles.</w:t>
      </w: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</w:p>
    <w:p w:rsidR="007773C6" w:rsidRPr="007773C6" w:rsidRDefault="007773C6" w:rsidP="00777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  <w:r w:rsidRPr="006D1767">
        <w:rPr>
          <w:rFonts w:ascii="Calibri" w:eastAsia="Calibri" w:hAnsi="Calibri" w:cs="Times New Roman"/>
          <w:b/>
        </w:rPr>
        <w:t>Rappel :</w:t>
      </w:r>
      <w:r w:rsidRPr="007773C6">
        <w:rPr>
          <w:rFonts w:ascii="Calibri" w:eastAsia="Calibri" w:hAnsi="Calibri" w:cs="Times New Roman"/>
        </w:rPr>
        <w:t xml:space="preserve"> Pour un corps pur, le changement d’état se fait à température </w:t>
      </w:r>
      <w:r w:rsidRPr="007773C6">
        <w:rPr>
          <w:rFonts w:ascii="Calibri" w:eastAsia="Calibri" w:hAnsi="Calibri" w:cs="Times New Roman"/>
          <w:b/>
        </w:rPr>
        <w:t>constante</w:t>
      </w:r>
    </w:p>
    <w:p w:rsidR="007773C6" w:rsidRPr="007773C6" w:rsidRDefault="007773C6" w:rsidP="007773C6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</w:p>
    <w:p w:rsidR="007773C6" w:rsidRPr="007773C6" w:rsidRDefault="007773C6" w:rsidP="007773C6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</w:rPr>
      </w:pPr>
    </w:p>
    <w:p w:rsidR="007773C6" w:rsidRPr="007773C6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7773C6">
        <w:rPr>
          <w:rFonts w:ascii="Calibri" w:eastAsia="Calibri" w:hAnsi="Calibri" w:cs="Times New Roman"/>
          <w:b/>
          <w:sz w:val="24"/>
          <w:szCs w:val="24"/>
        </w:rPr>
        <w:t>DANS VOTRE COMPTE RENDU :</w:t>
      </w:r>
    </w:p>
    <w:p w:rsidR="007773C6" w:rsidRPr="006D1767" w:rsidRDefault="007773C6" w:rsidP="007773C6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="Calibri" w:eastAsia="Calibri" w:hAnsi="Calibri" w:cs="Times New Roman"/>
        </w:rPr>
      </w:pPr>
      <w:r w:rsidRPr="006D1767">
        <w:rPr>
          <w:rFonts w:ascii="Calibri" w:eastAsia="Calibri" w:hAnsi="Calibri" w:cs="Times New Roman"/>
          <w:b/>
        </w:rPr>
        <w:t>Expliquez le principe d’obtention du cognac et proposez un schéma de montage expérimental permettant d’obtenir les trois fractions d’une distillation</w:t>
      </w:r>
    </w:p>
    <w:p w:rsidR="007773C6" w:rsidRPr="006D1767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6D1767">
        <w:rPr>
          <w:rFonts w:ascii="Calibri" w:eastAsia="Calibri" w:hAnsi="Calibri" w:cs="Times New Roman"/>
        </w:rPr>
        <w:t>Appeler le professeur pour validation.</w:t>
      </w:r>
    </w:p>
    <w:p w:rsidR="007773C6" w:rsidRPr="006D1767" w:rsidRDefault="007773C6" w:rsidP="006D1767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="Calibri" w:eastAsia="Calibri" w:hAnsi="Calibri" w:cs="Times New Roman"/>
          <w:b/>
        </w:rPr>
      </w:pPr>
      <w:r w:rsidRPr="006D1767">
        <w:rPr>
          <w:rFonts w:ascii="Calibri" w:eastAsia="Calibri" w:hAnsi="Calibri" w:cs="Times New Roman"/>
          <w:b/>
        </w:rPr>
        <w:t>Si l’on réalise le suivi de température de la distillation, qu’est-on censé obtenir graphiquement ?</w:t>
      </w:r>
    </w:p>
    <w:p w:rsidR="007773C6" w:rsidRPr="006D1767" w:rsidRDefault="007773C6" w:rsidP="007773C6">
      <w:pPr>
        <w:suppressAutoHyphens/>
        <w:autoSpaceDN w:val="0"/>
        <w:ind w:left="720"/>
        <w:contextualSpacing/>
        <w:textAlignment w:val="baseline"/>
        <w:rPr>
          <w:rFonts w:ascii="Calibri" w:eastAsia="Calibri" w:hAnsi="Calibri" w:cs="Times New Roman"/>
        </w:rPr>
      </w:pPr>
    </w:p>
    <w:p w:rsidR="006D1767" w:rsidRDefault="007773C6" w:rsidP="006D1767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="Calibri" w:eastAsia="Calibri" w:hAnsi="Calibri" w:cs="Times New Roman"/>
          <w:b/>
        </w:rPr>
      </w:pPr>
      <w:r w:rsidRPr="006D1767">
        <w:rPr>
          <w:rFonts w:ascii="Calibri" w:eastAsia="Calibri" w:hAnsi="Calibri" w:cs="Times New Roman"/>
          <w:b/>
        </w:rPr>
        <w:t>Réalisez le montage</w:t>
      </w:r>
    </w:p>
    <w:p w:rsidR="006D1767" w:rsidRPr="006D1767" w:rsidRDefault="006D1767" w:rsidP="006D1767">
      <w:pPr>
        <w:suppressAutoHyphens/>
        <w:autoSpaceDN w:val="0"/>
        <w:contextualSpacing/>
        <w:textAlignment w:val="baseline"/>
        <w:rPr>
          <w:rFonts w:ascii="Calibri" w:eastAsia="Calibri" w:hAnsi="Calibri" w:cs="Times New Roman"/>
          <w:b/>
        </w:rPr>
      </w:pPr>
      <w:r w:rsidRPr="006D1767">
        <w:rPr>
          <w:rFonts w:ascii="Calibri" w:eastAsia="Calibri" w:hAnsi="Calibri" w:cs="Times New Roman"/>
        </w:rPr>
        <w:t>Appeler le professeur pour validation.</w:t>
      </w:r>
    </w:p>
    <w:p w:rsidR="007773C6" w:rsidRPr="006D1767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773C6" w:rsidRPr="006D1767" w:rsidRDefault="000D6073" w:rsidP="007773C6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Réalis</w:t>
      </w:r>
      <w:r w:rsidR="007773C6" w:rsidRPr="006D1767">
        <w:rPr>
          <w:rFonts w:ascii="Calibri" w:eastAsia="Calibri" w:hAnsi="Calibri" w:cs="Times New Roman"/>
          <w:b/>
        </w:rPr>
        <w:t xml:space="preserve">ez l’expérience et consignez les résultats sur le logiciel </w:t>
      </w:r>
      <w:proofErr w:type="spellStart"/>
      <w:r w:rsidR="007773C6" w:rsidRPr="006D1767">
        <w:rPr>
          <w:rFonts w:ascii="Calibri" w:eastAsia="Calibri" w:hAnsi="Calibri" w:cs="Times New Roman"/>
          <w:b/>
        </w:rPr>
        <w:t>Regressi</w:t>
      </w:r>
      <w:proofErr w:type="spellEnd"/>
      <w:r w:rsidR="007773C6" w:rsidRPr="006D1767">
        <w:rPr>
          <w:rFonts w:ascii="Calibri" w:eastAsia="Calibri" w:hAnsi="Calibri" w:cs="Times New Roman"/>
          <w:b/>
        </w:rPr>
        <w:t>. Imprimez la courbe et légendez-la.</w:t>
      </w:r>
    </w:p>
    <w:p w:rsidR="007773C6" w:rsidRPr="007773C6" w:rsidRDefault="007773C6" w:rsidP="007773C6">
      <w:pPr>
        <w:suppressAutoHyphens/>
        <w:autoSpaceDN w:val="0"/>
        <w:textAlignment w:val="baseline"/>
        <w:rPr>
          <w:rFonts w:ascii="Calibri" w:eastAsia="Calibri" w:hAnsi="Calibri" w:cs="Times New Roman"/>
          <w:b/>
          <w:u w:val="single"/>
        </w:rPr>
      </w:pPr>
    </w:p>
    <w:p w:rsidR="00B226AF" w:rsidRPr="006D1767" w:rsidRDefault="007773C6" w:rsidP="00B226A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="Calibri" w:eastAsia="Calibri" w:hAnsi="Calibri" w:cs="Times New Roman"/>
          <w:b/>
        </w:rPr>
      </w:pPr>
      <w:r w:rsidRPr="006D1767">
        <w:rPr>
          <w:rFonts w:ascii="Calibri" w:eastAsia="Calibri" w:hAnsi="Calibri" w:cs="Times New Roman"/>
          <w:b/>
        </w:rPr>
        <w:t>Concluez quant à la pureté de la fraction de cœur (vous utiliserez la méthode d’identification de votre choix</w:t>
      </w:r>
      <w:r w:rsidR="006D1767">
        <w:rPr>
          <w:rFonts w:ascii="Calibri" w:eastAsia="Calibri" w:hAnsi="Calibri" w:cs="Times New Roman"/>
          <w:b/>
        </w:rPr>
        <w:t>)</w:t>
      </w:r>
    </w:p>
    <w:p w:rsidR="00FB4354" w:rsidRDefault="00FB4354"/>
    <w:sectPr w:rsidR="00FB4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1" w:rsidRDefault="009D58F1" w:rsidP="000E1C40">
      <w:pPr>
        <w:spacing w:after="0" w:line="240" w:lineRule="auto"/>
      </w:pPr>
      <w:r>
        <w:separator/>
      </w:r>
    </w:p>
  </w:endnote>
  <w:endnote w:type="continuationSeparator" w:id="0">
    <w:p w:rsidR="009D58F1" w:rsidRDefault="009D58F1" w:rsidP="000E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9" w:rsidRDefault="002272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9" w:rsidRDefault="002272E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9" w:rsidRDefault="002272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1" w:rsidRDefault="009D58F1" w:rsidP="000E1C40">
      <w:pPr>
        <w:spacing w:after="0" w:line="240" w:lineRule="auto"/>
      </w:pPr>
      <w:r>
        <w:separator/>
      </w:r>
    </w:p>
  </w:footnote>
  <w:footnote w:type="continuationSeparator" w:id="0">
    <w:p w:rsidR="009D58F1" w:rsidRDefault="009D58F1" w:rsidP="000E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9" w:rsidRDefault="002272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0" w:rsidRDefault="000E1C40" w:rsidP="000E1C40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 xml:space="preserve">MARCON Daniel – </w:t>
    </w:r>
    <w:r w:rsidR="002272E9">
      <w:rPr>
        <w:rFonts w:ascii="Garamond" w:eastAsia="Times New Roman" w:hAnsi="Garamond" w:cs="Times New Roman"/>
        <w:b/>
        <w:sz w:val="24"/>
        <w:szCs w:val="24"/>
      </w:rPr>
      <w:t xml:space="preserve">Lycée Blaise Cendrars – Sevran </w:t>
    </w:r>
  </w:p>
  <w:p w:rsidR="000E1C40" w:rsidRDefault="000E1C40" w:rsidP="000E1C40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Groupe de réflexion voie technologique – Académie de Créteil – janvier 2014</w:t>
    </w:r>
  </w:p>
  <w:p w:rsidR="000E1C40" w:rsidRDefault="000E1C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9" w:rsidRDefault="002272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ABA"/>
    <w:multiLevelType w:val="hybridMultilevel"/>
    <w:tmpl w:val="42949432"/>
    <w:lvl w:ilvl="0" w:tplc="E2B2626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AF"/>
    <w:rsid w:val="000D6073"/>
    <w:rsid w:val="000E1C40"/>
    <w:rsid w:val="001D1011"/>
    <w:rsid w:val="002272E9"/>
    <w:rsid w:val="00491F69"/>
    <w:rsid w:val="005936B0"/>
    <w:rsid w:val="005C4734"/>
    <w:rsid w:val="005F7ECF"/>
    <w:rsid w:val="006D1767"/>
    <w:rsid w:val="007773C6"/>
    <w:rsid w:val="009D58F1"/>
    <w:rsid w:val="00B226AF"/>
    <w:rsid w:val="00F13B21"/>
    <w:rsid w:val="00F15A12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6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0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C40"/>
  </w:style>
  <w:style w:type="paragraph" w:styleId="Pieddepage">
    <w:name w:val="footer"/>
    <w:basedOn w:val="Normal"/>
    <w:link w:val="PieddepageCar"/>
    <w:uiPriority w:val="99"/>
    <w:unhideWhenUsed/>
    <w:rsid w:val="000E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6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0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C40"/>
  </w:style>
  <w:style w:type="paragraph" w:styleId="Pieddepage">
    <w:name w:val="footer"/>
    <w:basedOn w:val="Normal"/>
    <w:link w:val="PieddepageCar"/>
    <w:uiPriority w:val="99"/>
    <w:unhideWhenUsed/>
    <w:rsid w:val="000E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ac.fr/cognac/_fr/modules/cognac_distillation/loader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Philippe  VITALE</cp:lastModifiedBy>
  <cp:revision>2</cp:revision>
  <cp:lastPrinted>2014-01-21T20:34:00Z</cp:lastPrinted>
  <dcterms:created xsi:type="dcterms:W3CDTF">2014-02-12T12:51:00Z</dcterms:created>
  <dcterms:modified xsi:type="dcterms:W3CDTF">2014-02-12T12:51:00Z</dcterms:modified>
</cp:coreProperties>
</file>