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B5" w:rsidRDefault="003C77B5" w:rsidP="003C77B5">
      <w:pPr>
        <w:rPr>
          <w:b/>
          <w:sz w:val="28"/>
        </w:rPr>
      </w:pPr>
      <w:r>
        <w:rPr>
          <w:b/>
          <w:sz w:val="28"/>
        </w:rPr>
        <w:t>FICHE 1</w:t>
      </w:r>
    </w:p>
    <w:p w:rsidR="003C77B5" w:rsidRDefault="003C77B5" w:rsidP="003C77B5">
      <w:pPr>
        <w:rPr>
          <w:b/>
          <w:sz w:val="28"/>
        </w:rPr>
      </w:pPr>
      <w:r>
        <w:rPr>
          <w:b/>
          <w:sz w:val="28"/>
        </w:rPr>
        <w:t>Fiche à destination des enseignants</w:t>
      </w:r>
    </w:p>
    <w:p w:rsidR="006F1CE5" w:rsidRDefault="006F1CE5" w:rsidP="003C77B5">
      <w:pPr>
        <w:jc w:val="center"/>
        <w:rPr>
          <w:b/>
          <w:bCs/>
          <w:sz w:val="28"/>
        </w:rPr>
      </w:pPr>
      <w:r>
        <w:rPr>
          <w:b/>
          <w:bCs/>
          <w:sz w:val="28"/>
        </w:rPr>
        <w:t xml:space="preserve"> </w:t>
      </w:r>
    </w:p>
    <w:p w:rsidR="006F1CE5" w:rsidRDefault="006F1CE5" w:rsidP="003C77B5">
      <w:pPr>
        <w:jc w:val="center"/>
        <w:rPr>
          <w:rFonts w:ascii="Arial" w:hAnsi="Arial" w:cs="Arial"/>
          <w:b/>
          <w:bCs/>
          <w:sz w:val="28"/>
        </w:rPr>
      </w:pPr>
      <w:r w:rsidRPr="006F1CE5">
        <w:rPr>
          <w:rFonts w:ascii="Arial" w:hAnsi="Arial" w:cs="Arial"/>
          <w:b/>
          <w:bCs/>
          <w:sz w:val="28"/>
        </w:rPr>
        <w:t>Seconde</w:t>
      </w:r>
    </w:p>
    <w:p w:rsidR="006F1CE5" w:rsidRPr="006F1CE5" w:rsidRDefault="006F1CE5" w:rsidP="003C77B5">
      <w:pPr>
        <w:jc w:val="center"/>
        <w:rPr>
          <w:rFonts w:ascii="Arial" w:hAnsi="Arial" w:cs="Arial"/>
          <w:b/>
          <w:bCs/>
          <w:sz w:val="28"/>
        </w:rPr>
      </w:pPr>
    </w:p>
    <w:p w:rsidR="006F1CE5" w:rsidRPr="006F1CE5" w:rsidRDefault="006F1CE5" w:rsidP="006F1CE5">
      <w:pPr>
        <w:jc w:val="center"/>
        <w:rPr>
          <w:rStyle w:val="lev"/>
          <w:rFonts w:ascii="Arial" w:hAnsi="Arial" w:cs="Arial"/>
          <w:sz w:val="32"/>
        </w:rPr>
      </w:pPr>
      <w:r w:rsidRPr="006F1CE5">
        <w:rPr>
          <w:rStyle w:val="lev"/>
          <w:rFonts w:ascii="Arial" w:hAnsi="Arial" w:cs="Arial"/>
          <w:sz w:val="32"/>
        </w:rPr>
        <w:t xml:space="preserve">L’homéopathie </w:t>
      </w:r>
    </w:p>
    <w:p w:rsidR="006F1CE5" w:rsidRDefault="006F1CE5" w:rsidP="006F1CE5">
      <w:pPr>
        <w:jc w:val="center"/>
        <w:rPr>
          <w:rStyle w:val="lev"/>
          <w:rFonts w:cs="Times New Roman"/>
        </w:rPr>
      </w:pPr>
    </w:p>
    <w:p w:rsidR="006F1CE5" w:rsidRPr="002754A8" w:rsidRDefault="006F1CE5" w:rsidP="006F1CE5">
      <w:pPr>
        <w:jc w:val="center"/>
        <w:rPr>
          <w:rStyle w:val="lev"/>
          <w:rFonts w:cs="Times New Roman"/>
        </w:rPr>
      </w:pPr>
      <w:r>
        <w:rPr>
          <w:rStyle w:val="lev"/>
          <w:rFonts w:cs="Times New Roman"/>
        </w:rPr>
        <w:t>(</w:t>
      </w:r>
      <w:proofErr w:type="gramStart"/>
      <w:r>
        <w:rPr>
          <w:rStyle w:val="lev"/>
          <w:rFonts w:cs="Times New Roman"/>
        </w:rPr>
        <w:t>d’après</w:t>
      </w:r>
      <w:proofErr w:type="gramEnd"/>
      <w:r>
        <w:rPr>
          <w:rStyle w:val="lev"/>
          <w:rFonts w:cs="Times New Roman"/>
        </w:rPr>
        <w:t xml:space="preserve"> document </w:t>
      </w:r>
      <w:proofErr w:type="spellStart"/>
      <w:r>
        <w:rPr>
          <w:rStyle w:val="lev"/>
          <w:rFonts w:cs="Times New Roman"/>
        </w:rPr>
        <w:t>Griesp</w:t>
      </w:r>
      <w:proofErr w:type="spellEnd"/>
      <w:r>
        <w:rPr>
          <w:rStyle w:val="lev"/>
          <w:rFonts w:cs="Times New Roman"/>
        </w:rPr>
        <w:t xml:space="preserve">) </w:t>
      </w:r>
    </w:p>
    <w:p w:rsidR="003C77B5" w:rsidRDefault="003C77B5" w:rsidP="003C77B5"/>
    <w:tbl>
      <w:tblPr>
        <w:tblW w:w="10726" w:type="dxa"/>
        <w:tblLook w:val="04A0"/>
      </w:tblPr>
      <w:tblGrid>
        <w:gridCol w:w="10726"/>
      </w:tblGrid>
      <w:tr w:rsidR="003C77B5" w:rsidRPr="002754A8" w:rsidTr="006F1CE5">
        <w:trPr>
          <w:trHeight w:val="866"/>
        </w:trPr>
        <w:tc>
          <w:tcPr>
            <w:tcW w:w="10726" w:type="dxa"/>
          </w:tcPr>
          <w:p w:rsidR="003C77B5" w:rsidRPr="006F1CE5" w:rsidRDefault="003C77B5" w:rsidP="009D047F">
            <w:pPr>
              <w:rPr>
                <w:rStyle w:val="lev"/>
                <w:rFonts w:ascii="Arial" w:hAnsi="Arial" w:cs="Arial"/>
              </w:rPr>
            </w:pPr>
          </w:p>
          <w:p w:rsidR="003C77B5" w:rsidRPr="002754A8" w:rsidRDefault="003C77B5" w:rsidP="006F1CE5">
            <w:pPr>
              <w:jc w:val="center"/>
              <w:rPr>
                <w:rFonts w:cs="Times New Roman"/>
              </w:rPr>
            </w:pPr>
          </w:p>
        </w:tc>
      </w:tr>
    </w:tbl>
    <w:p w:rsidR="003C77B5" w:rsidRPr="002754A8" w:rsidRDefault="003C77B5" w:rsidP="003C77B5">
      <w:pPr>
        <w:rPr>
          <w:rFonts w:cs="Times New Roman"/>
        </w:rPr>
      </w:pPr>
    </w:p>
    <w:p w:rsidR="003C77B5" w:rsidRPr="002754A8" w:rsidRDefault="003C77B5" w:rsidP="003C77B5">
      <w:pPr>
        <w:rPr>
          <w:rFonts w:cs="Times New Roman"/>
        </w:rPr>
      </w:pPr>
    </w:p>
    <w:tbl>
      <w:tblPr>
        <w:tblW w:w="10707" w:type="dxa"/>
        <w:tblInd w:w="-5" w:type="dxa"/>
        <w:tblLayout w:type="fixed"/>
        <w:tblCellMar>
          <w:left w:w="70" w:type="dxa"/>
          <w:right w:w="70" w:type="dxa"/>
        </w:tblCellMar>
        <w:tblLook w:val="04A0"/>
      </w:tblPr>
      <w:tblGrid>
        <w:gridCol w:w="1655"/>
        <w:gridCol w:w="4516"/>
        <w:gridCol w:w="4536"/>
      </w:tblGrid>
      <w:tr w:rsidR="003C77B5" w:rsidTr="003C77B5">
        <w:trPr>
          <w:trHeight w:val="373"/>
        </w:trPr>
        <w:tc>
          <w:tcPr>
            <w:tcW w:w="1655" w:type="dxa"/>
            <w:tcBorders>
              <w:top w:val="single" w:sz="4" w:space="0" w:color="000000"/>
              <w:left w:val="single" w:sz="4" w:space="0" w:color="000000"/>
              <w:bottom w:val="single" w:sz="4" w:space="0" w:color="000000"/>
              <w:right w:val="nil"/>
            </w:tcBorders>
            <w:vAlign w:val="center"/>
            <w:hideMark/>
          </w:tcPr>
          <w:p w:rsidR="003C77B5" w:rsidRDefault="003C77B5" w:rsidP="009D047F">
            <w:pPr>
              <w:suppressAutoHyphens/>
              <w:snapToGrid w:val="0"/>
              <w:spacing w:before="120" w:after="120"/>
              <w:jc w:val="center"/>
              <w:rPr>
                <w:i/>
                <w:lang w:eastAsia="ar-SA"/>
              </w:rPr>
            </w:pPr>
            <w:r>
              <w:rPr>
                <w:b/>
                <w:i/>
              </w:rPr>
              <w:t>Type d'activité</w:t>
            </w:r>
          </w:p>
        </w:tc>
        <w:tc>
          <w:tcPr>
            <w:tcW w:w="9052" w:type="dxa"/>
            <w:gridSpan w:val="2"/>
            <w:tcBorders>
              <w:top w:val="single" w:sz="4" w:space="0" w:color="000000"/>
              <w:left w:val="single" w:sz="4" w:space="0" w:color="000000"/>
              <w:bottom w:val="single" w:sz="4" w:space="0" w:color="000000"/>
              <w:right w:val="single" w:sz="4" w:space="0" w:color="000000"/>
            </w:tcBorders>
            <w:hideMark/>
          </w:tcPr>
          <w:p w:rsidR="003C77B5" w:rsidRDefault="003C77B5" w:rsidP="009D047F">
            <w:pPr>
              <w:pStyle w:val="Pieddepage"/>
              <w:tabs>
                <w:tab w:val="left" w:pos="708"/>
              </w:tabs>
              <w:snapToGrid w:val="0"/>
              <w:spacing w:before="100"/>
              <w:rPr>
                <w:i/>
                <w:sz w:val="20"/>
                <w:lang w:eastAsia="ar-SA"/>
              </w:rPr>
            </w:pPr>
            <w:r>
              <w:rPr>
                <w:b/>
                <w:i/>
                <w:sz w:val="20"/>
              </w:rPr>
              <w:t>Résolution de problème</w:t>
            </w:r>
          </w:p>
        </w:tc>
      </w:tr>
      <w:tr w:rsidR="003C77B5" w:rsidTr="009E251D">
        <w:trPr>
          <w:trHeight w:val="652"/>
        </w:trPr>
        <w:tc>
          <w:tcPr>
            <w:tcW w:w="1655" w:type="dxa"/>
            <w:tcBorders>
              <w:top w:val="single" w:sz="4" w:space="0" w:color="000000"/>
              <w:left w:val="single" w:sz="4" w:space="0" w:color="000000"/>
              <w:bottom w:val="single" w:sz="4" w:space="0" w:color="auto"/>
              <w:right w:val="nil"/>
            </w:tcBorders>
            <w:vAlign w:val="center"/>
          </w:tcPr>
          <w:p w:rsidR="003C77B5" w:rsidRPr="003C77B5" w:rsidRDefault="003C77B5" w:rsidP="009D047F">
            <w:pPr>
              <w:suppressAutoHyphens/>
              <w:snapToGrid w:val="0"/>
              <w:spacing w:before="120" w:after="120"/>
              <w:rPr>
                <w:b/>
                <w:i/>
                <w:lang w:eastAsia="ar-SA"/>
              </w:rPr>
            </w:pPr>
            <w:r w:rsidRPr="003C77B5">
              <w:rPr>
                <w:b/>
                <w:i/>
                <w:lang w:eastAsia="ar-SA"/>
              </w:rPr>
              <w:t>Thème</w:t>
            </w:r>
          </w:p>
        </w:tc>
        <w:tc>
          <w:tcPr>
            <w:tcW w:w="4516" w:type="dxa"/>
            <w:tcBorders>
              <w:top w:val="nil"/>
              <w:left w:val="single" w:sz="4" w:space="0" w:color="000000"/>
              <w:bottom w:val="single" w:sz="4" w:space="0" w:color="000000"/>
              <w:right w:val="nil"/>
            </w:tcBorders>
          </w:tcPr>
          <w:p w:rsidR="003C77B5" w:rsidRDefault="003C77B5" w:rsidP="009D047F">
            <w:pPr>
              <w:rPr>
                <w:lang w:eastAsia="ar-SA"/>
              </w:rPr>
            </w:pPr>
          </w:p>
          <w:p w:rsidR="003C77B5" w:rsidRPr="008276B3" w:rsidRDefault="003C77B5" w:rsidP="009D047F">
            <w:pPr>
              <w:rPr>
                <w:lang w:eastAsia="ar-SA"/>
              </w:rPr>
            </w:pPr>
            <w:r>
              <w:rPr>
                <w:lang w:eastAsia="ar-SA"/>
              </w:rPr>
              <w:t>La santé</w:t>
            </w:r>
          </w:p>
        </w:tc>
        <w:tc>
          <w:tcPr>
            <w:tcW w:w="4536" w:type="dxa"/>
            <w:tcBorders>
              <w:top w:val="nil"/>
              <w:left w:val="single" w:sz="4" w:space="0" w:color="000000"/>
              <w:bottom w:val="single" w:sz="4" w:space="0" w:color="000000"/>
              <w:right w:val="single" w:sz="4" w:space="0" w:color="000000"/>
            </w:tcBorders>
          </w:tcPr>
          <w:p w:rsidR="003C77B5" w:rsidRDefault="003C77B5" w:rsidP="009D047F">
            <w:pPr>
              <w:pStyle w:val="Default"/>
              <w:rPr>
                <w:sz w:val="20"/>
                <w:szCs w:val="20"/>
                <w:lang w:eastAsia="ar-SA"/>
              </w:rPr>
            </w:pPr>
          </w:p>
          <w:p w:rsidR="003C77B5" w:rsidRDefault="003C77B5" w:rsidP="003C77B5">
            <w:pPr>
              <w:pStyle w:val="Default"/>
              <w:rPr>
                <w:sz w:val="20"/>
                <w:szCs w:val="20"/>
                <w:lang w:eastAsia="ar-SA"/>
              </w:rPr>
            </w:pPr>
            <w:r>
              <w:rPr>
                <w:sz w:val="20"/>
                <w:szCs w:val="20"/>
                <w:lang w:eastAsia="ar-SA"/>
              </w:rPr>
              <w:t>Travail sur la quantité de matière, la concentration molaire et la dilution</w:t>
            </w:r>
          </w:p>
        </w:tc>
      </w:tr>
    </w:tbl>
    <w:p w:rsidR="003C77B5" w:rsidRDefault="003C77B5" w:rsidP="003C77B5">
      <w:pPr>
        <w:rPr>
          <w:lang w:eastAsia="ar-SA"/>
        </w:rPr>
      </w:pPr>
    </w:p>
    <w:p w:rsidR="003C77B5" w:rsidRPr="002754A8" w:rsidRDefault="003C77B5" w:rsidP="003C77B5">
      <w:pPr>
        <w:rPr>
          <w:rFonts w:cs="Times New Roman"/>
        </w:rPr>
      </w:pPr>
    </w:p>
    <w:p w:rsidR="003C77B5" w:rsidRPr="002754A8" w:rsidRDefault="003C77B5" w:rsidP="003C77B5">
      <w:pPr>
        <w:rPr>
          <w:rFonts w:cs="Times New Roman"/>
        </w:rPr>
      </w:pPr>
    </w:p>
    <w:p w:rsidR="003C77B5" w:rsidRPr="002754A8" w:rsidRDefault="003C77B5" w:rsidP="003C77B5">
      <w:pPr>
        <w:rPr>
          <w:rFonts w:cs="Times New Roman"/>
        </w:rPr>
      </w:pPr>
    </w:p>
    <w:p w:rsidR="003C77B5" w:rsidRPr="00A510F1" w:rsidRDefault="003C77B5" w:rsidP="003C77B5">
      <w:pPr>
        <w:pageBreakBefore/>
        <w:rPr>
          <w:rFonts w:cs="Times New Roman"/>
          <w:b/>
          <w:sz w:val="28"/>
        </w:rPr>
      </w:pPr>
      <w:r w:rsidRPr="00A510F1">
        <w:rPr>
          <w:rFonts w:cs="Times New Roman"/>
          <w:b/>
          <w:sz w:val="28"/>
        </w:rPr>
        <w:lastRenderedPageBreak/>
        <w:t>FICHE 2</w:t>
      </w:r>
    </w:p>
    <w:p w:rsidR="003C77B5" w:rsidRPr="00A510F1" w:rsidRDefault="003C77B5" w:rsidP="003C77B5">
      <w:pPr>
        <w:pStyle w:val="Titre6"/>
        <w:ind w:left="1152" w:hanging="1152"/>
        <w:rPr>
          <w:rFonts w:ascii="Times New Roman" w:hAnsi="Times New Roman" w:cs="Times New Roman"/>
          <w:b/>
          <w:i w:val="0"/>
          <w:color w:val="000000"/>
          <w:sz w:val="28"/>
        </w:rPr>
      </w:pPr>
      <w:r w:rsidRPr="00A510F1">
        <w:rPr>
          <w:rFonts w:ascii="Times New Roman" w:hAnsi="Times New Roman" w:cs="Times New Roman"/>
          <w:b/>
          <w:i w:val="0"/>
          <w:color w:val="000000"/>
          <w:sz w:val="28"/>
        </w:rPr>
        <w:t>Texte à distribuer aux élèves</w:t>
      </w:r>
    </w:p>
    <w:p w:rsidR="003C77B5" w:rsidRPr="00A510F1" w:rsidRDefault="003C77B5" w:rsidP="003C77B5">
      <w:pPr>
        <w:rPr>
          <w:rFonts w:cs="Times New Roman"/>
        </w:rPr>
      </w:pPr>
    </w:p>
    <w:p w:rsidR="0007110A" w:rsidRPr="00EC1F02" w:rsidRDefault="001E0E39" w:rsidP="001E0E39">
      <w:pPr>
        <w:pStyle w:val="Titre"/>
        <w:spacing w:after="120"/>
        <w:jc w:val="center"/>
        <w:rPr>
          <w:sz w:val="36"/>
        </w:rPr>
      </w:pPr>
      <w:r w:rsidRPr="00EC1F02">
        <w:rPr>
          <w:sz w:val="36"/>
        </w:rPr>
        <w:t>L’</w:t>
      </w:r>
      <w:r w:rsidR="00EC1F02" w:rsidRPr="00EC1F02">
        <w:rPr>
          <w:sz w:val="36"/>
        </w:rPr>
        <w:t>homéopathie</w:t>
      </w:r>
      <w:r w:rsidR="00C614A9">
        <w:rPr>
          <w:sz w:val="36"/>
        </w:rPr>
        <w:t xml:space="preserve"> (d’après document GRIESP)</w:t>
      </w:r>
    </w:p>
    <w:p w:rsidR="001E0E39" w:rsidRPr="009E251D" w:rsidRDefault="001E0E39" w:rsidP="009E251D">
      <w:pPr>
        <w:pStyle w:val="Style3"/>
        <w:spacing w:after="0"/>
        <w:ind w:left="0" w:firstLine="0"/>
        <w:rPr>
          <w:i w:val="0"/>
          <w:u w:val="none"/>
        </w:rPr>
      </w:pPr>
      <w:r w:rsidRPr="009E251D">
        <w:rPr>
          <w:i w:val="0"/>
          <w:u w:val="none"/>
        </w:rPr>
        <w:t xml:space="preserve">Document 1 : les médicaments </w:t>
      </w:r>
      <w:r w:rsidR="00EC1F02" w:rsidRPr="009E251D">
        <w:rPr>
          <w:i w:val="0"/>
          <w:u w:val="none"/>
        </w:rPr>
        <w:t>homéopathiques</w:t>
      </w:r>
    </w:p>
    <w:p w:rsidR="001E0E39" w:rsidRPr="001E0E39" w:rsidRDefault="001E0E39" w:rsidP="009E251D">
      <w:pPr>
        <w:jc w:val="both"/>
        <w:rPr>
          <w:sz w:val="22"/>
        </w:rPr>
      </w:pPr>
      <w:r w:rsidRPr="001E0E39">
        <w:rPr>
          <w:sz w:val="22"/>
        </w:rPr>
        <w:t xml:space="preserve">Les médicaments homéopathiques sont fabriqués par des dilutions successives. Les dilutions s'expriment en CH, centésimale hahnemannienne. Une dilution 1 CH correspond à un produit dilué 100 fois. Une dilution 2 CH correspond, elle, à un produit dilué 100 fois puis à nouveau 100 fois, soit </w:t>
      </w:r>
      <m:oMath>
        <m:r>
          <w:rPr>
            <w:rFonts w:ascii="Cambria Math" w:hAnsi="Cambria Math"/>
            <w:sz w:val="22"/>
          </w:rPr>
          <m:t xml:space="preserve">100×100=10000 </m:t>
        </m:r>
      </m:oMath>
      <w:r w:rsidRPr="001E0E39">
        <w:rPr>
          <w:sz w:val="22"/>
        </w:rPr>
        <w:t>fois, etc…</w:t>
      </w:r>
    </w:p>
    <w:p w:rsidR="001E0E39" w:rsidRPr="001E0E39" w:rsidRDefault="001E0E39" w:rsidP="009E251D">
      <w:pPr>
        <w:jc w:val="both"/>
        <w:rPr>
          <w:sz w:val="22"/>
        </w:rPr>
      </w:pPr>
      <w:r w:rsidRPr="001E0E39">
        <w:rPr>
          <w:sz w:val="22"/>
        </w:rPr>
        <w:t xml:space="preserve">On sait que la constante d'Avogadro (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r>
          <w:rPr>
            <w:rFonts w:ascii="Cambria Math" w:hAnsi="Cambria Math"/>
            <w:sz w:val="22"/>
          </w:rPr>
          <m:t>=6,02×</m:t>
        </m:r>
        <m:sSup>
          <m:sSupPr>
            <m:ctrlPr>
              <w:rPr>
                <w:rFonts w:ascii="Cambria Math" w:hAnsi="Cambria Math"/>
                <w:i/>
                <w:sz w:val="22"/>
              </w:rPr>
            </m:ctrlPr>
          </m:sSupPr>
          <m:e>
            <m:r>
              <w:rPr>
                <w:rFonts w:ascii="Cambria Math" w:hAnsi="Cambria Math"/>
                <w:sz w:val="22"/>
              </w:rPr>
              <m:t>10</m:t>
            </m:r>
          </m:e>
          <m:sup>
            <m:r>
              <w:rPr>
                <w:rFonts w:ascii="Cambria Math" w:hAnsi="Cambria Math"/>
                <w:sz w:val="22"/>
              </w:rPr>
              <m:t>23</m:t>
            </m:r>
          </m:sup>
        </m:sSup>
      </m:oMath>
      <w:r w:rsidRPr="001E0E39">
        <w:rPr>
          <w:sz w:val="22"/>
        </w:rPr>
        <w:t xml:space="preserve">) représente le nombre d'atomes ou de molécules dans une mole d'une substance pure […]. A partir d'une dilution 12 CH, il est très peu probable que les médicaments homéopathiques contiennent même une seule molécule de la substance souche dont le nom apparaît sur l'étiquette. Ces dilutions sont appelées </w:t>
      </w:r>
      <w:proofErr w:type="spellStart"/>
      <w:r w:rsidRPr="001E0E39">
        <w:rPr>
          <w:sz w:val="22"/>
        </w:rPr>
        <w:t>ultramoléculaires</w:t>
      </w:r>
      <w:proofErr w:type="spellEnd"/>
      <w:r w:rsidRPr="001E0E39">
        <w:rPr>
          <w:sz w:val="22"/>
        </w:rPr>
        <w:t>.</w:t>
      </w:r>
    </w:p>
    <w:p w:rsidR="001E0E39" w:rsidRPr="009E251D" w:rsidRDefault="001E0E39" w:rsidP="009E251D">
      <w:pPr>
        <w:jc w:val="both"/>
        <w:rPr>
          <w:i/>
          <w:sz w:val="20"/>
        </w:rPr>
      </w:pPr>
      <w:r w:rsidRPr="009E251D">
        <w:rPr>
          <w:i/>
          <w:sz w:val="20"/>
        </w:rPr>
        <w:t>D’après « L'homéopathie une pratique à histoires - Un concept plutôt qu'une technique »,</w:t>
      </w:r>
      <w:r w:rsidR="009E251D" w:rsidRPr="009E251D">
        <w:rPr>
          <w:i/>
          <w:sz w:val="20"/>
        </w:rPr>
        <w:t xml:space="preserve"> </w:t>
      </w:r>
      <w:r w:rsidRPr="009E251D">
        <w:rPr>
          <w:i/>
          <w:sz w:val="20"/>
        </w:rPr>
        <w:t>La recherche, 31/05/1998, n°310</w:t>
      </w:r>
    </w:p>
    <w:p w:rsidR="001E0E39" w:rsidRPr="001E0E39" w:rsidRDefault="001E0E39" w:rsidP="009E251D">
      <w:pPr>
        <w:jc w:val="both"/>
        <w:rPr>
          <w:i/>
        </w:rPr>
      </w:pPr>
    </w:p>
    <w:p w:rsidR="000465CC" w:rsidRPr="009E251D" w:rsidRDefault="0007110A" w:rsidP="009E251D">
      <w:pPr>
        <w:pStyle w:val="Style3"/>
        <w:spacing w:after="0"/>
        <w:ind w:left="0" w:firstLine="0"/>
        <w:rPr>
          <w:i w:val="0"/>
          <w:u w:val="none"/>
        </w:rPr>
      </w:pPr>
      <w:r w:rsidRPr="009E251D">
        <w:rPr>
          <w:i w:val="0"/>
          <w:u w:val="none"/>
        </w:rPr>
        <w:t>Document 2 : tubes granules</w:t>
      </w:r>
    </w:p>
    <w:p w:rsidR="0007110A" w:rsidRPr="007F50A8" w:rsidRDefault="0007110A" w:rsidP="009E251D">
      <w:pPr>
        <w:pStyle w:val="NormalWeb"/>
        <w:spacing w:before="0" w:beforeAutospacing="0"/>
        <w:jc w:val="both"/>
        <w:rPr>
          <w:sz w:val="22"/>
        </w:rPr>
      </w:pPr>
      <w:r w:rsidRPr="007F50A8">
        <w:rPr>
          <w:sz w:val="22"/>
        </w:rPr>
        <w:t>D’une façon générale, les médicaments homéopathiques sont fabriqués en incorporant un principe actif (une dilution homéopathique) à un support neutre (ou excipient).</w:t>
      </w:r>
      <w:r w:rsidR="009E251D">
        <w:rPr>
          <w:sz w:val="22"/>
        </w:rPr>
        <w:t xml:space="preserve"> </w:t>
      </w:r>
      <w:r w:rsidRPr="007F50A8">
        <w:rPr>
          <w:sz w:val="22"/>
        </w:rPr>
        <w:t>Dans le cas particulier des médicaments homéopathiques en tube-granule ou dose-globule, la fabrication des granules et globules neutres est intégrée au procédé industriel BOIRON. Les granules et les globules neutres sont fabriqués à partir de cristaux de lactose et de saccharose. Leur teneur respective est de 15 % de lactose et 85 % de saccharose.</w:t>
      </w:r>
      <w:r w:rsidR="009E251D">
        <w:rPr>
          <w:sz w:val="22"/>
        </w:rPr>
        <w:t xml:space="preserve"> </w:t>
      </w:r>
      <w:r w:rsidRPr="007F50A8">
        <w:rPr>
          <w:sz w:val="22"/>
        </w:rPr>
        <w:t>Le principe actif (la dilution homéopathique) est incorporé au granule neutre selon une technique de triple imprégnation (ultime étape de la fabrication du médicament). Cette méthode, développée par Jean BOIRON, brevetée en 1984, assure homogénéité et régularité de l’imprégnation sur l’ensemble des granules.</w:t>
      </w:r>
      <w:r w:rsidR="009E251D">
        <w:rPr>
          <w:sz w:val="22"/>
        </w:rPr>
        <w:t xml:space="preserve"> </w:t>
      </w:r>
      <w:r w:rsidRPr="007F50A8">
        <w:rPr>
          <w:sz w:val="22"/>
        </w:rPr>
        <w:t>Pour simplifier on peut considérer qu’une granule contient 3 gouttes de la solution homéopathique.</w:t>
      </w:r>
    </w:p>
    <w:p w:rsidR="00FD46E4" w:rsidRDefault="007F50A8" w:rsidP="00FD46E4">
      <w:pPr>
        <w:pStyle w:val="Style3"/>
        <w:spacing w:after="0"/>
        <w:ind w:left="0" w:firstLine="0"/>
        <w:rPr>
          <w:i w:val="0"/>
          <w:u w:val="none"/>
        </w:rPr>
      </w:pPr>
      <w:r w:rsidRPr="00FD46E4">
        <w:rPr>
          <w:i w:val="0"/>
          <w:noProof/>
          <w:u w:val="none"/>
          <w:lang w:eastAsia="fr-FR"/>
        </w:rPr>
        <w:drawing>
          <wp:anchor distT="0" distB="0" distL="114300" distR="114300" simplePos="0" relativeHeight="251658240" behindDoc="1" locked="0" layoutInCell="1" allowOverlap="1">
            <wp:simplePos x="0" y="0"/>
            <wp:positionH relativeFrom="column">
              <wp:posOffset>5955665</wp:posOffset>
            </wp:positionH>
            <wp:positionV relativeFrom="paragraph">
              <wp:posOffset>237490</wp:posOffset>
            </wp:positionV>
            <wp:extent cx="539115" cy="2151380"/>
            <wp:effectExtent l="0" t="0" r="0" b="1270"/>
            <wp:wrapTight wrapText="bothSides">
              <wp:wrapPolygon edited="0">
                <wp:start x="0" y="0"/>
                <wp:lineTo x="0" y="21421"/>
                <wp:lineTo x="20608" y="21421"/>
                <wp:lineTo x="206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2151380"/>
                    </a:xfrm>
                    <a:prstGeom prst="rect">
                      <a:avLst/>
                    </a:prstGeom>
                    <a:noFill/>
                    <a:ln>
                      <a:noFill/>
                    </a:ln>
                  </pic:spPr>
                </pic:pic>
              </a:graphicData>
            </a:graphic>
          </wp:anchor>
        </w:drawing>
      </w:r>
      <w:r w:rsidR="0007110A" w:rsidRPr="00FD46E4">
        <w:rPr>
          <w:i w:val="0"/>
          <w:u w:val="none"/>
        </w:rPr>
        <w:t xml:space="preserve">Document 3 : données sur </w:t>
      </w:r>
      <w:r w:rsidR="00FD46E4">
        <w:rPr>
          <w:i w:val="0"/>
          <w:u w:val="none"/>
        </w:rPr>
        <w:t>un</w:t>
      </w:r>
      <w:r w:rsidR="0007110A" w:rsidRPr="00FD46E4">
        <w:rPr>
          <w:i w:val="0"/>
          <w:u w:val="none"/>
        </w:rPr>
        <w:t xml:space="preserve"> médicament homéopathique </w:t>
      </w:r>
    </w:p>
    <w:p w:rsidR="0007110A" w:rsidRPr="00FD46E4" w:rsidRDefault="0007110A" w:rsidP="00FD46E4">
      <w:pPr>
        <w:pStyle w:val="Style3"/>
        <w:spacing w:after="0"/>
        <w:ind w:left="0" w:firstLine="0"/>
        <w:jc w:val="center"/>
        <w:rPr>
          <w:i w:val="0"/>
          <w:u w:val="none"/>
        </w:rPr>
      </w:pPr>
      <w:r w:rsidRPr="00FD46E4">
        <w:rPr>
          <w:i w:val="0"/>
          <w:u w:val="none"/>
        </w:rPr>
        <w:t>CALCAREA CARBONICA OSTREARUM 12CH</w:t>
      </w:r>
    </w:p>
    <w:p w:rsidR="001E0E39" w:rsidRPr="001E0E39" w:rsidRDefault="0007110A" w:rsidP="009E251D">
      <w:pPr>
        <w:pStyle w:val="Paragraphedeliste"/>
        <w:numPr>
          <w:ilvl w:val="0"/>
          <w:numId w:val="8"/>
        </w:numPr>
        <w:jc w:val="both"/>
        <w:rPr>
          <w:rFonts w:ascii="Times New Roman" w:hAnsi="Times New Roman" w:cs="Times New Roman"/>
        </w:rPr>
      </w:pPr>
      <w:r w:rsidRPr="001E0E39">
        <w:rPr>
          <w:rFonts w:ascii="Times New Roman" w:hAnsi="Times New Roman" w:cs="Times New Roman"/>
        </w:rPr>
        <w:t>Tube granule de 4 g (environ 80 granules</w:t>
      </w:r>
      <w:r w:rsidR="0005108F">
        <w:rPr>
          <w:rFonts w:ascii="Times New Roman" w:hAnsi="Times New Roman" w:cs="Times New Roman"/>
        </w:rPr>
        <w:t>)</w:t>
      </w:r>
      <w:r w:rsidRPr="001E0E39">
        <w:rPr>
          <w:rFonts w:ascii="Times New Roman" w:hAnsi="Times New Roman" w:cs="Times New Roman"/>
        </w:rPr>
        <w:t>.</w:t>
      </w:r>
    </w:p>
    <w:p w:rsidR="00FD46E4" w:rsidRDefault="0007110A" w:rsidP="009E251D">
      <w:pPr>
        <w:pStyle w:val="Paragraphedeliste"/>
        <w:numPr>
          <w:ilvl w:val="0"/>
          <w:numId w:val="8"/>
        </w:numPr>
        <w:jc w:val="both"/>
        <w:rPr>
          <w:rFonts w:ascii="Times New Roman" w:hAnsi="Times New Roman" w:cs="Times New Roman"/>
        </w:rPr>
      </w:pPr>
      <w:r w:rsidRPr="00FD46E4">
        <w:rPr>
          <w:rFonts w:ascii="Times New Roman" w:hAnsi="Times New Roman" w:cs="Times New Roman"/>
          <w:b/>
          <w:bCs/>
        </w:rPr>
        <w:t xml:space="preserve">Indications </w:t>
      </w:r>
      <w:proofErr w:type="gramStart"/>
      <w:r w:rsidRPr="00FD46E4">
        <w:rPr>
          <w:rFonts w:ascii="Times New Roman" w:hAnsi="Times New Roman" w:cs="Times New Roman"/>
          <w:b/>
          <w:bCs/>
        </w:rPr>
        <w:t>:</w:t>
      </w:r>
      <w:proofErr w:type="gramEnd"/>
      <w:r w:rsidRPr="00FD46E4">
        <w:rPr>
          <w:rFonts w:ascii="Times New Roman" w:hAnsi="Times New Roman" w:cs="Times New Roman"/>
        </w:rPr>
        <w:br/>
      </w:r>
      <w:proofErr w:type="spellStart"/>
      <w:r w:rsidRPr="001E0E39">
        <w:rPr>
          <w:rFonts w:ascii="Times New Roman" w:hAnsi="Times New Roman" w:cs="Times New Roman"/>
        </w:rPr>
        <w:t>Calcarea</w:t>
      </w:r>
      <w:proofErr w:type="spellEnd"/>
      <w:r w:rsidRPr="001E0E39">
        <w:rPr>
          <w:rFonts w:ascii="Times New Roman" w:hAnsi="Times New Roman" w:cs="Times New Roman"/>
        </w:rPr>
        <w:t xml:space="preserve"> </w:t>
      </w:r>
      <w:proofErr w:type="spellStart"/>
      <w:r w:rsidRPr="001E0E39">
        <w:rPr>
          <w:rFonts w:ascii="Times New Roman" w:hAnsi="Times New Roman" w:cs="Times New Roman"/>
        </w:rPr>
        <w:t>Carbonica</w:t>
      </w:r>
      <w:proofErr w:type="spellEnd"/>
      <w:r w:rsidRPr="001E0E39">
        <w:rPr>
          <w:rFonts w:ascii="Times New Roman" w:hAnsi="Times New Roman" w:cs="Times New Roman"/>
        </w:rPr>
        <w:t xml:space="preserve"> </w:t>
      </w:r>
      <w:proofErr w:type="spellStart"/>
      <w:r w:rsidRPr="001E0E39">
        <w:rPr>
          <w:rFonts w:ascii="Times New Roman" w:hAnsi="Times New Roman" w:cs="Times New Roman"/>
        </w:rPr>
        <w:t>Ostrearum</w:t>
      </w:r>
      <w:proofErr w:type="spellEnd"/>
      <w:r w:rsidRPr="001E0E39">
        <w:rPr>
          <w:rFonts w:ascii="Times New Roman" w:hAnsi="Times New Roman" w:cs="Times New Roman"/>
        </w:rPr>
        <w:t xml:space="preserve"> 12CH Tube Granules est un médicament homéopathique qui possède un grand nombre de vertus. Il est administré notamment dans les cas de troubles métaboliques et organiques.</w:t>
      </w:r>
    </w:p>
    <w:p w:rsidR="001E0E39" w:rsidRPr="00FD46E4" w:rsidRDefault="009D2052" w:rsidP="00FD46E4">
      <w:pPr>
        <w:pStyle w:val="Paragraphedeliste"/>
        <w:jc w:val="both"/>
        <w:rPr>
          <w:rFonts w:ascii="Times New Roman" w:hAnsi="Times New Roman" w:cs="Times New Roman"/>
          <w:sz w:val="18"/>
        </w:rPr>
      </w:pPr>
      <w:hyperlink r:id="rId7" w:history="1">
        <w:r w:rsidR="0007110A" w:rsidRPr="00FD46E4">
          <w:rPr>
            <w:rStyle w:val="Lienhypertexte"/>
            <w:rFonts w:ascii="Times New Roman" w:hAnsi="Times New Roman" w:cs="Times New Roman"/>
            <w:i/>
            <w:sz w:val="18"/>
          </w:rPr>
          <w:t>https://www.parapharmacie-chezmoi.fr/produit-boiron-calcarea-carbonica-ostrearum-granules-12ch-p1454.htm</w:t>
        </w:r>
      </w:hyperlink>
    </w:p>
    <w:p w:rsidR="0007110A" w:rsidRPr="00FD46E4" w:rsidRDefault="0007110A" w:rsidP="009E251D">
      <w:pPr>
        <w:pStyle w:val="Paragraphedeliste"/>
        <w:numPr>
          <w:ilvl w:val="0"/>
          <w:numId w:val="8"/>
        </w:numPr>
        <w:jc w:val="both"/>
        <w:rPr>
          <w:rFonts w:ascii="Times New Roman" w:hAnsi="Times New Roman" w:cs="Times New Roman"/>
          <w:sz w:val="18"/>
        </w:rPr>
      </w:pPr>
      <w:r w:rsidRPr="001E0E39">
        <w:rPr>
          <w:rFonts w:ascii="Times New Roman" w:hAnsi="Times New Roman" w:cs="Times New Roman"/>
        </w:rPr>
        <w:t>Ce remède correspond à du calcaire d’huître, qui a été prélevé dans la couche moyenne de la coquille de l’huître après y avoir ôté le nacre. C’est une poudre blanche, à odeur caractéristique, composée essentiellement de carbonate de calcium</w:t>
      </w:r>
      <w:r w:rsidR="0005108F">
        <w:rPr>
          <w:rFonts w:ascii="Times New Roman" w:hAnsi="Times New Roman" w:cs="Times New Roman"/>
        </w:rPr>
        <w:t xml:space="preserve"> dont la formule est CaCO</w:t>
      </w:r>
      <w:r w:rsidR="0005108F" w:rsidRPr="0005108F">
        <w:rPr>
          <w:rFonts w:ascii="Times New Roman" w:hAnsi="Times New Roman" w:cs="Times New Roman"/>
          <w:vertAlign w:val="subscript"/>
        </w:rPr>
        <w:t>3</w:t>
      </w:r>
      <w:r w:rsidR="0005108F">
        <w:rPr>
          <w:rFonts w:ascii="Times New Roman" w:hAnsi="Times New Roman" w:cs="Times New Roman"/>
        </w:rPr>
        <w:t>(s)</w:t>
      </w:r>
      <w:r w:rsidRPr="001E0E39">
        <w:rPr>
          <w:rFonts w:ascii="Times New Roman" w:hAnsi="Times New Roman" w:cs="Times New Roman"/>
        </w:rPr>
        <w:t>.</w:t>
      </w:r>
      <w:r w:rsidR="001E0E39" w:rsidRPr="001E0E39">
        <w:rPr>
          <w:rFonts w:ascii="Times New Roman" w:hAnsi="Times New Roman" w:cs="Times New Roman"/>
        </w:rPr>
        <w:br/>
      </w:r>
      <w:hyperlink r:id="rId8" w:history="1">
        <w:r w:rsidRPr="00FD46E4">
          <w:rPr>
            <w:rStyle w:val="Lienhypertexte"/>
            <w:rFonts w:ascii="Times New Roman" w:hAnsi="Times New Roman" w:cs="Times New Roman"/>
            <w:i/>
            <w:sz w:val="18"/>
          </w:rPr>
          <w:t>http://www.pharmaciengiphar.com/medecines-naturelles/fiche-pratique-homeopathie/calcarea-carbonica-ostrearum</w:t>
        </w:r>
      </w:hyperlink>
    </w:p>
    <w:p w:rsidR="007F50A8" w:rsidRDefault="007F50A8" w:rsidP="009E251D">
      <w:pPr>
        <w:pStyle w:val="Style3"/>
        <w:jc w:val="both"/>
      </w:pPr>
    </w:p>
    <w:p w:rsidR="0007110A" w:rsidRPr="00FD46E4" w:rsidRDefault="001E0E39" w:rsidP="00FD46E4">
      <w:pPr>
        <w:pStyle w:val="Style3"/>
        <w:spacing w:after="0"/>
        <w:ind w:left="0" w:firstLine="0"/>
        <w:rPr>
          <w:i w:val="0"/>
          <w:u w:val="none"/>
        </w:rPr>
      </w:pPr>
      <w:r w:rsidRPr="00FD46E4">
        <w:rPr>
          <w:i w:val="0"/>
          <w:noProof/>
          <w:u w:val="none"/>
          <w:lang w:eastAsia="fr-FR"/>
        </w:rPr>
        <w:drawing>
          <wp:anchor distT="0" distB="0" distL="114300" distR="114300" simplePos="0" relativeHeight="251659264" behindDoc="1" locked="0" layoutInCell="1" allowOverlap="1">
            <wp:simplePos x="0" y="0"/>
            <wp:positionH relativeFrom="column">
              <wp:posOffset>27940</wp:posOffset>
            </wp:positionH>
            <wp:positionV relativeFrom="paragraph">
              <wp:posOffset>217170</wp:posOffset>
            </wp:positionV>
            <wp:extent cx="2408555" cy="1134110"/>
            <wp:effectExtent l="0" t="0" r="0" b="8890"/>
            <wp:wrapTight wrapText="bothSides">
              <wp:wrapPolygon edited="0">
                <wp:start x="0" y="0"/>
                <wp:lineTo x="0" y="21406"/>
                <wp:lineTo x="21355" y="21406"/>
                <wp:lineTo x="21355" y="0"/>
                <wp:lineTo x="0" y="0"/>
              </wp:wrapPolygon>
            </wp:wrapTight>
            <wp:docPr id="3" name="Image 3" descr="http://www.evian.com/files/composition/comp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vian.com/files/composition/compo_fr.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8555" cy="1134110"/>
                    </a:xfrm>
                    <a:prstGeom prst="rect">
                      <a:avLst/>
                    </a:prstGeom>
                    <a:noFill/>
                    <a:ln>
                      <a:noFill/>
                    </a:ln>
                  </pic:spPr>
                </pic:pic>
              </a:graphicData>
            </a:graphic>
          </wp:anchor>
        </w:drawing>
      </w:r>
      <w:r w:rsidR="00FD46E4">
        <w:rPr>
          <w:i w:val="0"/>
          <w:u w:val="none"/>
        </w:rPr>
        <w:t>D</w:t>
      </w:r>
      <w:r w:rsidR="007F50A8" w:rsidRPr="00FD46E4">
        <w:rPr>
          <w:i w:val="0"/>
          <w:u w:val="none"/>
        </w:rPr>
        <w:t>ocument 4 : composition de l’eau minérale « Evian »</w:t>
      </w:r>
    </w:p>
    <w:p w:rsidR="007F50A8" w:rsidRPr="001E0E39" w:rsidRDefault="007F50A8" w:rsidP="009E251D">
      <w:pPr>
        <w:jc w:val="both"/>
        <w:rPr>
          <w:sz w:val="22"/>
        </w:rPr>
      </w:pPr>
      <w:r w:rsidRPr="001E0E39">
        <w:rPr>
          <w:sz w:val="22"/>
        </w:rPr>
        <w:t>L’eau minérale « Evian » fait partie des eaux minérales naturelles faiblement minéralisées.</w:t>
      </w:r>
      <w:r w:rsidR="00E33D37">
        <w:rPr>
          <w:sz w:val="22"/>
        </w:rPr>
        <w:t xml:space="preserve"> </w:t>
      </w:r>
      <w:r w:rsidRPr="001E0E39">
        <w:rPr>
          <w:sz w:val="22"/>
        </w:rPr>
        <w:t>A ce titre, elle est particulièrement adaptée à l’alimentation des nourrissons et des femmes enceintes.</w:t>
      </w:r>
    </w:p>
    <w:p w:rsidR="007F50A8" w:rsidRPr="0007110A" w:rsidRDefault="007F50A8" w:rsidP="009E251D">
      <w:pPr>
        <w:jc w:val="both"/>
        <w:rPr>
          <w:i/>
        </w:rPr>
      </w:pPr>
    </w:p>
    <w:p w:rsidR="0007110A" w:rsidRDefault="0007110A" w:rsidP="009E251D">
      <w:pPr>
        <w:pStyle w:val="Style3"/>
        <w:jc w:val="both"/>
      </w:pPr>
    </w:p>
    <w:p w:rsidR="007F50A8" w:rsidRDefault="007F50A8" w:rsidP="009E251D">
      <w:pPr>
        <w:pStyle w:val="Style3"/>
        <w:jc w:val="both"/>
      </w:pPr>
    </w:p>
    <w:p w:rsidR="007F50A8" w:rsidRDefault="00E33D37" w:rsidP="009E251D">
      <w:pPr>
        <w:pStyle w:val="Style3"/>
        <w:spacing w:after="0"/>
        <w:ind w:left="1066" w:hanging="357"/>
        <w:jc w:val="both"/>
      </w:pPr>
      <w:r>
        <w:t>Données</w:t>
      </w:r>
    </w:p>
    <w:p w:rsidR="007F50A8" w:rsidRPr="001E0E39" w:rsidRDefault="007F50A8" w:rsidP="009E251D">
      <w:pPr>
        <w:pStyle w:val="Paragraphedeliste"/>
        <w:numPr>
          <w:ilvl w:val="0"/>
          <w:numId w:val="7"/>
        </w:numPr>
        <w:jc w:val="both"/>
        <w:rPr>
          <w:rFonts w:ascii="Times New Roman" w:hAnsi="Times New Roman" w:cs="Times New Roman"/>
        </w:rPr>
      </w:pPr>
      <w:r w:rsidRPr="001E0E39">
        <w:rPr>
          <w:rFonts w:ascii="Times New Roman" w:hAnsi="Times New Roman" w:cs="Times New Roman"/>
        </w:rPr>
        <w:t xml:space="preserve">Masse molaire du calcium :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Ca</m:t>
            </m:r>
          </m:sub>
        </m:sSub>
        <m:r>
          <w:rPr>
            <w:rFonts w:ascii="Cambria Math" w:hAnsi="Cambria Math" w:cs="Times New Roman"/>
          </w:rPr>
          <m:t>=40,1 g.</m:t>
        </m:r>
        <m:sSup>
          <m:sSupPr>
            <m:ctrlPr>
              <w:rPr>
                <w:rFonts w:ascii="Cambria Math" w:hAnsi="Cambria Math" w:cs="Times New Roman"/>
                <w:i/>
              </w:rPr>
            </m:ctrlPr>
          </m:sSupPr>
          <m:e>
            <m:r>
              <w:rPr>
                <w:rFonts w:ascii="Cambria Math" w:hAnsi="Cambria Math" w:cs="Times New Roman"/>
              </w:rPr>
              <m:t>mol</m:t>
            </m:r>
          </m:e>
          <m:sup>
            <m:r>
              <w:rPr>
                <w:rFonts w:ascii="Cambria Math" w:hAnsi="Cambria Math" w:cs="Times New Roman"/>
              </w:rPr>
              <m:t>-1</m:t>
            </m:r>
          </m:sup>
        </m:sSup>
      </m:oMath>
    </w:p>
    <w:p w:rsidR="007F50A8" w:rsidRPr="001E0E39" w:rsidRDefault="007F50A8" w:rsidP="009E251D">
      <w:pPr>
        <w:pStyle w:val="Paragraphedeliste"/>
        <w:numPr>
          <w:ilvl w:val="0"/>
          <w:numId w:val="7"/>
        </w:numPr>
        <w:jc w:val="both"/>
        <w:rPr>
          <w:rFonts w:ascii="Times New Roman" w:hAnsi="Times New Roman" w:cs="Times New Roman"/>
        </w:rPr>
      </w:pPr>
      <w:r w:rsidRPr="001E0E39">
        <w:rPr>
          <w:rFonts w:ascii="Times New Roman" w:hAnsi="Times New Roman" w:cs="Times New Roman"/>
        </w:rPr>
        <w:t xml:space="preserve">Volume moyen d’une goutte :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goutte</m:t>
            </m:r>
          </m:sub>
        </m:sSub>
        <m:r>
          <w:rPr>
            <w:rFonts w:ascii="Cambria Math" w:hAnsi="Cambria Math" w:cs="Times New Roman"/>
          </w:rPr>
          <m:t>=0,050 mL</m:t>
        </m:r>
      </m:oMath>
    </w:p>
    <w:p w:rsidR="003C77B5" w:rsidRDefault="003C77B5" w:rsidP="009E251D">
      <w:pPr>
        <w:pStyle w:val="Style3"/>
        <w:spacing w:after="0"/>
        <w:ind w:left="1066" w:hanging="357"/>
        <w:jc w:val="both"/>
      </w:pPr>
    </w:p>
    <w:p w:rsidR="001E0E39" w:rsidRDefault="00EC1F02" w:rsidP="009E251D">
      <w:pPr>
        <w:pStyle w:val="Style3"/>
        <w:spacing w:after="0"/>
        <w:ind w:left="1066" w:hanging="357"/>
        <w:jc w:val="both"/>
      </w:pPr>
      <w:r>
        <w:t>Question</w:t>
      </w:r>
    </w:p>
    <w:p w:rsidR="00EC1F02" w:rsidRDefault="00E140A0" w:rsidP="009E251D">
      <w:pPr>
        <w:jc w:val="both"/>
        <w:rPr>
          <w:sz w:val="22"/>
        </w:rPr>
      </w:pPr>
      <w:r>
        <w:rPr>
          <w:sz w:val="22"/>
        </w:rPr>
        <w:t>U</w:t>
      </w:r>
      <w:r w:rsidR="00EC1F02" w:rsidRPr="00EC1F02">
        <w:rPr>
          <w:sz w:val="22"/>
        </w:rPr>
        <w:t>ne solution de calcaire d’hu</w:t>
      </w:r>
      <w:r w:rsidR="000A3CA4">
        <w:rPr>
          <w:sz w:val="22"/>
        </w:rPr>
        <w:t>î</w:t>
      </w:r>
      <w:r w:rsidR="00EC1F02" w:rsidRPr="00EC1F02">
        <w:rPr>
          <w:sz w:val="22"/>
        </w:rPr>
        <w:t xml:space="preserve">tre initialement à la concentration </w:t>
      </w:r>
      <m:oMath>
        <m:sSub>
          <m:sSubPr>
            <m:ctrlPr>
              <w:rPr>
                <w:rFonts w:ascii="Cambria Math" w:hAnsi="Cambria Math"/>
                <w:i/>
                <w:sz w:val="22"/>
              </w:rPr>
            </m:ctrlPr>
          </m:sSubPr>
          <m:e>
            <m:r>
              <w:rPr>
                <w:rFonts w:ascii="Cambria Math" w:hAnsi="Cambria Math"/>
                <w:sz w:val="22"/>
              </w:rPr>
              <m:t>c</m:t>
            </m:r>
          </m:e>
          <m:sub>
            <m:r>
              <w:rPr>
                <w:rFonts w:ascii="Cambria Math" w:hAnsi="Cambria Math"/>
                <w:sz w:val="22"/>
              </w:rPr>
              <m:t>0</m:t>
            </m:r>
          </m:sub>
        </m:sSub>
        <m:r>
          <w:rPr>
            <w:rFonts w:ascii="Cambria Math" w:hAnsi="Cambria Math"/>
            <w:sz w:val="22"/>
          </w:rPr>
          <m:t>=1,0 mol.</m:t>
        </m:r>
        <m:sSup>
          <m:sSupPr>
            <m:ctrlPr>
              <w:rPr>
                <w:rFonts w:ascii="Cambria Math" w:hAnsi="Cambria Math"/>
                <w:i/>
                <w:sz w:val="22"/>
              </w:rPr>
            </m:ctrlPr>
          </m:sSupPr>
          <m:e>
            <m:r>
              <w:rPr>
                <w:rFonts w:ascii="Cambria Math" w:hAnsi="Cambria Math"/>
                <w:sz w:val="22"/>
              </w:rPr>
              <m:t>L</m:t>
            </m:r>
          </m:e>
          <m:sup>
            <m:r>
              <w:rPr>
                <w:rFonts w:ascii="Cambria Math" w:hAnsi="Cambria Math"/>
                <w:sz w:val="22"/>
              </w:rPr>
              <m:t>-1</m:t>
            </m:r>
          </m:sup>
        </m:sSup>
      </m:oMath>
      <w:r w:rsidR="00EC1F02" w:rsidRPr="00EC1F02">
        <w:rPr>
          <w:sz w:val="22"/>
        </w:rPr>
        <w:t xml:space="preserve"> subit une dilution 12 CH.</w:t>
      </w:r>
      <w:r>
        <w:rPr>
          <w:sz w:val="22"/>
        </w:rPr>
        <w:t xml:space="preserve"> C</w:t>
      </w:r>
      <w:r w:rsidR="00EC1F02" w:rsidRPr="00EC1F02">
        <w:rPr>
          <w:sz w:val="22"/>
        </w:rPr>
        <w:t xml:space="preserve">omparer la quantité d’ions calcium </w:t>
      </w:r>
      <w:r>
        <w:rPr>
          <w:sz w:val="22"/>
        </w:rPr>
        <w:t xml:space="preserve">apportés par un tube de granules et celle </w:t>
      </w:r>
      <w:r w:rsidR="00EC1F02" w:rsidRPr="00EC1F02">
        <w:rPr>
          <w:sz w:val="22"/>
        </w:rPr>
        <w:t>présent</w:t>
      </w:r>
      <w:r>
        <w:rPr>
          <w:sz w:val="22"/>
        </w:rPr>
        <w:t>e</w:t>
      </w:r>
      <w:r w:rsidR="00EC1F02" w:rsidRPr="00EC1F02">
        <w:rPr>
          <w:sz w:val="22"/>
        </w:rPr>
        <w:t xml:space="preserve"> dans un volume équivalent d’eau minérale « Evian ».</w:t>
      </w:r>
      <w:r>
        <w:rPr>
          <w:sz w:val="22"/>
        </w:rPr>
        <w:t xml:space="preserve"> Commenter le résultat obtenu.</w:t>
      </w:r>
    </w:p>
    <w:p w:rsidR="00C614A9" w:rsidRDefault="00C614A9" w:rsidP="009E251D">
      <w:pPr>
        <w:jc w:val="both"/>
        <w:rPr>
          <w:sz w:val="22"/>
        </w:rPr>
      </w:pPr>
    </w:p>
    <w:p w:rsidR="003C77B5" w:rsidRPr="00E85FC0" w:rsidRDefault="003C77B5" w:rsidP="00E33D37">
      <w:pPr>
        <w:spacing w:after="200" w:line="276" w:lineRule="auto"/>
        <w:rPr>
          <w:rFonts w:cs="Times New Roman"/>
          <w:b/>
          <w:sz w:val="28"/>
          <w:szCs w:val="28"/>
        </w:rPr>
      </w:pPr>
      <w:r>
        <w:br w:type="page"/>
      </w:r>
      <w:r w:rsidRPr="00E85FC0">
        <w:rPr>
          <w:rFonts w:cs="Times New Roman"/>
          <w:b/>
          <w:sz w:val="28"/>
          <w:szCs w:val="28"/>
        </w:rPr>
        <w:lastRenderedPageBreak/>
        <w:t>FICHE 3</w:t>
      </w:r>
      <w:r w:rsidRPr="00E85FC0">
        <w:rPr>
          <w:rFonts w:cs="Times New Roman"/>
          <w:b/>
          <w:sz w:val="28"/>
          <w:szCs w:val="28"/>
        </w:rPr>
        <w:tab/>
      </w:r>
      <w:r w:rsidRPr="00E85FC0">
        <w:rPr>
          <w:rFonts w:cs="Times New Roman"/>
          <w:b/>
          <w:sz w:val="28"/>
          <w:szCs w:val="28"/>
        </w:rPr>
        <w:tab/>
      </w:r>
    </w:p>
    <w:p w:rsidR="003C77B5" w:rsidRPr="00E85FC0" w:rsidRDefault="003C77B5" w:rsidP="003C77B5">
      <w:pPr>
        <w:rPr>
          <w:rFonts w:cs="Times New Roman"/>
          <w:b/>
          <w:sz w:val="28"/>
          <w:szCs w:val="28"/>
        </w:rPr>
      </w:pPr>
      <w:r w:rsidRPr="00E85FC0">
        <w:rPr>
          <w:rFonts w:cs="Times New Roman"/>
          <w:b/>
          <w:sz w:val="28"/>
          <w:szCs w:val="28"/>
        </w:rPr>
        <w:t>Correction. Fiche à destination des enseignants</w:t>
      </w:r>
    </w:p>
    <w:p w:rsidR="00C614A9" w:rsidRDefault="00C614A9" w:rsidP="00C614A9">
      <w:pPr>
        <w:pStyle w:val="Style2"/>
      </w:pPr>
      <w:r>
        <w:t xml:space="preserve">Solution </w:t>
      </w:r>
      <w:proofErr w:type="spellStart"/>
      <w:r>
        <w:t>ultramoléculaire</w:t>
      </w:r>
      <w:proofErr w:type="spellEnd"/>
    </w:p>
    <w:p w:rsidR="00C614A9" w:rsidRPr="00431FEA" w:rsidRDefault="00C614A9" w:rsidP="00C614A9">
      <w:pPr>
        <w:rPr>
          <w:rFonts w:asciiTheme="minorHAnsi" w:hAnsiTheme="minorHAnsi"/>
          <w:sz w:val="22"/>
        </w:rPr>
      </w:pPr>
      <w:r w:rsidRPr="00431FEA">
        <w:rPr>
          <w:rFonts w:asciiTheme="minorHAnsi" w:hAnsiTheme="minorHAnsi"/>
          <w:sz w:val="22"/>
        </w:rPr>
        <w:t xml:space="preserve">Une solution </w:t>
      </w:r>
      <w:proofErr w:type="spellStart"/>
      <w:r w:rsidRPr="00431FEA">
        <w:rPr>
          <w:rFonts w:asciiTheme="minorHAnsi" w:hAnsiTheme="minorHAnsi"/>
          <w:sz w:val="22"/>
        </w:rPr>
        <w:t>ultramoléculaire</w:t>
      </w:r>
      <w:proofErr w:type="spellEnd"/>
      <w:r w:rsidRPr="00431FEA">
        <w:rPr>
          <w:rFonts w:asciiTheme="minorHAnsi" w:hAnsiTheme="minorHAnsi"/>
          <w:sz w:val="22"/>
        </w:rPr>
        <w:t xml:space="preserve"> contient moins d’une molécule par litre.</w:t>
      </w:r>
    </w:p>
    <w:p w:rsidR="00C614A9" w:rsidRPr="00431FEA" w:rsidRDefault="00C614A9" w:rsidP="00C614A9">
      <w:pPr>
        <w:rPr>
          <w:rFonts w:asciiTheme="minorHAnsi" w:hAnsiTheme="minorHAnsi"/>
          <w:sz w:val="22"/>
        </w:rPr>
      </w:pPr>
      <w:r w:rsidRPr="00431FEA">
        <w:rPr>
          <w:rFonts w:asciiTheme="minorHAnsi" w:hAnsiTheme="minorHAnsi"/>
          <w:sz w:val="22"/>
        </w:rPr>
        <w:t>Il faut donc tout d’abord déterminer la concentration de la solution diluée, en mol/L puis en molécule/L</w:t>
      </w:r>
    </w:p>
    <w:p w:rsidR="00C614A9" w:rsidRDefault="00C614A9" w:rsidP="00C614A9"/>
    <w:p w:rsidR="00C614A9" w:rsidRDefault="00C614A9" w:rsidP="00C614A9">
      <w:pPr>
        <w:pStyle w:val="Paragraphedeliste"/>
        <w:numPr>
          <w:ilvl w:val="0"/>
          <w:numId w:val="9"/>
        </w:numPr>
      </w:pPr>
      <w:r>
        <w:t xml:space="preserve">Une dilution 12 CH correspond à diluer </w:t>
      </w:r>
      <m:oMath>
        <m:sSup>
          <m:sSupPr>
            <m:ctrlPr>
              <w:rPr>
                <w:rFonts w:ascii="Cambria Math" w:hAnsi="Cambria Math"/>
                <w:i/>
                <w:sz w:val="24"/>
                <w:szCs w:val="24"/>
                <w:lang w:eastAsia="fr-FR"/>
              </w:rPr>
            </m:ctrlPr>
          </m:sSupPr>
          <m:e>
            <m:r>
              <w:rPr>
                <w:rFonts w:ascii="Cambria Math" w:hAnsi="Cambria Math"/>
              </w:rPr>
              <m:t>100</m:t>
            </m:r>
          </m:e>
          <m:sup>
            <m:r>
              <w:rPr>
                <w:rFonts w:ascii="Cambria Math" w:hAnsi="Cambria Math"/>
              </w:rPr>
              <m:t>12</m:t>
            </m:r>
          </m:sup>
        </m:sSup>
      </m:oMath>
      <w:r>
        <w:t>fois</w:t>
      </w:r>
    </w:p>
    <w:p w:rsidR="00C614A9" w:rsidRDefault="00C614A9" w:rsidP="00C614A9">
      <w:pPr>
        <w:pStyle w:val="Paragraphedeliste"/>
      </w:pPr>
      <w:r>
        <w:t xml:space="preserve">Soit </w:t>
      </w:r>
      <m:oMath>
        <m:sSub>
          <m:sSubPr>
            <m:ctrlPr>
              <w:rPr>
                <w:rFonts w:ascii="Cambria Math" w:hAnsi="Cambria Math"/>
                <w:i/>
                <w:sz w:val="24"/>
                <w:szCs w:val="24"/>
                <w:lang w:eastAsia="fr-FR"/>
              </w:rPr>
            </m:ctrlPr>
          </m:sSubPr>
          <m:e>
            <m:r>
              <w:rPr>
                <w:rFonts w:ascii="Cambria Math" w:hAnsi="Cambria Math"/>
              </w:rPr>
              <m:t>C</m:t>
            </m:r>
          </m:e>
          <m:sub>
            <m:r>
              <w:rPr>
                <w:rFonts w:ascii="Cambria Math" w:hAnsi="Cambria Math"/>
              </w:rPr>
              <m:t>solution</m:t>
            </m:r>
          </m:sub>
        </m:sSub>
        <m:r>
          <w:rPr>
            <w:rFonts w:ascii="Cambria Math" w:hAnsi="Cambria Math"/>
          </w:rPr>
          <m:t>=</m:t>
        </m:r>
        <m:f>
          <m:fPr>
            <m:ctrlPr>
              <w:rPr>
                <w:rFonts w:ascii="Cambria Math" w:hAnsi="Cambria Math"/>
                <w:i/>
                <w:sz w:val="24"/>
                <w:szCs w:val="24"/>
                <w:lang w:eastAsia="fr-FR"/>
              </w:rPr>
            </m:ctrlPr>
          </m:fPr>
          <m:num>
            <m:sSub>
              <m:sSubPr>
                <m:ctrlPr>
                  <w:rPr>
                    <w:rFonts w:ascii="Cambria Math" w:hAnsi="Cambria Math"/>
                    <w:i/>
                    <w:sz w:val="24"/>
                    <w:szCs w:val="24"/>
                    <w:lang w:eastAsia="fr-FR"/>
                  </w:rPr>
                </m:ctrlPr>
              </m:sSubPr>
              <m:e>
                <m:r>
                  <w:rPr>
                    <w:rFonts w:ascii="Cambria Math" w:hAnsi="Cambria Math"/>
                  </w:rPr>
                  <m:t>C</m:t>
                </m:r>
              </m:e>
              <m:sub>
                <m:r>
                  <w:rPr>
                    <w:rFonts w:ascii="Cambria Math" w:hAnsi="Cambria Math"/>
                  </w:rPr>
                  <m:t>0</m:t>
                </m:r>
              </m:sub>
            </m:sSub>
          </m:num>
          <m:den>
            <m:sSup>
              <m:sSupPr>
                <m:ctrlPr>
                  <w:rPr>
                    <w:rFonts w:ascii="Cambria Math" w:hAnsi="Cambria Math"/>
                    <w:i/>
                    <w:sz w:val="24"/>
                    <w:szCs w:val="24"/>
                    <w:lang w:eastAsia="fr-FR"/>
                  </w:rPr>
                </m:ctrlPr>
              </m:sSupPr>
              <m:e>
                <m:r>
                  <w:rPr>
                    <w:rFonts w:ascii="Cambria Math" w:hAnsi="Cambria Math"/>
                  </w:rPr>
                  <m:t>100</m:t>
                </m:r>
              </m:e>
              <m:sup>
                <m:r>
                  <w:rPr>
                    <w:rFonts w:ascii="Cambria Math" w:hAnsi="Cambria Math"/>
                  </w:rPr>
                  <m:t>12</m:t>
                </m:r>
              </m:sup>
            </m:sSup>
          </m:den>
        </m:f>
        <m:r>
          <w:rPr>
            <w:rFonts w:ascii="Cambria Math" w:hAnsi="Cambria Math"/>
          </w:rPr>
          <m:t>=</m:t>
        </m:r>
        <m:f>
          <m:fPr>
            <m:ctrlPr>
              <w:rPr>
                <w:rFonts w:ascii="Cambria Math" w:hAnsi="Cambria Math"/>
                <w:i/>
                <w:sz w:val="24"/>
                <w:szCs w:val="24"/>
                <w:lang w:eastAsia="fr-FR"/>
              </w:rPr>
            </m:ctrlPr>
          </m:fPr>
          <m:num>
            <m:r>
              <w:rPr>
                <w:rFonts w:ascii="Cambria Math" w:hAnsi="Cambria Math"/>
              </w:rPr>
              <m:t>1,0</m:t>
            </m:r>
          </m:num>
          <m:den>
            <m:sSup>
              <m:sSupPr>
                <m:ctrlPr>
                  <w:rPr>
                    <w:rFonts w:ascii="Cambria Math" w:hAnsi="Cambria Math"/>
                    <w:i/>
                    <w:sz w:val="24"/>
                    <w:szCs w:val="24"/>
                    <w:lang w:eastAsia="fr-FR"/>
                  </w:rPr>
                </m:ctrlPr>
              </m:sSupPr>
              <m:e>
                <m:r>
                  <w:rPr>
                    <w:rFonts w:ascii="Cambria Math" w:hAnsi="Cambria Math"/>
                  </w:rPr>
                  <m:t>100</m:t>
                </m:r>
              </m:e>
              <m:sup>
                <m:r>
                  <w:rPr>
                    <w:rFonts w:ascii="Cambria Math" w:hAnsi="Cambria Math"/>
                  </w:rPr>
                  <m:t>12</m:t>
                </m:r>
              </m:sup>
            </m:sSup>
          </m:den>
        </m:f>
        <m:r>
          <w:rPr>
            <w:rFonts w:ascii="Cambria Math" w:hAnsi="Cambria Math"/>
          </w:rPr>
          <m:t>=1,0×</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24</m:t>
            </m:r>
          </m:sup>
        </m:sSup>
        <m:r>
          <w:rPr>
            <w:rFonts w:ascii="Cambria Math" w:hAnsi="Cambria Math"/>
          </w:rPr>
          <m:t>mol.</m:t>
        </m:r>
        <m:sSup>
          <m:sSupPr>
            <m:ctrlPr>
              <w:rPr>
                <w:rFonts w:ascii="Cambria Math" w:hAnsi="Cambria Math"/>
                <w:i/>
                <w:sz w:val="24"/>
                <w:szCs w:val="24"/>
                <w:lang w:eastAsia="fr-FR"/>
              </w:rPr>
            </m:ctrlPr>
          </m:sSupPr>
          <m:e>
            <m:r>
              <w:rPr>
                <w:rFonts w:ascii="Cambria Math" w:hAnsi="Cambria Math"/>
              </w:rPr>
              <m:t>L</m:t>
            </m:r>
          </m:e>
          <m:sup>
            <m:r>
              <w:rPr>
                <w:rFonts w:ascii="Cambria Math" w:hAnsi="Cambria Math"/>
              </w:rPr>
              <m:t>-1</m:t>
            </m:r>
          </m:sup>
        </m:sSup>
      </m:oMath>
    </w:p>
    <w:p w:rsidR="00C614A9" w:rsidRDefault="00C614A9" w:rsidP="00C614A9"/>
    <w:p w:rsidR="00C614A9" w:rsidRDefault="00C614A9" w:rsidP="00C614A9">
      <w:pPr>
        <w:pStyle w:val="Paragraphedeliste"/>
        <w:numPr>
          <w:ilvl w:val="0"/>
          <w:numId w:val="9"/>
        </w:numPr>
      </w:pPr>
      <w:r>
        <w:t xml:space="preserve">Or, on sait que </w:t>
      </w:r>
      <m:oMath>
        <m:r>
          <w:rPr>
            <w:rFonts w:ascii="Cambria Math" w:hAnsi="Cambria Math"/>
          </w:rPr>
          <m:t>1 mol</m:t>
        </m:r>
      </m:oMath>
      <w:r>
        <w:t xml:space="preserve"> correspond </w:t>
      </w:r>
      <w:proofErr w:type="gramStart"/>
      <w:r>
        <w:t xml:space="preserve">à </w:t>
      </w:r>
      <m:oMath>
        <w:proofErr w:type="gramEnd"/>
        <m:sSub>
          <m:sSubPr>
            <m:ctrlPr>
              <w:rPr>
                <w:rFonts w:ascii="Cambria Math" w:hAnsi="Cambria Math"/>
                <w:i/>
                <w:sz w:val="24"/>
                <w:szCs w:val="24"/>
                <w:lang w:eastAsia="fr-FR"/>
              </w:rPr>
            </m:ctrlPr>
          </m:sSubPr>
          <m:e>
            <m:r>
              <w:rPr>
                <w:rFonts w:ascii="Cambria Math" w:hAnsi="Cambria Math"/>
              </w:rPr>
              <m:t>N</m:t>
            </m:r>
          </m:e>
          <m:sub>
            <m:r>
              <w:rPr>
                <w:rFonts w:ascii="Cambria Math" w:hAnsi="Cambria Math"/>
              </w:rPr>
              <m:t>A</m:t>
            </m:r>
          </m:sub>
        </m:sSub>
        <m:r>
          <w:rPr>
            <w:rFonts w:ascii="Cambria Math" w:hAnsi="Cambria Math"/>
          </w:rPr>
          <m:t>molécules</m:t>
        </m:r>
      </m:oMath>
      <w:r>
        <w:t>.</w:t>
      </w:r>
      <w:r>
        <w:br/>
        <w:t xml:space="preserve">Soit </w:t>
      </w:r>
      <m:oMath>
        <m:sSub>
          <m:sSubPr>
            <m:ctrlPr>
              <w:rPr>
                <w:rFonts w:ascii="Cambria Math" w:hAnsi="Cambria Math"/>
                <w:i/>
                <w:sz w:val="24"/>
                <w:szCs w:val="24"/>
                <w:lang w:eastAsia="fr-FR"/>
              </w:rPr>
            </m:ctrlPr>
          </m:sSubPr>
          <m:e>
            <m:r>
              <w:rPr>
                <w:rFonts w:ascii="Cambria Math" w:hAnsi="Cambria Math"/>
              </w:rPr>
              <m:t>C</m:t>
            </m:r>
          </m:e>
          <m:sub>
            <m:r>
              <w:rPr>
                <w:rFonts w:ascii="Cambria Math" w:hAnsi="Cambria Math"/>
              </w:rPr>
              <m:t>solution</m:t>
            </m:r>
          </m:sub>
        </m:sSub>
        <m:r>
          <w:rPr>
            <w:rFonts w:ascii="Cambria Math" w:hAnsi="Cambria Math"/>
          </w:rPr>
          <m:t>=</m:t>
        </m:r>
        <m:sSub>
          <m:sSubPr>
            <m:ctrlPr>
              <w:rPr>
                <w:rFonts w:ascii="Cambria Math" w:hAnsi="Cambria Math"/>
                <w:i/>
                <w:sz w:val="24"/>
                <w:szCs w:val="24"/>
                <w:lang w:eastAsia="fr-FR"/>
              </w:rPr>
            </m:ctrlPr>
          </m:sSubPr>
          <m:e>
            <m:r>
              <w:rPr>
                <w:rFonts w:ascii="Cambria Math" w:hAnsi="Cambria Math"/>
              </w:rPr>
              <m:t>N</m:t>
            </m:r>
          </m:e>
          <m:sub>
            <m:r>
              <w:rPr>
                <w:rFonts w:ascii="Cambria Math" w:hAnsi="Cambria Math"/>
              </w:rPr>
              <m:t>A</m:t>
            </m:r>
          </m:sub>
        </m:sSub>
        <m:r>
          <w:rPr>
            <w:rFonts w:ascii="Cambria Math" w:hAnsi="Cambria Math"/>
          </w:rPr>
          <m:t>×1,0×</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-24</m:t>
            </m:r>
          </m:sup>
        </m:sSup>
        <m:r>
          <w:rPr>
            <w:rFonts w:ascii="Cambria Math" w:hAnsi="Cambria Math"/>
          </w:rPr>
          <m:t>=6,02×</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23</m:t>
            </m:r>
          </m:sup>
        </m:sSup>
        <m:r>
          <w:rPr>
            <w:rFonts w:ascii="Cambria Math" w:hAnsi="Cambria Math"/>
          </w:rPr>
          <m:t>×</m:t>
        </m:r>
        <m:sSup>
          <m:sSupPr>
            <m:ctrlPr>
              <w:rPr>
                <w:rFonts w:ascii="Cambria Math" w:hAnsi="Cambria Math"/>
                <w:i/>
                <w:sz w:val="24"/>
                <w:szCs w:val="24"/>
                <w:lang w:eastAsia="fr-FR"/>
              </w:rPr>
            </m:ctrlPr>
          </m:sSupPr>
          <m:e>
            <m:r>
              <w:rPr>
                <w:rFonts w:ascii="Cambria Math" w:hAnsi="Cambria Math"/>
              </w:rPr>
              <m:t>1,0×10</m:t>
            </m:r>
          </m:e>
          <m:sup>
            <m:r>
              <w:rPr>
                <w:rFonts w:ascii="Cambria Math" w:hAnsi="Cambria Math"/>
              </w:rPr>
              <m:t>-24</m:t>
            </m:r>
          </m:sup>
        </m:sSup>
        <m:r>
          <w:rPr>
            <w:rFonts w:ascii="Cambria Math" w:hAnsi="Cambria Math"/>
          </w:rPr>
          <m:t>=0,60 molécules.</m:t>
        </m:r>
        <m:sSup>
          <m:sSupPr>
            <m:ctrlPr>
              <w:rPr>
                <w:rFonts w:ascii="Cambria Math" w:hAnsi="Cambria Math"/>
                <w:i/>
                <w:sz w:val="24"/>
                <w:szCs w:val="24"/>
                <w:lang w:eastAsia="fr-FR"/>
              </w:rPr>
            </m:ctrlPr>
          </m:sSupPr>
          <m:e>
            <m:r>
              <w:rPr>
                <w:rFonts w:ascii="Cambria Math" w:hAnsi="Cambria Math"/>
              </w:rPr>
              <m:t>L</m:t>
            </m:r>
          </m:e>
          <m:sup>
            <m:r>
              <w:rPr>
                <w:rFonts w:ascii="Cambria Math" w:hAnsi="Cambria Math"/>
              </w:rPr>
              <m:t>-1</m:t>
            </m:r>
          </m:sup>
        </m:sSup>
      </m:oMath>
    </w:p>
    <w:p w:rsidR="00C614A9" w:rsidRDefault="00C614A9" w:rsidP="00C614A9"/>
    <w:p w:rsidR="00C614A9" w:rsidRPr="00431FEA" w:rsidRDefault="00C614A9" w:rsidP="00C614A9">
      <w:pPr>
        <w:rPr>
          <w:rFonts w:asciiTheme="minorHAnsi" w:hAnsiTheme="minorHAnsi"/>
          <w:sz w:val="22"/>
        </w:rPr>
      </w:pPr>
      <w:r w:rsidRPr="00431FEA">
        <w:rPr>
          <w:rFonts w:asciiTheme="minorHAnsi" w:hAnsiTheme="minorHAnsi"/>
          <w:sz w:val="22"/>
        </w:rPr>
        <w:t xml:space="preserve">La solution obtenue contient bien moins d’une molécule (en moyenne) par litre de solution, c’est une solution </w:t>
      </w:r>
      <w:proofErr w:type="spellStart"/>
      <w:r w:rsidRPr="00431FEA">
        <w:rPr>
          <w:rFonts w:asciiTheme="minorHAnsi" w:hAnsiTheme="minorHAnsi"/>
          <w:sz w:val="22"/>
        </w:rPr>
        <w:t>ultramoléculaire</w:t>
      </w:r>
      <w:proofErr w:type="spellEnd"/>
      <w:r w:rsidRPr="00431FEA">
        <w:rPr>
          <w:rFonts w:asciiTheme="minorHAnsi" w:hAnsiTheme="minorHAnsi"/>
          <w:sz w:val="22"/>
        </w:rPr>
        <w:t>.</w:t>
      </w:r>
    </w:p>
    <w:p w:rsidR="00C614A9" w:rsidRDefault="00C614A9" w:rsidP="00C614A9">
      <w:pPr>
        <w:pStyle w:val="Style2"/>
      </w:pPr>
      <w:r>
        <w:t>Nombre moyen d’atomes de calcium par tube</w:t>
      </w:r>
    </w:p>
    <w:p w:rsidR="00C614A9" w:rsidRPr="00E65897" w:rsidRDefault="00C614A9" w:rsidP="00C614A9">
      <w:pPr>
        <w:pStyle w:val="Paragraphedeliste"/>
        <w:numPr>
          <w:ilvl w:val="0"/>
          <w:numId w:val="9"/>
        </w:numPr>
        <w:rPr>
          <w:rFonts w:ascii="Times New Roman" w:hAnsi="Times New Roman"/>
        </w:rPr>
      </w:pPr>
      <w:r>
        <w:t xml:space="preserve">Il y a 80 granules par tube, chaque granule contenant 3 gouttes de volume </w:t>
      </w:r>
      <m:oMath>
        <m:r>
          <w:rPr>
            <w:rFonts w:ascii="Cambria Math" w:hAnsi="Cambria Math"/>
          </w:rPr>
          <m:t>V=0,050 mL</m:t>
        </m:r>
      </m:oMath>
    </w:p>
    <w:p w:rsidR="00C614A9" w:rsidRDefault="00C614A9" w:rsidP="00C614A9">
      <w:pPr>
        <w:pStyle w:val="Paragraphedeliste"/>
      </w:pPr>
      <w:r>
        <w:t xml:space="preserve">Il a donc dans un tube : </w:t>
      </w:r>
      <m:oMath>
        <m:r>
          <w:rPr>
            <w:rFonts w:ascii="Cambria Math" w:hAnsi="Cambria Math"/>
          </w:rPr>
          <m:t>V=80×3×0,050×</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-3</m:t>
            </m:r>
          </m:sup>
        </m:sSup>
        <m:r>
          <w:rPr>
            <w:rFonts w:ascii="Cambria Math" w:hAnsi="Cambria Math"/>
          </w:rPr>
          <m:t>=1,2×</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-2</m:t>
            </m:r>
          </m:sup>
        </m:sSup>
        <m:r>
          <w:rPr>
            <w:rFonts w:ascii="Cambria Math" w:hAnsi="Cambria Math"/>
          </w:rPr>
          <m:t>L</m:t>
        </m:r>
      </m:oMath>
      <w:r>
        <w:t xml:space="preserve"> de solution.</w:t>
      </w:r>
    </w:p>
    <w:tbl>
      <w:tblPr>
        <w:tblStyle w:val="Grilledutableau"/>
        <w:tblW w:w="0" w:type="auto"/>
        <w:jc w:val="center"/>
        <w:tblInd w:w="675" w:type="dxa"/>
        <w:tblLook w:val="04A0"/>
      </w:tblPr>
      <w:tblGrid>
        <w:gridCol w:w="2410"/>
        <w:gridCol w:w="2410"/>
      </w:tblGrid>
      <w:tr w:rsidR="00C614A9" w:rsidRPr="00431FEA" w:rsidTr="009656B0">
        <w:trPr>
          <w:trHeight w:val="363"/>
          <w:jc w:val="center"/>
        </w:trPr>
        <w:tc>
          <w:tcPr>
            <w:tcW w:w="2410" w:type="dxa"/>
          </w:tcPr>
          <w:p w:rsidR="00C614A9" w:rsidRPr="00431FEA" w:rsidRDefault="00C614A9" w:rsidP="009656B0">
            <w:pPr>
              <w:rPr>
                <w:rFonts w:asciiTheme="minorHAnsi" w:hAnsiTheme="minorHAnsi"/>
              </w:rPr>
            </w:pPr>
            <w:r w:rsidRPr="00431FEA">
              <w:rPr>
                <w:rFonts w:asciiTheme="minorHAnsi" w:hAnsiTheme="minorHAnsi"/>
              </w:rPr>
              <w:t>Volume</w:t>
            </w:r>
          </w:p>
        </w:tc>
        <w:tc>
          <w:tcPr>
            <w:tcW w:w="2410" w:type="dxa"/>
          </w:tcPr>
          <w:p w:rsidR="00C614A9" w:rsidRPr="00431FEA" w:rsidRDefault="00C614A9" w:rsidP="009656B0">
            <w:pPr>
              <w:rPr>
                <w:rFonts w:asciiTheme="minorHAnsi" w:hAnsiTheme="minorHAnsi"/>
              </w:rPr>
            </w:pPr>
            <w:r w:rsidRPr="00431FEA">
              <w:rPr>
                <w:rFonts w:asciiTheme="minorHAnsi" w:hAnsiTheme="minorHAnsi"/>
              </w:rPr>
              <w:t>Molécules</w:t>
            </w:r>
          </w:p>
        </w:tc>
      </w:tr>
      <w:tr w:rsidR="00C614A9" w:rsidRPr="00431FEA" w:rsidTr="009656B0">
        <w:trPr>
          <w:trHeight w:val="363"/>
          <w:jc w:val="center"/>
        </w:trPr>
        <w:tc>
          <w:tcPr>
            <w:tcW w:w="2410" w:type="dxa"/>
          </w:tcPr>
          <w:p w:rsidR="00C614A9" w:rsidRPr="00431FEA" w:rsidRDefault="00C614A9" w:rsidP="009656B0">
            <w:pPr>
              <w:rPr>
                <w:rFonts w:asciiTheme="minorHAnsi" w:hAnsiTheme="minorHAnsi"/>
              </w:rPr>
            </w:pPr>
            <w:r w:rsidRPr="00431FEA">
              <w:rPr>
                <w:rFonts w:asciiTheme="minorHAnsi" w:hAnsiTheme="minorHAnsi"/>
              </w:rPr>
              <w:t>1,0 L</w:t>
            </w:r>
          </w:p>
        </w:tc>
        <w:tc>
          <w:tcPr>
            <w:tcW w:w="2410" w:type="dxa"/>
          </w:tcPr>
          <w:p w:rsidR="00C614A9" w:rsidRPr="00431FEA" w:rsidRDefault="00C614A9" w:rsidP="009656B0">
            <w:pPr>
              <w:rPr>
                <w:rFonts w:asciiTheme="minorHAnsi" w:hAnsiTheme="minorHAnsi"/>
              </w:rPr>
            </w:pPr>
            <w:r w:rsidRPr="00431FEA">
              <w:rPr>
                <w:rFonts w:asciiTheme="minorHAnsi" w:hAnsiTheme="minorHAnsi"/>
              </w:rPr>
              <w:t>0,60</w:t>
            </w:r>
          </w:p>
        </w:tc>
      </w:tr>
      <w:tr w:rsidR="00C614A9" w:rsidRPr="00431FEA" w:rsidTr="009656B0">
        <w:trPr>
          <w:trHeight w:val="363"/>
          <w:jc w:val="center"/>
        </w:trPr>
        <w:tc>
          <w:tcPr>
            <w:tcW w:w="2410" w:type="dxa"/>
          </w:tcPr>
          <w:p w:rsidR="00C614A9" w:rsidRPr="00431FEA" w:rsidRDefault="00C614A9" w:rsidP="009656B0">
            <w:pPr>
              <w:rPr>
                <w:rFonts w:asciiTheme="minorHAnsi" w:hAnsiTheme="minorHAnsi"/>
              </w:rPr>
            </w:pPr>
            <m:oMathPara>
              <m:oMath>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L</m:t>
                </m:r>
              </m:oMath>
            </m:oMathPara>
          </w:p>
        </w:tc>
        <w:tc>
          <w:tcPr>
            <w:tcW w:w="2410" w:type="dxa"/>
          </w:tcPr>
          <w:p w:rsidR="00C614A9" w:rsidRPr="00431FEA" w:rsidRDefault="00C614A9" w:rsidP="009656B0">
            <w:pPr>
              <w:rPr>
                <w:rFonts w:asciiTheme="minorHAnsi" w:hAnsiTheme="minorHAnsi"/>
              </w:rPr>
            </w:pPr>
            <w:r w:rsidRPr="00431FEA">
              <w:rPr>
                <w:rFonts w:asciiTheme="minorHAnsi" w:hAnsiTheme="minorHAnsi"/>
              </w:rPr>
              <w:t>N</w:t>
            </w:r>
          </w:p>
        </w:tc>
      </w:tr>
    </w:tbl>
    <w:p w:rsidR="00C614A9" w:rsidRDefault="00C614A9" w:rsidP="00C614A9"/>
    <w:p w:rsidR="00C614A9" w:rsidRDefault="00C614A9" w:rsidP="00C614A9">
      <w:pPr>
        <w:pStyle w:val="Paragraphedeliste"/>
        <w:numPr>
          <w:ilvl w:val="0"/>
          <w:numId w:val="9"/>
        </w:numPr>
      </w:pPr>
      <w:r>
        <w:t xml:space="preserve">Dans un tube, on a </w:t>
      </w:r>
      <m:oMath>
        <m:r>
          <w:rPr>
            <w:rFonts w:ascii="Cambria Math" w:hAnsi="Cambria Math"/>
          </w:rPr>
          <m:t>N=</m:t>
        </m:r>
        <m:f>
          <m:fPr>
            <m:ctrlPr>
              <w:rPr>
                <w:rFonts w:ascii="Cambria Math" w:hAnsi="Cambria Math"/>
                <w:i/>
                <w:sz w:val="24"/>
                <w:szCs w:val="24"/>
                <w:lang w:eastAsia="fr-FR"/>
              </w:rPr>
            </m:ctrlPr>
          </m:fPr>
          <m:num>
            <m:r>
              <w:rPr>
                <w:rFonts w:ascii="Cambria Math" w:hAnsi="Cambria Math"/>
              </w:rPr>
              <m:t>1,2×</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-2</m:t>
                </m:r>
              </m:sup>
            </m:sSup>
            <m:r>
              <w:rPr>
                <w:rFonts w:ascii="Cambria Math" w:hAnsi="Cambria Math"/>
              </w:rPr>
              <m:t>×0,60</m:t>
            </m:r>
          </m:num>
          <m:den>
            <m:r>
              <w:rPr>
                <w:rFonts w:ascii="Cambria Math" w:hAnsi="Cambria Math"/>
              </w:rPr>
              <m:t>1,0</m:t>
            </m:r>
          </m:den>
        </m:f>
        <m:r>
          <w:rPr>
            <w:rFonts w:ascii="Cambria Math" w:hAnsi="Cambria Math"/>
          </w:rPr>
          <m:t>=7,2×</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-3</m:t>
            </m:r>
          </m:sup>
        </m:sSup>
        <m:r>
          <w:rPr>
            <w:rFonts w:ascii="Cambria Math" w:hAnsi="Cambria Math"/>
          </w:rPr>
          <m:t>molécules</m:t>
        </m:r>
      </m:oMath>
    </w:p>
    <w:p w:rsidR="00C614A9" w:rsidRDefault="00C614A9" w:rsidP="00C614A9">
      <w:pPr>
        <w:pStyle w:val="Paragraphedeliste"/>
        <w:numPr>
          <w:ilvl w:val="0"/>
          <w:numId w:val="9"/>
        </w:numPr>
      </w:pPr>
      <w:r>
        <w:t>Or d’après la formule de la molécule (CaCO</w:t>
      </w:r>
      <w:r w:rsidRPr="003F7767">
        <w:rPr>
          <w:vertAlign w:val="subscript"/>
        </w:rPr>
        <w:t>3</w:t>
      </w:r>
      <w:r>
        <w:t>) il y a un atome de calcium par molécule.</w:t>
      </w:r>
      <w:r>
        <w:br/>
        <w:t xml:space="preserve">Il y a donc en moyenne </w:t>
      </w:r>
      <m:oMath>
        <m:r>
          <w:rPr>
            <w:rFonts w:ascii="Cambria Math" w:hAnsi="Cambria Math"/>
          </w:rPr>
          <m:t>7,2×</m:t>
        </m:r>
        <m:sSup>
          <m:sSupPr>
            <m:ctrlPr>
              <w:rPr>
                <w:rFonts w:ascii="Cambria Math" w:hAnsi="Cambria Math"/>
                <w:i/>
                <w:sz w:val="24"/>
                <w:szCs w:val="24"/>
                <w:lang w:eastAsia="fr-FR"/>
              </w:rPr>
            </m:ctrlPr>
          </m:sSupPr>
          <m:e>
            <m:r>
              <w:rPr>
                <w:rFonts w:ascii="Cambria Math" w:hAnsi="Cambria Math"/>
              </w:rPr>
              <m:t>10</m:t>
            </m:r>
          </m:e>
          <m:sup>
            <m:r>
              <w:rPr>
                <w:rFonts w:ascii="Cambria Math" w:hAnsi="Cambria Math"/>
              </w:rPr>
              <m:t>-3</m:t>
            </m:r>
          </m:sup>
        </m:sSup>
      </m:oMath>
      <w:r>
        <w:t>atomes de calcium par tube.</w:t>
      </w:r>
    </w:p>
    <w:p w:rsidR="00C614A9" w:rsidRDefault="00C614A9" w:rsidP="00C614A9"/>
    <w:p w:rsidR="00C614A9" w:rsidRPr="00431FEA" w:rsidRDefault="00C614A9" w:rsidP="00C614A9">
      <w:pPr>
        <w:rPr>
          <w:rFonts w:asciiTheme="minorHAnsi" w:hAnsiTheme="minorHAnsi"/>
          <w:sz w:val="22"/>
        </w:rPr>
      </w:pPr>
      <w:r w:rsidRPr="00431FEA">
        <w:rPr>
          <w:rFonts w:asciiTheme="minorHAnsi" w:hAnsiTheme="minorHAnsi"/>
          <w:sz w:val="22"/>
        </w:rPr>
        <w:t>Remarque : on parle de nombre moyen car dans un tube, soit il y a un atome, soit il n’y en a pas.</w:t>
      </w:r>
      <w:r w:rsidRPr="00431FEA">
        <w:rPr>
          <w:rFonts w:asciiTheme="minorHAnsi" w:hAnsiTheme="minorHAnsi"/>
          <w:sz w:val="22"/>
        </w:rPr>
        <w:br/>
        <w:t>Cela revient à dire que statistiquement, il y a une chance sur 139 qu’un atome se trouve dans le tube…</w:t>
      </w:r>
    </w:p>
    <w:p w:rsidR="00C614A9" w:rsidRDefault="00C614A9" w:rsidP="00C614A9">
      <w:pPr>
        <w:pStyle w:val="Style2"/>
      </w:pPr>
      <w:r>
        <w:t>Comparaison avec l’</w:t>
      </w:r>
      <w:proofErr w:type="spellStart"/>
      <w:r>
        <w:t>évian</w:t>
      </w:r>
      <w:proofErr w:type="spellEnd"/>
      <w:r>
        <w:t> :</w:t>
      </w:r>
    </w:p>
    <w:p w:rsidR="00C614A9" w:rsidRPr="00431FEA" w:rsidRDefault="00C614A9" w:rsidP="00C614A9">
      <w:pPr>
        <w:pStyle w:val="Paragraphedeliste"/>
        <w:numPr>
          <w:ilvl w:val="0"/>
          <w:numId w:val="10"/>
        </w:numPr>
      </w:pPr>
      <m:oMath>
        <m:r>
          <w:rPr>
            <w:rFonts w:ascii="Cambria Math" w:hAnsi="Cambria Math"/>
          </w:rPr>
          <m:t>N=n×</m:t>
        </m:r>
        <m:sSub>
          <m:sSubPr>
            <m:ctrlPr>
              <w:rPr>
                <w:rFonts w:ascii="Cambria Math" w:hAnsi="Cambria Math"/>
                <w:i/>
                <w:szCs w:val="24"/>
                <w:lang w:eastAsia="fr-FR"/>
              </w:rPr>
            </m:ctrlPr>
          </m:sSubPr>
          <m:e>
            <m:r>
              <w:rPr>
                <w:rFonts w:ascii="Cambria Math" w:hAnsi="Cambria Math"/>
              </w:rPr>
              <m:t>N</m:t>
            </m:r>
          </m:e>
          <m:sub>
            <m:r>
              <w:rPr>
                <w:rFonts w:ascii="Cambria Math" w:hAnsi="Cambria Math"/>
              </w:rPr>
              <m:t>A</m:t>
            </m:r>
          </m:sub>
        </m:sSub>
      </m:oMath>
      <w:r w:rsidRPr="00431FEA">
        <w:t xml:space="preserve"> </w:t>
      </w:r>
      <w:r>
        <w:tab/>
      </w:r>
      <w:r>
        <w:tab/>
      </w:r>
      <w:r w:rsidRPr="00431FEA">
        <w:t>or</w:t>
      </w:r>
      <w:r>
        <w:tab/>
      </w:r>
      <w:r w:rsidRPr="00431FEA">
        <w:t xml:space="preserve"> </w:t>
      </w:r>
      <m:oMath>
        <m:r>
          <w:rPr>
            <w:rFonts w:ascii="Cambria Math" w:hAnsi="Cambria Math"/>
          </w:rPr>
          <m:t>n=C×V</m:t>
        </m:r>
      </m:oMath>
    </w:p>
    <w:p w:rsidR="00C614A9" w:rsidRPr="00431FEA" w:rsidRDefault="00C614A9" w:rsidP="00C614A9">
      <w:pPr>
        <w:pStyle w:val="Paragraphedeliste"/>
      </w:pPr>
      <w:r w:rsidRPr="00431FEA">
        <w:t xml:space="preserve">Soit </w:t>
      </w:r>
      <m:oMath>
        <m:r>
          <w:rPr>
            <w:rFonts w:ascii="Cambria Math" w:hAnsi="Cambria Math"/>
          </w:rPr>
          <m:t>N=C×V×</m:t>
        </m:r>
        <m:sSub>
          <m:sSubPr>
            <m:ctrlPr>
              <w:rPr>
                <w:rFonts w:ascii="Cambria Math" w:hAnsi="Cambria Math"/>
                <w:i/>
                <w:szCs w:val="24"/>
                <w:lang w:eastAsia="fr-FR"/>
              </w:rPr>
            </m:ctrlPr>
          </m:sSubPr>
          <m:e>
            <m:r>
              <w:rPr>
                <w:rFonts w:ascii="Cambria Math" w:hAnsi="Cambria Math"/>
              </w:rPr>
              <m:t>N</m:t>
            </m:r>
          </m:e>
          <m:sub>
            <m:r>
              <w:rPr>
                <w:rFonts w:ascii="Cambria Math" w:hAnsi="Cambria Math"/>
              </w:rPr>
              <m:t>A</m:t>
            </m:r>
          </m:sub>
        </m:sSub>
      </m:oMath>
      <w:r w:rsidRPr="00431FEA">
        <w:tab/>
        <w:t>or</w:t>
      </w:r>
      <w:r>
        <w:tab/>
      </w:r>
      <w:r w:rsidRPr="00431FEA">
        <w:t xml:space="preserve"> </w:t>
      </w:r>
      <m:oMath>
        <m:r>
          <w:rPr>
            <w:rFonts w:ascii="Cambria Math" w:hAnsi="Cambria Math"/>
          </w:rPr>
          <m:t>C=</m:t>
        </m:r>
        <m:f>
          <m:fPr>
            <m:ctrlPr>
              <w:rPr>
                <w:rFonts w:ascii="Cambria Math" w:hAnsi="Cambria Math"/>
                <w:i/>
                <w:szCs w:val="24"/>
                <w:lang w:eastAsia="fr-FR"/>
              </w:rPr>
            </m:ctrlPr>
          </m:fPr>
          <m:num>
            <m:r>
              <w:rPr>
                <w:rFonts w:ascii="Cambria Math" w:hAnsi="Cambria Math"/>
              </w:rPr>
              <m:t>t</m:t>
            </m:r>
          </m:num>
          <m:den>
            <m:r>
              <w:rPr>
                <w:rFonts w:ascii="Cambria Math" w:hAnsi="Cambria Math"/>
              </w:rPr>
              <m:t>M</m:t>
            </m:r>
          </m:den>
        </m:f>
      </m:oMath>
    </w:p>
    <w:p w:rsidR="00C614A9" w:rsidRPr="00431FEA" w:rsidRDefault="00C614A9" w:rsidP="00C614A9">
      <w:pPr>
        <w:pStyle w:val="Paragraphedeliste"/>
      </w:pPr>
      <w:r w:rsidRPr="00431FEA">
        <w:t xml:space="preserve">Soit </w:t>
      </w:r>
      <m:oMath>
        <m:r>
          <w:rPr>
            <w:rFonts w:ascii="Cambria Math" w:hAnsi="Cambria Math"/>
          </w:rPr>
          <m:t>N=</m:t>
        </m:r>
        <m:f>
          <m:fPr>
            <m:ctrlPr>
              <w:rPr>
                <w:rFonts w:ascii="Cambria Math" w:hAnsi="Cambria Math"/>
                <w:i/>
                <w:szCs w:val="24"/>
                <w:lang w:eastAsia="fr-FR"/>
              </w:rPr>
            </m:ctrlPr>
          </m:fPr>
          <m:num>
            <m:r>
              <w:rPr>
                <w:rFonts w:ascii="Cambria Math" w:hAnsi="Cambria Math"/>
              </w:rPr>
              <m:t>t×V×</m:t>
            </m:r>
            <m:sSub>
              <m:sSubPr>
                <m:ctrlPr>
                  <w:rPr>
                    <w:rFonts w:ascii="Cambria Math" w:hAnsi="Cambria Math"/>
                    <w:i/>
                    <w:szCs w:val="24"/>
                    <w:lang w:eastAsia="fr-FR"/>
                  </w:rPr>
                </m:ctrlPr>
              </m:sSubPr>
              <m:e>
                <m:r>
                  <w:rPr>
                    <w:rFonts w:ascii="Cambria Math" w:hAnsi="Cambria Math"/>
                  </w:rPr>
                  <m:t>N</m:t>
                </m:r>
              </m:e>
              <m:sub>
                <m:r>
                  <w:rPr>
                    <w:rFonts w:ascii="Cambria Math" w:hAnsi="Cambria Math"/>
                  </w:rPr>
                  <m:t>A</m:t>
                </m:r>
              </m:sub>
            </m:sSub>
          </m:num>
          <m:den>
            <m:r>
              <w:rPr>
                <w:rFonts w:ascii="Cambria Math" w:hAnsi="Cambria Math"/>
              </w:rPr>
              <m:t>M</m:t>
            </m:r>
          </m:den>
        </m:f>
      </m:oMath>
    </w:p>
    <w:p w:rsidR="00C614A9" w:rsidRPr="00431FEA" w:rsidRDefault="00C614A9" w:rsidP="00C614A9">
      <w:pPr>
        <w:rPr>
          <w:rFonts w:asciiTheme="minorHAnsi" w:hAnsiTheme="minorHAnsi"/>
          <w:sz w:val="22"/>
        </w:rPr>
      </w:pPr>
    </w:p>
    <w:p w:rsidR="00C614A9" w:rsidRPr="00431FEA" w:rsidRDefault="00C614A9" w:rsidP="00C614A9">
      <w:pPr>
        <w:pStyle w:val="Paragraphedeliste"/>
        <w:numPr>
          <w:ilvl w:val="0"/>
          <w:numId w:val="10"/>
        </w:numPr>
      </w:pPr>
      <w:r w:rsidRPr="00431FEA">
        <w:t xml:space="preserve">On applique cette formule au calcium (on assimilera l’atome de calcium aux ions calcium) : </w:t>
      </w:r>
    </w:p>
    <w:p w:rsidR="00C614A9" w:rsidRPr="00431FEA" w:rsidRDefault="00C614A9" w:rsidP="00C614A9">
      <w:pPr>
        <w:rPr>
          <w:rFonts w:asciiTheme="minorHAnsi" w:hAnsiTheme="minorHAnsi"/>
          <w:sz w:val="22"/>
        </w:rPr>
      </w:pPr>
      <m:oMathPara>
        <m:oMath>
          <m:r>
            <w:rPr>
              <w:rFonts w:ascii="Cambria Math" w:hAnsi="Cambria Math"/>
              <w:sz w:val="22"/>
            </w:rPr>
            <m:t>N</m:t>
          </m:r>
          <m:d>
            <m:dPr>
              <m:ctrlPr>
                <w:rPr>
                  <w:rFonts w:ascii="Cambria Math" w:hAnsi="Cambria Math"/>
                  <w:i/>
                  <w:sz w:val="22"/>
                </w:rPr>
              </m:ctrlPr>
            </m:dPr>
            <m:e>
              <m:r>
                <w:rPr>
                  <w:rFonts w:ascii="Cambria Math" w:hAnsi="Cambria Math"/>
                  <w:sz w:val="22"/>
                </w:rPr>
                <m:t>Ca</m:t>
              </m:r>
            </m:e>
          </m:d>
          <m:r>
            <w:rPr>
              <w:rFonts w:ascii="Cambria Math" w:hAnsi="Cambria Math"/>
              <w:sz w:val="22"/>
            </w:rPr>
            <m:t>=</m:t>
          </m:r>
          <m:f>
            <m:fPr>
              <m:ctrlPr>
                <w:rPr>
                  <w:rFonts w:ascii="Cambria Math" w:hAnsi="Cambria Math"/>
                  <w:i/>
                  <w:sz w:val="22"/>
                </w:rPr>
              </m:ctrlPr>
            </m:fPr>
            <m:num>
              <m:r>
                <w:rPr>
                  <w:rFonts w:ascii="Cambria Math" w:hAnsi="Cambria Math"/>
                  <w:sz w:val="22"/>
                </w:rPr>
                <m:t>t(Ca)×V(évian)×</m:t>
              </m:r>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r>
                <w:rPr>
                  <w:rFonts w:ascii="Cambria Math" w:hAnsi="Cambria Math"/>
                  <w:sz w:val="22"/>
                </w:rPr>
                <m:t>M(Ca)</m:t>
              </m:r>
            </m:den>
          </m:f>
        </m:oMath>
      </m:oMathPara>
    </w:p>
    <w:p w:rsidR="00C614A9" w:rsidRPr="00431FEA" w:rsidRDefault="00C614A9" w:rsidP="00C614A9">
      <w:pPr>
        <w:pStyle w:val="Paragraphedeliste"/>
        <w:numPr>
          <w:ilvl w:val="0"/>
          <w:numId w:val="10"/>
        </w:numPr>
      </w:pPr>
      <w:r w:rsidRPr="00431FEA">
        <w:t>On prend le même volume d’</w:t>
      </w:r>
      <w:proofErr w:type="spellStart"/>
      <w:r w:rsidRPr="00431FEA">
        <w:t>évian</w:t>
      </w:r>
      <w:proofErr w:type="spellEnd"/>
      <w:r w:rsidRPr="00431FEA">
        <w:t xml:space="preserve"> que le volume de solution dans un tube, le titre massique en ions calcium est lui donné sur l’étiquette.</w:t>
      </w:r>
    </w:p>
    <w:p w:rsidR="00C614A9" w:rsidRPr="00431FEA" w:rsidRDefault="00C614A9" w:rsidP="00C614A9">
      <w:pPr>
        <w:rPr>
          <w:rFonts w:asciiTheme="minorHAnsi" w:hAnsiTheme="minorHAnsi"/>
          <w:sz w:val="22"/>
        </w:rPr>
      </w:pPr>
      <m:oMathPara>
        <m:oMath>
          <m:r>
            <w:rPr>
              <w:rFonts w:ascii="Cambria Math" w:hAnsi="Cambria Math"/>
              <w:sz w:val="22"/>
            </w:rPr>
            <m:t>N</m:t>
          </m:r>
          <m:d>
            <m:dPr>
              <m:ctrlPr>
                <w:rPr>
                  <w:rFonts w:ascii="Cambria Math" w:hAnsi="Cambria Math"/>
                  <w:i/>
                  <w:sz w:val="22"/>
                </w:rPr>
              </m:ctrlPr>
            </m:dPr>
            <m:e>
              <m:r>
                <w:rPr>
                  <w:rFonts w:ascii="Cambria Math" w:hAnsi="Cambria Math"/>
                  <w:sz w:val="22"/>
                </w:rPr>
                <m:t>Ca</m:t>
              </m:r>
            </m:e>
          </m:d>
          <m:r>
            <w:rPr>
              <w:rFonts w:ascii="Cambria Math" w:hAnsi="Cambria Math"/>
              <w:sz w:val="22"/>
            </w:rPr>
            <m:t>=</m:t>
          </m:r>
          <m:f>
            <m:fPr>
              <m:ctrlPr>
                <w:rPr>
                  <w:rFonts w:ascii="Cambria Math" w:hAnsi="Cambria Math"/>
                  <w:i/>
                  <w:sz w:val="22"/>
                </w:rPr>
              </m:ctrlPr>
            </m:fPr>
            <m:num>
              <m:r>
                <w:rPr>
                  <w:rFonts w:ascii="Cambria Math" w:hAnsi="Cambria Math"/>
                  <w:sz w:val="22"/>
                </w:rPr>
                <m:t>80×</m:t>
              </m:r>
              <m:sSup>
                <m:sSupPr>
                  <m:ctrlPr>
                    <w:rPr>
                      <w:rFonts w:ascii="Cambria Math" w:hAnsi="Cambria Math"/>
                      <w:i/>
                      <w:sz w:val="22"/>
                    </w:rPr>
                  </m:ctrlPr>
                </m:sSupPr>
                <m:e>
                  <m:r>
                    <w:rPr>
                      <w:rFonts w:ascii="Cambria Math" w:hAnsi="Cambria Math"/>
                      <w:sz w:val="22"/>
                    </w:rPr>
                    <m:t>10</m:t>
                  </m:r>
                </m:e>
                <m:sup>
                  <m:r>
                    <w:rPr>
                      <w:rFonts w:ascii="Cambria Math" w:hAnsi="Cambria Math"/>
                      <w:sz w:val="22"/>
                    </w:rPr>
                    <m:t>-3</m:t>
                  </m:r>
                </m:sup>
              </m:sSup>
              <m:r>
                <w:rPr>
                  <w:rFonts w:ascii="Cambria Math" w:hAnsi="Cambria Math"/>
                  <w:sz w:val="22"/>
                </w:rPr>
                <m:t>×1,2×</m:t>
              </m:r>
              <m:sSup>
                <m:sSupPr>
                  <m:ctrlPr>
                    <w:rPr>
                      <w:rFonts w:ascii="Cambria Math" w:hAnsi="Cambria Math"/>
                      <w:i/>
                      <w:sz w:val="22"/>
                    </w:rPr>
                  </m:ctrlPr>
                </m:sSupPr>
                <m:e>
                  <m:r>
                    <w:rPr>
                      <w:rFonts w:ascii="Cambria Math" w:hAnsi="Cambria Math"/>
                      <w:sz w:val="22"/>
                    </w:rPr>
                    <m:t>10</m:t>
                  </m:r>
                </m:e>
                <m:sup>
                  <m:r>
                    <w:rPr>
                      <w:rFonts w:ascii="Cambria Math" w:hAnsi="Cambria Math"/>
                      <w:sz w:val="22"/>
                    </w:rPr>
                    <m:t>-2</m:t>
                  </m:r>
                </m:sup>
              </m:sSup>
              <m:r>
                <w:rPr>
                  <w:rFonts w:ascii="Cambria Math" w:hAnsi="Cambria Math"/>
                  <w:sz w:val="22"/>
                </w:rPr>
                <m:t>×6,02×</m:t>
              </m:r>
              <m:sSup>
                <m:sSupPr>
                  <m:ctrlPr>
                    <w:rPr>
                      <w:rFonts w:ascii="Cambria Math" w:hAnsi="Cambria Math"/>
                      <w:i/>
                      <w:sz w:val="22"/>
                    </w:rPr>
                  </m:ctrlPr>
                </m:sSupPr>
                <m:e>
                  <m:r>
                    <w:rPr>
                      <w:rFonts w:ascii="Cambria Math" w:hAnsi="Cambria Math"/>
                      <w:sz w:val="22"/>
                    </w:rPr>
                    <m:t>10</m:t>
                  </m:r>
                </m:e>
                <m:sup>
                  <m:r>
                    <w:rPr>
                      <w:rFonts w:ascii="Cambria Math" w:hAnsi="Cambria Math"/>
                      <w:sz w:val="22"/>
                    </w:rPr>
                    <m:t>23</m:t>
                  </m:r>
                </m:sup>
              </m:sSup>
            </m:num>
            <m:den>
              <m:r>
                <w:rPr>
                  <w:rFonts w:ascii="Cambria Math" w:hAnsi="Cambria Math"/>
                  <w:sz w:val="22"/>
                </w:rPr>
                <m:t>40,1</m:t>
              </m:r>
            </m:den>
          </m:f>
          <m:r>
            <w:rPr>
              <w:rFonts w:ascii="Cambria Math" w:hAnsi="Cambria Math"/>
              <w:sz w:val="22"/>
            </w:rPr>
            <m:t>=1,4×</m:t>
          </m:r>
          <m:sSup>
            <m:sSupPr>
              <m:ctrlPr>
                <w:rPr>
                  <w:rFonts w:ascii="Cambria Math" w:hAnsi="Cambria Math"/>
                  <w:i/>
                  <w:sz w:val="22"/>
                </w:rPr>
              </m:ctrlPr>
            </m:sSupPr>
            <m:e>
              <m:r>
                <w:rPr>
                  <w:rFonts w:ascii="Cambria Math" w:hAnsi="Cambria Math"/>
                  <w:sz w:val="22"/>
                </w:rPr>
                <m:t>10</m:t>
              </m:r>
            </m:e>
            <m:sup>
              <m:r>
                <w:rPr>
                  <w:rFonts w:ascii="Cambria Math" w:hAnsi="Cambria Math"/>
                  <w:sz w:val="22"/>
                </w:rPr>
                <m:t>19</m:t>
              </m:r>
            </m:sup>
          </m:sSup>
          <m:r>
            <w:rPr>
              <w:rFonts w:ascii="Cambria Math" w:hAnsi="Cambria Math"/>
              <w:sz w:val="22"/>
            </w:rPr>
            <m:t>atomes</m:t>
          </m:r>
        </m:oMath>
      </m:oMathPara>
    </w:p>
    <w:p w:rsidR="00C614A9" w:rsidRPr="00431FEA" w:rsidRDefault="00C614A9" w:rsidP="00C614A9">
      <w:pPr>
        <w:rPr>
          <w:rFonts w:asciiTheme="minorHAnsi" w:hAnsiTheme="minorHAnsi"/>
          <w:sz w:val="22"/>
        </w:rPr>
      </w:pPr>
    </w:p>
    <w:p w:rsidR="00C614A9" w:rsidRPr="00431FEA" w:rsidRDefault="00C614A9" w:rsidP="00C614A9">
      <w:pPr>
        <w:rPr>
          <w:rFonts w:asciiTheme="minorHAnsi" w:hAnsiTheme="minorHAnsi"/>
          <w:sz w:val="22"/>
        </w:rPr>
      </w:pPr>
      <w:r w:rsidRPr="00431FEA">
        <w:rPr>
          <w:rFonts w:asciiTheme="minorHAnsi" w:hAnsiTheme="minorHAnsi"/>
          <w:sz w:val="22"/>
        </w:rPr>
        <w:t xml:space="preserve">On remarque donc que le nombre d’atomes de calcium présent dans un des tubes homéopathiques présentés est négligeable devant le nombre d’atomes présents dans le même volume d’eau minérale </w:t>
      </w:r>
      <w:proofErr w:type="spellStart"/>
      <w:r w:rsidRPr="00431FEA">
        <w:rPr>
          <w:rFonts w:asciiTheme="minorHAnsi" w:hAnsiTheme="minorHAnsi"/>
          <w:sz w:val="22"/>
        </w:rPr>
        <w:t>évian</w:t>
      </w:r>
      <w:proofErr w:type="spellEnd"/>
      <w:r w:rsidRPr="00431FEA">
        <w:rPr>
          <w:rFonts w:asciiTheme="minorHAnsi" w:hAnsiTheme="minorHAnsi"/>
          <w:sz w:val="22"/>
        </w:rPr>
        <w:t>.</w:t>
      </w:r>
    </w:p>
    <w:p w:rsidR="00C614A9" w:rsidRPr="00431FEA" w:rsidRDefault="00C614A9" w:rsidP="00C614A9">
      <w:pPr>
        <w:rPr>
          <w:rFonts w:asciiTheme="minorHAnsi" w:hAnsiTheme="minorHAnsi"/>
          <w:sz w:val="22"/>
        </w:rPr>
      </w:pPr>
      <w:r w:rsidRPr="00431FEA">
        <w:rPr>
          <w:rFonts w:asciiTheme="minorHAnsi" w:hAnsiTheme="minorHAnsi"/>
          <w:sz w:val="22"/>
        </w:rPr>
        <w:t>On peut dès lors se demander si les quantités présentes dans le tube homéopathique ne sont pas négligeables devant les impuretés forcément présentes de l’eau utilisée…</w:t>
      </w:r>
    </w:p>
    <w:p w:rsidR="00C614A9" w:rsidRDefault="00C614A9" w:rsidP="00C614A9"/>
    <w:p w:rsidR="00C614A9" w:rsidRDefault="00C614A9" w:rsidP="00C614A9"/>
    <w:p w:rsidR="00C614A9" w:rsidRDefault="00C614A9" w:rsidP="00C614A9">
      <w:pPr>
        <w:pStyle w:val="Style2"/>
      </w:pPr>
      <w:r>
        <w:lastRenderedPageBreak/>
        <w:t>Proposition de répartition des compétences</w:t>
      </w:r>
    </w:p>
    <w:p w:rsidR="00C614A9" w:rsidRDefault="00C614A9" w:rsidP="00C614A9"/>
    <w:tbl>
      <w:tblPr>
        <w:tblStyle w:val="Grilledutableau"/>
        <w:tblW w:w="0" w:type="auto"/>
        <w:tblInd w:w="833" w:type="dxa"/>
        <w:tblLook w:val="04A0"/>
      </w:tblPr>
      <w:tblGrid>
        <w:gridCol w:w="1903"/>
        <w:gridCol w:w="3893"/>
        <w:gridCol w:w="992"/>
        <w:gridCol w:w="1134"/>
        <w:gridCol w:w="992"/>
        <w:gridCol w:w="935"/>
      </w:tblGrid>
      <w:tr w:rsidR="00C614A9" w:rsidTr="009656B0">
        <w:tc>
          <w:tcPr>
            <w:tcW w:w="1903"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COMPETENCE</w:t>
            </w:r>
          </w:p>
        </w:tc>
        <w:tc>
          <w:tcPr>
            <w:tcW w:w="3893" w:type="dxa"/>
            <w:vAlign w:val="center"/>
          </w:tcPr>
          <w:p w:rsidR="00C614A9" w:rsidRPr="00783B09" w:rsidRDefault="00C614A9" w:rsidP="009656B0">
            <w:pPr>
              <w:pStyle w:val="Paragraphedeliste"/>
              <w:ind w:left="0"/>
              <w:rPr>
                <w:rFonts w:cs="Times New Roman"/>
                <w:sz w:val="21"/>
              </w:rPr>
            </w:pPr>
          </w:p>
        </w:tc>
        <w:tc>
          <w:tcPr>
            <w:tcW w:w="992"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A</w:t>
            </w:r>
          </w:p>
        </w:tc>
        <w:tc>
          <w:tcPr>
            <w:tcW w:w="1134"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B</w:t>
            </w:r>
          </w:p>
        </w:tc>
        <w:tc>
          <w:tcPr>
            <w:tcW w:w="992"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C</w:t>
            </w:r>
          </w:p>
        </w:tc>
        <w:tc>
          <w:tcPr>
            <w:tcW w:w="935"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D</w:t>
            </w:r>
          </w:p>
        </w:tc>
      </w:tr>
      <w:tr w:rsidR="00C614A9" w:rsidTr="009656B0">
        <w:trPr>
          <w:trHeight w:val="2084"/>
        </w:trPr>
        <w:tc>
          <w:tcPr>
            <w:tcW w:w="1903"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S’APPROPRIER</w:t>
            </w:r>
          </w:p>
          <w:p w:rsidR="00C614A9" w:rsidRDefault="00C614A9" w:rsidP="009656B0">
            <w:pPr>
              <w:pStyle w:val="Paragraphedeliste"/>
              <w:ind w:left="0"/>
              <w:jc w:val="center"/>
              <w:rPr>
                <w:rFonts w:ascii="Times New Roman" w:hAnsi="Times New Roman" w:cs="Times New Roman"/>
              </w:rPr>
            </w:pPr>
          </w:p>
        </w:tc>
        <w:tc>
          <w:tcPr>
            <w:tcW w:w="3893" w:type="dxa"/>
            <w:vAlign w:val="center"/>
          </w:tcPr>
          <w:p w:rsidR="00C614A9" w:rsidRPr="00783B09" w:rsidRDefault="00C614A9" w:rsidP="00C614A9">
            <w:pPr>
              <w:pStyle w:val="Paragraphedeliste"/>
              <w:numPr>
                <w:ilvl w:val="0"/>
                <w:numId w:val="11"/>
              </w:numPr>
              <w:rPr>
                <w:rFonts w:cs="Times New Roman"/>
                <w:sz w:val="21"/>
              </w:rPr>
            </w:pPr>
            <w:r w:rsidRPr="00783B09">
              <w:rPr>
                <w:rFonts w:cs="Times New Roman"/>
                <w:sz w:val="21"/>
              </w:rPr>
              <w:t xml:space="preserve">Définition d’une solution </w:t>
            </w:r>
            <w:proofErr w:type="spellStart"/>
            <w:r w:rsidRPr="00783B09">
              <w:rPr>
                <w:rFonts w:cs="Times New Roman"/>
                <w:sz w:val="21"/>
              </w:rPr>
              <w:t>ultramoléculaire</w:t>
            </w:r>
            <w:proofErr w:type="spellEnd"/>
          </w:p>
          <w:p w:rsidR="00C614A9" w:rsidRPr="00783B09" w:rsidRDefault="00C614A9" w:rsidP="00C614A9">
            <w:pPr>
              <w:pStyle w:val="Paragraphedeliste"/>
              <w:numPr>
                <w:ilvl w:val="0"/>
                <w:numId w:val="11"/>
              </w:numPr>
              <w:rPr>
                <w:rFonts w:cs="Times New Roman"/>
                <w:sz w:val="21"/>
              </w:rPr>
            </w:pPr>
            <w:r w:rsidRPr="00783B09">
              <w:rPr>
                <w:rFonts w:cs="Times New Roman"/>
                <w:sz w:val="21"/>
              </w:rPr>
              <w:t>Volume de solution dans un tube</w:t>
            </w:r>
          </w:p>
          <w:p w:rsidR="00C614A9" w:rsidRPr="00783B09" w:rsidRDefault="00C614A9" w:rsidP="00C614A9">
            <w:pPr>
              <w:pStyle w:val="Paragraphedeliste"/>
              <w:numPr>
                <w:ilvl w:val="0"/>
                <w:numId w:val="11"/>
              </w:numPr>
              <w:rPr>
                <w:rFonts w:cs="Times New Roman"/>
                <w:sz w:val="21"/>
              </w:rPr>
            </w:pPr>
            <w:r w:rsidRPr="00783B09">
              <w:rPr>
                <w:rFonts w:cs="Times New Roman"/>
                <w:sz w:val="21"/>
              </w:rPr>
              <w:t>Nombre d’atomes de calcium par molécule</w:t>
            </w:r>
          </w:p>
          <w:p w:rsidR="00C614A9" w:rsidRPr="00783B09" w:rsidRDefault="00C614A9" w:rsidP="00C614A9">
            <w:pPr>
              <w:pStyle w:val="Paragraphedeliste"/>
              <w:numPr>
                <w:ilvl w:val="0"/>
                <w:numId w:val="11"/>
              </w:numPr>
              <w:rPr>
                <w:rFonts w:cs="Times New Roman"/>
                <w:sz w:val="21"/>
              </w:rPr>
            </w:pPr>
            <w:r w:rsidRPr="00783B09">
              <w:rPr>
                <w:rFonts w:cs="Times New Roman"/>
                <w:sz w:val="21"/>
              </w:rPr>
              <w:t>Titre massique en ions calcium de l’</w:t>
            </w:r>
            <w:proofErr w:type="spellStart"/>
            <w:r w:rsidRPr="00783B09">
              <w:rPr>
                <w:rFonts w:cs="Times New Roman"/>
                <w:sz w:val="21"/>
              </w:rPr>
              <w:t>évian</w:t>
            </w:r>
            <w:proofErr w:type="spellEnd"/>
          </w:p>
        </w:tc>
        <w:tc>
          <w:tcPr>
            <w:tcW w:w="992" w:type="dxa"/>
            <w:vAlign w:val="center"/>
          </w:tcPr>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tc>
        <w:tc>
          <w:tcPr>
            <w:tcW w:w="1134" w:type="dxa"/>
            <w:vAlign w:val="center"/>
          </w:tcPr>
          <w:p w:rsidR="00C614A9" w:rsidRDefault="00C614A9" w:rsidP="009656B0">
            <w:pPr>
              <w:pStyle w:val="Paragraphedeliste"/>
              <w:ind w:left="0"/>
              <w:jc w:val="center"/>
              <w:rPr>
                <w:rFonts w:ascii="Times New Roman" w:hAnsi="Times New Roman" w:cs="Times New Roman"/>
              </w:rPr>
            </w:pPr>
          </w:p>
        </w:tc>
        <w:tc>
          <w:tcPr>
            <w:tcW w:w="992" w:type="dxa"/>
            <w:vAlign w:val="center"/>
          </w:tcPr>
          <w:p w:rsidR="00C614A9" w:rsidRDefault="00C614A9" w:rsidP="009656B0">
            <w:pPr>
              <w:pStyle w:val="Paragraphedeliste"/>
              <w:ind w:left="0"/>
              <w:jc w:val="center"/>
              <w:rPr>
                <w:rFonts w:ascii="Times New Roman" w:hAnsi="Times New Roman" w:cs="Times New Roman"/>
              </w:rPr>
            </w:pPr>
          </w:p>
        </w:tc>
        <w:tc>
          <w:tcPr>
            <w:tcW w:w="935" w:type="dxa"/>
            <w:vAlign w:val="center"/>
          </w:tcPr>
          <w:p w:rsidR="00C614A9" w:rsidRDefault="00C614A9" w:rsidP="009656B0">
            <w:pPr>
              <w:pStyle w:val="Paragraphedeliste"/>
              <w:ind w:left="0"/>
              <w:jc w:val="center"/>
              <w:rPr>
                <w:rFonts w:ascii="Times New Roman" w:hAnsi="Times New Roman" w:cs="Times New Roman"/>
              </w:rPr>
            </w:pPr>
          </w:p>
        </w:tc>
      </w:tr>
      <w:tr w:rsidR="00C614A9" w:rsidTr="009656B0">
        <w:trPr>
          <w:trHeight w:val="2084"/>
        </w:trPr>
        <w:tc>
          <w:tcPr>
            <w:tcW w:w="1903"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REALISER</w:t>
            </w:r>
          </w:p>
          <w:p w:rsidR="00C614A9" w:rsidRDefault="00C614A9" w:rsidP="009656B0">
            <w:pPr>
              <w:pStyle w:val="Paragraphedeliste"/>
              <w:ind w:left="0"/>
              <w:jc w:val="center"/>
              <w:rPr>
                <w:rFonts w:ascii="Times New Roman" w:hAnsi="Times New Roman" w:cs="Times New Roman"/>
              </w:rPr>
            </w:pPr>
          </w:p>
        </w:tc>
        <w:tc>
          <w:tcPr>
            <w:tcW w:w="3893" w:type="dxa"/>
            <w:vAlign w:val="center"/>
          </w:tcPr>
          <w:p w:rsidR="00C614A9" w:rsidRPr="00783B09" w:rsidRDefault="00C614A9" w:rsidP="00C614A9">
            <w:pPr>
              <w:pStyle w:val="Paragraphedeliste"/>
              <w:numPr>
                <w:ilvl w:val="0"/>
                <w:numId w:val="12"/>
              </w:numPr>
              <w:rPr>
                <w:rFonts w:cs="Times New Roman"/>
                <w:sz w:val="21"/>
              </w:rPr>
            </w:pPr>
            <w:r w:rsidRPr="00783B09">
              <w:rPr>
                <w:rFonts w:cs="Times New Roman"/>
                <w:sz w:val="21"/>
              </w:rPr>
              <w:t>Calcul de la concentration de la solution diluée en mol/L puis en molécules/L</w:t>
            </w:r>
          </w:p>
          <w:p w:rsidR="00C614A9" w:rsidRPr="00783B09" w:rsidRDefault="00C614A9" w:rsidP="00C614A9">
            <w:pPr>
              <w:pStyle w:val="Paragraphedeliste"/>
              <w:numPr>
                <w:ilvl w:val="0"/>
                <w:numId w:val="12"/>
              </w:numPr>
              <w:rPr>
                <w:rFonts w:cs="Times New Roman"/>
                <w:sz w:val="21"/>
              </w:rPr>
            </w:pPr>
            <w:r w:rsidRPr="00783B09">
              <w:rPr>
                <w:rFonts w:cs="Times New Roman"/>
                <w:sz w:val="21"/>
              </w:rPr>
              <w:t>Calcul du nombre moyen de molécules par tube</w:t>
            </w:r>
          </w:p>
          <w:p w:rsidR="00C614A9" w:rsidRPr="00783B09" w:rsidRDefault="00C614A9" w:rsidP="00C614A9">
            <w:pPr>
              <w:pStyle w:val="Paragraphedeliste"/>
              <w:numPr>
                <w:ilvl w:val="0"/>
                <w:numId w:val="12"/>
              </w:numPr>
              <w:rPr>
                <w:rFonts w:cs="Times New Roman"/>
                <w:sz w:val="21"/>
              </w:rPr>
            </w:pPr>
            <w:r w:rsidRPr="00783B09">
              <w:rPr>
                <w:rFonts w:cs="Times New Roman"/>
                <w:sz w:val="21"/>
              </w:rPr>
              <w:t>Calcul du nombre d’atomes de calcium dans le même volume d’</w:t>
            </w:r>
            <w:proofErr w:type="spellStart"/>
            <w:r w:rsidRPr="00783B09">
              <w:rPr>
                <w:rFonts w:cs="Times New Roman"/>
                <w:sz w:val="21"/>
              </w:rPr>
              <w:t>évian</w:t>
            </w:r>
            <w:proofErr w:type="spellEnd"/>
          </w:p>
        </w:tc>
        <w:tc>
          <w:tcPr>
            <w:tcW w:w="992" w:type="dxa"/>
            <w:vAlign w:val="center"/>
          </w:tcPr>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p w:rsidR="00C614A9" w:rsidRDefault="00C614A9" w:rsidP="009656B0">
            <w:pPr>
              <w:pStyle w:val="Paragraphedeliste"/>
              <w:ind w:left="0"/>
              <w:jc w:val="center"/>
              <w:rPr>
                <w:rFonts w:ascii="Times New Roman" w:hAnsi="Times New Roman" w:cs="Times New Roman"/>
              </w:rPr>
            </w:pPr>
          </w:p>
        </w:tc>
        <w:tc>
          <w:tcPr>
            <w:tcW w:w="1134" w:type="dxa"/>
            <w:vAlign w:val="center"/>
          </w:tcPr>
          <w:p w:rsidR="00C614A9" w:rsidRDefault="00C614A9" w:rsidP="009656B0">
            <w:pPr>
              <w:pStyle w:val="Paragraphedeliste"/>
              <w:ind w:left="0"/>
              <w:jc w:val="center"/>
              <w:rPr>
                <w:rFonts w:ascii="Times New Roman" w:hAnsi="Times New Roman" w:cs="Times New Roman"/>
              </w:rPr>
            </w:pPr>
          </w:p>
        </w:tc>
        <w:tc>
          <w:tcPr>
            <w:tcW w:w="992" w:type="dxa"/>
            <w:vAlign w:val="center"/>
          </w:tcPr>
          <w:p w:rsidR="00C614A9" w:rsidRDefault="00C614A9" w:rsidP="009656B0">
            <w:pPr>
              <w:pStyle w:val="Paragraphedeliste"/>
              <w:ind w:left="0"/>
              <w:jc w:val="center"/>
              <w:rPr>
                <w:rFonts w:ascii="Times New Roman" w:hAnsi="Times New Roman" w:cs="Times New Roman"/>
              </w:rPr>
            </w:pPr>
          </w:p>
        </w:tc>
        <w:tc>
          <w:tcPr>
            <w:tcW w:w="935" w:type="dxa"/>
            <w:vAlign w:val="center"/>
          </w:tcPr>
          <w:p w:rsidR="00C614A9" w:rsidRDefault="00C614A9" w:rsidP="009656B0">
            <w:pPr>
              <w:pStyle w:val="Paragraphedeliste"/>
              <w:ind w:left="0"/>
              <w:jc w:val="center"/>
              <w:rPr>
                <w:rFonts w:ascii="Times New Roman" w:hAnsi="Times New Roman" w:cs="Times New Roman"/>
              </w:rPr>
            </w:pPr>
          </w:p>
        </w:tc>
      </w:tr>
      <w:tr w:rsidR="00C614A9" w:rsidTr="009656B0">
        <w:trPr>
          <w:trHeight w:val="2084"/>
        </w:trPr>
        <w:tc>
          <w:tcPr>
            <w:tcW w:w="1903"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VALIDER</w:t>
            </w:r>
          </w:p>
          <w:p w:rsidR="00C614A9" w:rsidRDefault="00C614A9" w:rsidP="009656B0">
            <w:pPr>
              <w:pStyle w:val="Paragraphedeliste"/>
              <w:ind w:left="0"/>
              <w:jc w:val="center"/>
              <w:rPr>
                <w:rFonts w:ascii="Times New Roman" w:hAnsi="Times New Roman" w:cs="Times New Roman"/>
              </w:rPr>
            </w:pPr>
          </w:p>
        </w:tc>
        <w:tc>
          <w:tcPr>
            <w:tcW w:w="3893" w:type="dxa"/>
            <w:vAlign w:val="center"/>
          </w:tcPr>
          <w:p w:rsidR="00C614A9" w:rsidRPr="00783B09" w:rsidRDefault="00C614A9" w:rsidP="00C614A9">
            <w:pPr>
              <w:pStyle w:val="Paragraphedeliste"/>
              <w:numPr>
                <w:ilvl w:val="0"/>
                <w:numId w:val="13"/>
              </w:numPr>
              <w:rPr>
                <w:rFonts w:cs="Times New Roman"/>
                <w:sz w:val="21"/>
              </w:rPr>
            </w:pPr>
            <w:r w:rsidRPr="00783B09">
              <w:rPr>
                <w:rFonts w:cs="Times New Roman"/>
                <w:sz w:val="21"/>
              </w:rPr>
              <w:t xml:space="preserve">La solution est-elle </w:t>
            </w:r>
            <w:proofErr w:type="spellStart"/>
            <w:r w:rsidRPr="00783B09">
              <w:rPr>
                <w:rFonts w:cs="Times New Roman"/>
                <w:sz w:val="21"/>
              </w:rPr>
              <w:t>ultramoléculaire</w:t>
            </w:r>
            <w:proofErr w:type="spellEnd"/>
          </w:p>
          <w:p w:rsidR="00C614A9" w:rsidRPr="00783B09" w:rsidRDefault="00C614A9" w:rsidP="00C614A9">
            <w:pPr>
              <w:pStyle w:val="Paragraphedeliste"/>
              <w:numPr>
                <w:ilvl w:val="0"/>
                <w:numId w:val="13"/>
              </w:numPr>
              <w:rPr>
                <w:rFonts w:cs="Times New Roman"/>
                <w:sz w:val="21"/>
              </w:rPr>
            </w:pPr>
            <w:r w:rsidRPr="00783B09">
              <w:rPr>
                <w:rFonts w:cs="Times New Roman"/>
                <w:sz w:val="21"/>
              </w:rPr>
              <w:t>Comparaison avec l’</w:t>
            </w:r>
            <w:proofErr w:type="spellStart"/>
            <w:r w:rsidRPr="00783B09">
              <w:rPr>
                <w:rFonts w:cs="Times New Roman"/>
                <w:sz w:val="21"/>
              </w:rPr>
              <w:t>évian</w:t>
            </w:r>
            <w:proofErr w:type="spellEnd"/>
          </w:p>
          <w:p w:rsidR="00C614A9" w:rsidRPr="00783B09" w:rsidRDefault="00C614A9" w:rsidP="009656B0">
            <w:pPr>
              <w:rPr>
                <w:rFonts w:asciiTheme="minorHAnsi" w:hAnsiTheme="minorHAnsi" w:cs="Times New Roman"/>
                <w:sz w:val="21"/>
              </w:rPr>
            </w:pPr>
            <w:r w:rsidRPr="00783B09">
              <w:rPr>
                <w:rFonts w:asciiTheme="minorHAnsi" w:hAnsiTheme="minorHAnsi" w:cs="Times New Roman"/>
                <w:sz w:val="21"/>
              </w:rPr>
              <w:t>Les conclusions doivent être cohérentes avec les résultats</w:t>
            </w:r>
          </w:p>
        </w:tc>
        <w:tc>
          <w:tcPr>
            <w:tcW w:w="992" w:type="dxa"/>
            <w:vAlign w:val="center"/>
          </w:tcPr>
          <w:p w:rsidR="00C614A9" w:rsidRDefault="00C614A9" w:rsidP="009656B0">
            <w:pPr>
              <w:pStyle w:val="Paragraphedeliste"/>
              <w:ind w:left="0"/>
              <w:jc w:val="center"/>
              <w:rPr>
                <w:rFonts w:ascii="Times New Roman" w:hAnsi="Times New Roman" w:cs="Times New Roman"/>
              </w:rPr>
            </w:pPr>
          </w:p>
        </w:tc>
        <w:tc>
          <w:tcPr>
            <w:tcW w:w="1134" w:type="dxa"/>
            <w:vAlign w:val="center"/>
          </w:tcPr>
          <w:p w:rsidR="00C614A9" w:rsidRDefault="00C614A9" w:rsidP="009656B0">
            <w:pPr>
              <w:pStyle w:val="Paragraphedeliste"/>
              <w:ind w:left="0"/>
              <w:jc w:val="center"/>
              <w:rPr>
                <w:rFonts w:ascii="Times New Roman" w:hAnsi="Times New Roman" w:cs="Times New Roman"/>
              </w:rPr>
            </w:pPr>
          </w:p>
        </w:tc>
        <w:tc>
          <w:tcPr>
            <w:tcW w:w="992" w:type="dxa"/>
            <w:vAlign w:val="center"/>
          </w:tcPr>
          <w:p w:rsidR="00C614A9" w:rsidRDefault="00C614A9" w:rsidP="009656B0">
            <w:pPr>
              <w:pStyle w:val="Paragraphedeliste"/>
              <w:ind w:left="0"/>
              <w:jc w:val="center"/>
              <w:rPr>
                <w:rFonts w:ascii="Times New Roman" w:hAnsi="Times New Roman" w:cs="Times New Roman"/>
              </w:rPr>
            </w:pPr>
          </w:p>
        </w:tc>
        <w:tc>
          <w:tcPr>
            <w:tcW w:w="935" w:type="dxa"/>
            <w:vAlign w:val="center"/>
          </w:tcPr>
          <w:p w:rsidR="00C614A9" w:rsidRDefault="00C614A9" w:rsidP="009656B0">
            <w:pPr>
              <w:pStyle w:val="Paragraphedeliste"/>
              <w:ind w:left="0"/>
              <w:jc w:val="center"/>
              <w:rPr>
                <w:rFonts w:ascii="Times New Roman" w:hAnsi="Times New Roman" w:cs="Times New Roman"/>
              </w:rPr>
            </w:pPr>
          </w:p>
        </w:tc>
      </w:tr>
      <w:tr w:rsidR="00C614A9" w:rsidTr="009656B0">
        <w:trPr>
          <w:trHeight w:val="2084"/>
        </w:trPr>
        <w:tc>
          <w:tcPr>
            <w:tcW w:w="1903" w:type="dxa"/>
            <w:vAlign w:val="center"/>
          </w:tcPr>
          <w:p w:rsidR="00C614A9" w:rsidRDefault="00C614A9" w:rsidP="009656B0">
            <w:pPr>
              <w:pStyle w:val="Paragraphedeliste"/>
              <w:ind w:left="0"/>
              <w:jc w:val="center"/>
              <w:rPr>
                <w:rFonts w:ascii="Times New Roman" w:hAnsi="Times New Roman" w:cs="Times New Roman"/>
              </w:rPr>
            </w:pPr>
            <w:r>
              <w:rPr>
                <w:rFonts w:ascii="Times New Roman" w:hAnsi="Times New Roman" w:cs="Times New Roman"/>
              </w:rPr>
              <w:t>COMMUNIQUER</w:t>
            </w:r>
          </w:p>
          <w:p w:rsidR="00C614A9" w:rsidRDefault="00C614A9" w:rsidP="009656B0">
            <w:pPr>
              <w:pStyle w:val="Paragraphedeliste"/>
              <w:ind w:left="0"/>
              <w:jc w:val="center"/>
              <w:rPr>
                <w:rFonts w:ascii="Times New Roman" w:hAnsi="Times New Roman" w:cs="Times New Roman"/>
              </w:rPr>
            </w:pPr>
          </w:p>
        </w:tc>
        <w:tc>
          <w:tcPr>
            <w:tcW w:w="3893" w:type="dxa"/>
            <w:vAlign w:val="center"/>
          </w:tcPr>
          <w:p w:rsidR="00C614A9" w:rsidRPr="00783B09" w:rsidRDefault="00C614A9" w:rsidP="00C614A9">
            <w:pPr>
              <w:pStyle w:val="Paragraphedeliste"/>
              <w:numPr>
                <w:ilvl w:val="0"/>
                <w:numId w:val="14"/>
              </w:numPr>
              <w:rPr>
                <w:rFonts w:cs="Times New Roman"/>
                <w:sz w:val="21"/>
              </w:rPr>
            </w:pPr>
            <w:r w:rsidRPr="00783B09">
              <w:rPr>
                <w:rFonts w:cs="Times New Roman"/>
                <w:sz w:val="21"/>
              </w:rPr>
              <w:t>Rédaction</w:t>
            </w:r>
          </w:p>
          <w:p w:rsidR="00C614A9" w:rsidRPr="00783B09" w:rsidRDefault="00C614A9" w:rsidP="00C614A9">
            <w:pPr>
              <w:pStyle w:val="Paragraphedeliste"/>
              <w:numPr>
                <w:ilvl w:val="0"/>
                <w:numId w:val="14"/>
              </w:numPr>
              <w:rPr>
                <w:rFonts w:cs="Times New Roman"/>
                <w:sz w:val="21"/>
              </w:rPr>
            </w:pPr>
            <w:r w:rsidRPr="00783B09">
              <w:rPr>
                <w:rFonts w:cs="Times New Roman"/>
                <w:sz w:val="21"/>
              </w:rPr>
              <w:t>Démarche claire et bien expliquée</w:t>
            </w:r>
          </w:p>
        </w:tc>
        <w:tc>
          <w:tcPr>
            <w:tcW w:w="992" w:type="dxa"/>
            <w:vAlign w:val="center"/>
          </w:tcPr>
          <w:p w:rsidR="00C614A9" w:rsidRDefault="00C614A9" w:rsidP="009656B0">
            <w:pPr>
              <w:pStyle w:val="Paragraphedeliste"/>
              <w:ind w:left="0"/>
              <w:jc w:val="center"/>
              <w:rPr>
                <w:rFonts w:ascii="Times New Roman" w:hAnsi="Times New Roman" w:cs="Times New Roman"/>
              </w:rPr>
            </w:pPr>
          </w:p>
        </w:tc>
        <w:tc>
          <w:tcPr>
            <w:tcW w:w="1134" w:type="dxa"/>
            <w:vAlign w:val="center"/>
          </w:tcPr>
          <w:p w:rsidR="00C614A9" w:rsidRDefault="00C614A9" w:rsidP="009656B0">
            <w:pPr>
              <w:pStyle w:val="Paragraphedeliste"/>
              <w:ind w:left="0"/>
              <w:jc w:val="center"/>
              <w:rPr>
                <w:rFonts w:ascii="Times New Roman" w:hAnsi="Times New Roman" w:cs="Times New Roman"/>
              </w:rPr>
            </w:pPr>
          </w:p>
        </w:tc>
        <w:tc>
          <w:tcPr>
            <w:tcW w:w="992" w:type="dxa"/>
            <w:vAlign w:val="center"/>
          </w:tcPr>
          <w:p w:rsidR="00C614A9" w:rsidRDefault="00C614A9" w:rsidP="009656B0">
            <w:pPr>
              <w:pStyle w:val="Paragraphedeliste"/>
              <w:ind w:left="0"/>
              <w:jc w:val="center"/>
              <w:rPr>
                <w:rFonts w:ascii="Times New Roman" w:hAnsi="Times New Roman" w:cs="Times New Roman"/>
              </w:rPr>
            </w:pPr>
          </w:p>
        </w:tc>
        <w:tc>
          <w:tcPr>
            <w:tcW w:w="935" w:type="dxa"/>
            <w:vAlign w:val="center"/>
          </w:tcPr>
          <w:p w:rsidR="00C614A9" w:rsidRDefault="00C614A9" w:rsidP="009656B0">
            <w:pPr>
              <w:pStyle w:val="Paragraphedeliste"/>
              <w:ind w:left="0"/>
              <w:jc w:val="center"/>
              <w:rPr>
                <w:rFonts w:ascii="Times New Roman" w:hAnsi="Times New Roman" w:cs="Times New Roman"/>
              </w:rPr>
            </w:pPr>
          </w:p>
        </w:tc>
      </w:tr>
    </w:tbl>
    <w:p w:rsidR="00C614A9" w:rsidRPr="00E65897" w:rsidRDefault="00C614A9" w:rsidP="00C614A9"/>
    <w:p w:rsidR="00C614A9" w:rsidRPr="00EC1F02" w:rsidRDefault="00C614A9" w:rsidP="00EC1F02">
      <w:pPr>
        <w:rPr>
          <w:sz w:val="22"/>
        </w:rPr>
      </w:pPr>
      <w:bookmarkStart w:id="0" w:name="_GoBack"/>
      <w:bookmarkEnd w:id="0"/>
    </w:p>
    <w:sectPr w:rsidR="00C614A9" w:rsidRPr="00EC1F02" w:rsidSect="000711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Arial Unicode MS"/>
    <w:charset w:val="80"/>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170"/>
    <w:multiLevelType w:val="hybridMultilevel"/>
    <w:tmpl w:val="D34A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900F6"/>
    <w:multiLevelType w:val="hybridMultilevel"/>
    <w:tmpl w:val="210AF8C2"/>
    <w:lvl w:ilvl="0" w:tplc="040C0001">
      <w:start w:val="1"/>
      <w:numFmt w:val="bullet"/>
      <w:lvlText w:val=""/>
      <w:lvlJc w:val="left"/>
      <w:pPr>
        <w:tabs>
          <w:tab w:val="num" w:pos="785"/>
        </w:tabs>
        <w:ind w:left="782" w:hanging="357"/>
      </w:pPr>
      <w:rPr>
        <w:rFonts w:ascii="Symbol" w:hAnsi="Symbol" w:cs="Symbol" w:hint="default"/>
      </w:rPr>
    </w:lvl>
    <w:lvl w:ilvl="1" w:tplc="09A21020" w:tentative="1">
      <w:start w:val="1"/>
      <w:numFmt w:val="bullet"/>
      <w:lvlText w:val="o"/>
      <w:lvlJc w:val="left"/>
      <w:pPr>
        <w:tabs>
          <w:tab w:val="num" w:pos="1440"/>
        </w:tabs>
        <w:ind w:left="1440" w:hanging="360"/>
      </w:pPr>
      <w:rPr>
        <w:rFonts w:ascii="Courier New" w:hAnsi="Courier New" w:cs="Courier New" w:hint="default"/>
      </w:rPr>
    </w:lvl>
    <w:lvl w:ilvl="2" w:tplc="05B41466" w:tentative="1">
      <w:start w:val="1"/>
      <w:numFmt w:val="bullet"/>
      <w:lvlText w:val=""/>
      <w:lvlJc w:val="left"/>
      <w:pPr>
        <w:tabs>
          <w:tab w:val="num" w:pos="2160"/>
        </w:tabs>
        <w:ind w:left="2160" w:hanging="360"/>
      </w:pPr>
      <w:rPr>
        <w:rFonts w:ascii="Wingdings" w:hAnsi="Wingdings" w:cs="Wingdings" w:hint="default"/>
      </w:rPr>
    </w:lvl>
    <w:lvl w:ilvl="3" w:tplc="DF66D020" w:tentative="1">
      <w:start w:val="1"/>
      <w:numFmt w:val="bullet"/>
      <w:lvlText w:val=""/>
      <w:lvlJc w:val="left"/>
      <w:pPr>
        <w:tabs>
          <w:tab w:val="num" w:pos="2880"/>
        </w:tabs>
        <w:ind w:left="2880" w:hanging="360"/>
      </w:pPr>
      <w:rPr>
        <w:rFonts w:ascii="Symbol" w:hAnsi="Symbol" w:cs="Symbol" w:hint="default"/>
      </w:rPr>
    </w:lvl>
    <w:lvl w:ilvl="4" w:tplc="02EEC2BE" w:tentative="1">
      <w:start w:val="1"/>
      <w:numFmt w:val="bullet"/>
      <w:lvlText w:val="o"/>
      <w:lvlJc w:val="left"/>
      <w:pPr>
        <w:tabs>
          <w:tab w:val="num" w:pos="3600"/>
        </w:tabs>
        <w:ind w:left="3600" w:hanging="360"/>
      </w:pPr>
      <w:rPr>
        <w:rFonts w:ascii="Courier New" w:hAnsi="Courier New" w:cs="Courier New" w:hint="default"/>
      </w:rPr>
    </w:lvl>
    <w:lvl w:ilvl="5" w:tplc="8BD637DE" w:tentative="1">
      <w:start w:val="1"/>
      <w:numFmt w:val="bullet"/>
      <w:lvlText w:val=""/>
      <w:lvlJc w:val="left"/>
      <w:pPr>
        <w:tabs>
          <w:tab w:val="num" w:pos="4320"/>
        </w:tabs>
        <w:ind w:left="4320" w:hanging="360"/>
      </w:pPr>
      <w:rPr>
        <w:rFonts w:ascii="Wingdings" w:hAnsi="Wingdings" w:cs="Wingdings" w:hint="default"/>
      </w:rPr>
    </w:lvl>
    <w:lvl w:ilvl="6" w:tplc="CF102590" w:tentative="1">
      <w:start w:val="1"/>
      <w:numFmt w:val="bullet"/>
      <w:lvlText w:val=""/>
      <w:lvlJc w:val="left"/>
      <w:pPr>
        <w:tabs>
          <w:tab w:val="num" w:pos="5040"/>
        </w:tabs>
        <w:ind w:left="5040" w:hanging="360"/>
      </w:pPr>
      <w:rPr>
        <w:rFonts w:ascii="Symbol" w:hAnsi="Symbol" w:cs="Symbol" w:hint="default"/>
      </w:rPr>
    </w:lvl>
    <w:lvl w:ilvl="7" w:tplc="4B8A4884" w:tentative="1">
      <w:start w:val="1"/>
      <w:numFmt w:val="bullet"/>
      <w:lvlText w:val="o"/>
      <w:lvlJc w:val="left"/>
      <w:pPr>
        <w:tabs>
          <w:tab w:val="num" w:pos="5760"/>
        </w:tabs>
        <w:ind w:left="5760" w:hanging="360"/>
      </w:pPr>
      <w:rPr>
        <w:rFonts w:ascii="Courier New" w:hAnsi="Courier New" w:cs="Courier New" w:hint="default"/>
      </w:rPr>
    </w:lvl>
    <w:lvl w:ilvl="8" w:tplc="81B6ADB4"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50F1C20"/>
    <w:multiLevelType w:val="hybridMultilevel"/>
    <w:tmpl w:val="6FC8B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5E67BB"/>
    <w:multiLevelType w:val="hybridMultilevel"/>
    <w:tmpl w:val="9CE23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75544"/>
    <w:multiLevelType w:val="hybridMultilevel"/>
    <w:tmpl w:val="39E42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410BEB"/>
    <w:multiLevelType w:val="hybridMultilevel"/>
    <w:tmpl w:val="C92E972A"/>
    <w:lvl w:ilvl="0" w:tplc="92FA1F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9D729C"/>
    <w:multiLevelType w:val="multilevel"/>
    <w:tmpl w:val="CBB0D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F994959"/>
    <w:multiLevelType w:val="hybridMultilevel"/>
    <w:tmpl w:val="6B48026E"/>
    <w:lvl w:ilvl="0" w:tplc="040C0001">
      <w:start w:val="1"/>
      <w:numFmt w:val="bullet"/>
      <w:lvlText w:val=""/>
      <w:lvlJc w:val="left"/>
      <w:pPr>
        <w:ind w:left="823" w:hanging="360"/>
      </w:pPr>
      <w:rPr>
        <w:rFonts w:ascii="Symbol" w:hAnsi="Symbol" w:cs="Symbol" w:hint="default"/>
      </w:rPr>
    </w:lvl>
    <w:lvl w:ilvl="1" w:tplc="040C0001">
      <w:start w:val="1"/>
      <w:numFmt w:val="bullet"/>
      <w:lvlText w:val=""/>
      <w:lvlJc w:val="left"/>
      <w:pPr>
        <w:ind w:left="1543" w:hanging="360"/>
      </w:pPr>
      <w:rPr>
        <w:rFonts w:ascii="Symbol" w:hAnsi="Symbol" w:cs="Symbol" w:hint="default"/>
      </w:rPr>
    </w:lvl>
    <w:lvl w:ilvl="2" w:tplc="040C0005" w:tentative="1">
      <w:start w:val="1"/>
      <w:numFmt w:val="bullet"/>
      <w:lvlText w:val=""/>
      <w:lvlJc w:val="left"/>
      <w:pPr>
        <w:ind w:left="2263" w:hanging="360"/>
      </w:pPr>
      <w:rPr>
        <w:rFonts w:ascii="Wingdings" w:hAnsi="Wingdings" w:cs="Wingdings" w:hint="default"/>
      </w:rPr>
    </w:lvl>
    <w:lvl w:ilvl="3" w:tplc="040C0001" w:tentative="1">
      <w:start w:val="1"/>
      <w:numFmt w:val="bullet"/>
      <w:lvlText w:val=""/>
      <w:lvlJc w:val="left"/>
      <w:pPr>
        <w:ind w:left="2983" w:hanging="360"/>
      </w:pPr>
      <w:rPr>
        <w:rFonts w:ascii="Symbol" w:hAnsi="Symbol" w:cs="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cs="Wingdings" w:hint="default"/>
      </w:rPr>
    </w:lvl>
    <w:lvl w:ilvl="6" w:tplc="040C0001" w:tentative="1">
      <w:start w:val="1"/>
      <w:numFmt w:val="bullet"/>
      <w:lvlText w:val=""/>
      <w:lvlJc w:val="left"/>
      <w:pPr>
        <w:ind w:left="5143" w:hanging="360"/>
      </w:pPr>
      <w:rPr>
        <w:rFonts w:ascii="Symbol" w:hAnsi="Symbol" w:cs="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cs="Wingdings" w:hint="default"/>
      </w:rPr>
    </w:lvl>
  </w:abstractNum>
  <w:abstractNum w:abstractNumId="8">
    <w:nsid w:val="32243E0C"/>
    <w:multiLevelType w:val="hybridMultilevel"/>
    <w:tmpl w:val="30FEF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81693C"/>
    <w:multiLevelType w:val="hybridMultilevel"/>
    <w:tmpl w:val="D52A4086"/>
    <w:lvl w:ilvl="0" w:tplc="040C0001">
      <w:start w:val="1"/>
      <w:numFmt w:val="bullet"/>
      <w:lvlText w:val=""/>
      <w:lvlJc w:val="left"/>
      <w:pPr>
        <w:tabs>
          <w:tab w:val="num" w:pos="360"/>
        </w:tabs>
        <w:ind w:left="357" w:hanging="357"/>
      </w:pPr>
      <w:rPr>
        <w:rFonts w:ascii="Symbol" w:hAnsi="Symbol" w:cs="Symbol" w:hint="default"/>
      </w:rPr>
    </w:lvl>
    <w:lvl w:ilvl="1" w:tplc="8E22280E" w:tentative="1">
      <w:start w:val="1"/>
      <w:numFmt w:val="bullet"/>
      <w:lvlText w:val="o"/>
      <w:lvlJc w:val="left"/>
      <w:pPr>
        <w:tabs>
          <w:tab w:val="num" w:pos="1440"/>
        </w:tabs>
        <w:ind w:left="1440" w:hanging="360"/>
      </w:pPr>
      <w:rPr>
        <w:rFonts w:ascii="Courier New" w:hAnsi="Courier New" w:cs="Courier New" w:hint="default"/>
      </w:rPr>
    </w:lvl>
    <w:lvl w:ilvl="2" w:tplc="1D28E416" w:tentative="1">
      <w:start w:val="1"/>
      <w:numFmt w:val="bullet"/>
      <w:lvlText w:val=""/>
      <w:lvlJc w:val="left"/>
      <w:pPr>
        <w:tabs>
          <w:tab w:val="num" w:pos="2160"/>
        </w:tabs>
        <w:ind w:left="2160" w:hanging="360"/>
      </w:pPr>
      <w:rPr>
        <w:rFonts w:ascii="Wingdings" w:hAnsi="Wingdings" w:cs="Wingdings" w:hint="default"/>
      </w:rPr>
    </w:lvl>
    <w:lvl w:ilvl="3" w:tplc="E4AE8186" w:tentative="1">
      <w:start w:val="1"/>
      <w:numFmt w:val="bullet"/>
      <w:lvlText w:val=""/>
      <w:lvlJc w:val="left"/>
      <w:pPr>
        <w:tabs>
          <w:tab w:val="num" w:pos="2880"/>
        </w:tabs>
        <w:ind w:left="2880" w:hanging="360"/>
      </w:pPr>
      <w:rPr>
        <w:rFonts w:ascii="Symbol" w:hAnsi="Symbol" w:cs="Symbol" w:hint="default"/>
      </w:rPr>
    </w:lvl>
    <w:lvl w:ilvl="4" w:tplc="7BA0497C" w:tentative="1">
      <w:start w:val="1"/>
      <w:numFmt w:val="bullet"/>
      <w:lvlText w:val="o"/>
      <w:lvlJc w:val="left"/>
      <w:pPr>
        <w:tabs>
          <w:tab w:val="num" w:pos="3600"/>
        </w:tabs>
        <w:ind w:left="3600" w:hanging="360"/>
      </w:pPr>
      <w:rPr>
        <w:rFonts w:ascii="Courier New" w:hAnsi="Courier New" w:cs="Courier New" w:hint="default"/>
      </w:rPr>
    </w:lvl>
    <w:lvl w:ilvl="5" w:tplc="6A4A1312" w:tentative="1">
      <w:start w:val="1"/>
      <w:numFmt w:val="bullet"/>
      <w:lvlText w:val=""/>
      <w:lvlJc w:val="left"/>
      <w:pPr>
        <w:tabs>
          <w:tab w:val="num" w:pos="4320"/>
        </w:tabs>
        <w:ind w:left="4320" w:hanging="360"/>
      </w:pPr>
      <w:rPr>
        <w:rFonts w:ascii="Wingdings" w:hAnsi="Wingdings" w:cs="Wingdings" w:hint="default"/>
      </w:rPr>
    </w:lvl>
    <w:lvl w:ilvl="6" w:tplc="DB36371E" w:tentative="1">
      <w:start w:val="1"/>
      <w:numFmt w:val="bullet"/>
      <w:lvlText w:val=""/>
      <w:lvlJc w:val="left"/>
      <w:pPr>
        <w:tabs>
          <w:tab w:val="num" w:pos="5040"/>
        </w:tabs>
        <w:ind w:left="5040" w:hanging="360"/>
      </w:pPr>
      <w:rPr>
        <w:rFonts w:ascii="Symbol" w:hAnsi="Symbol" w:cs="Symbol" w:hint="default"/>
      </w:rPr>
    </w:lvl>
    <w:lvl w:ilvl="7" w:tplc="CD2A4E04" w:tentative="1">
      <w:start w:val="1"/>
      <w:numFmt w:val="bullet"/>
      <w:lvlText w:val="o"/>
      <w:lvlJc w:val="left"/>
      <w:pPr>
        <w:tabs>
          <w:tab w:val="num" w:pos="5760"/>
        </w:tabs>
        <w:ind w:left="5760" w:hanging="360"/>
      </w:pPr>
      <w:rPr>
        <w:rFonts w:ascii="Courier New" w:hAnsi="Courier New" w:cs="Courier New" w:hint="default"/>
      </w:rPr>
    </w:lvl>
    <w:lvl w:ilvl="8" w:tplc="79343AE6"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255DDA"/>
    <w:multiLevelType w:val="hybridMultilevel"/>
    <w:tmpl w:val="763667E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2EC1751"/>
    <w:multiLevelType w:val="hybridMultilevel"/>
    <w:tmpl w:val="5088C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B05B84"/>
    <w:multiLevelType w:val="hybridMultilevel"/>
    <w:tmpl w:val="51967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5801E2"/>
    <w:multiLevelType w:val="hybridMultilevel"/>
    <w:tmpl w:val="7D1E6066"/>
    <w:lvl w:ilvl="0" w:tplc="A4D64A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13"/>
  </w:num>
  <w:num w:numId="3">
    <w:abstractNumId w:val="5"/>
  </w:num>
  <w:num w:numId="4">
    <w:abstractNumId w:val="13"/>
  </w:num>
  <w:num w:numId="5">
    <w:abstractNumId w:val="5"/>
  </w:num>
  <w:num w:numId="6">
    <w:abstractNumId w:val="13"/>
  </w:num>
  <w:num w:numId="7">
    <w:abstractNumId w:val="0"/>
  </w:num>
  <w:num w:numId="8">
    <w:abstractNumId w:val="8"/>
  </w:num>
  <w:num w:numId="9">
    <w:abstractNumId w:val="11"/>
  </w:num>
  <w:num w:numId="10">
    <w:abstractNumId w:val="4"/>
  </w:num>
  <w:num w:numId="11">
    <w:abstractNumId w:val="10"/>
  </w:num>
  <w:num w:numId="12">
    <w:abstractNumId w:val="2"/>
  </w:num>
  <w:num w:numId="13">
    <w:abstractNumId w:val="12"/>
  </w:num>
  <w:num w:numId="14">
    <w:abstractNumId w:val="3"/>
  </w:num>
  <w:num w:numId="15">
    <w:abstractNumId w:val="9"/>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useFELayout/>
  </w:compat>
  <w:rsids>
    <w:rsidRoot w:val="0007110A"/>
    <w:rsid w:val="000465CC"/>
    <w:rsid w:val="0005108F"/>
    <w:rsid w:val="0007110A"/>
    <w:rsid w:val="000A3CA4"/>
    <w:rsid w:val="001E0E39"/>
    <w:rsid w:val="003C77B5"/>
    <w:rsid w:val="006F1CE5"/>
    <w:rsid w:val="007A67E4"/>
    <w:rsid w:val="007B58FD"/>
    <w:rsid w:val="007F50A8"/>
    <w:rsid w:val="009D2052"/>
    <w:rsid w:val="009E251D"/>
    <w:rsid w:val="009F354C"/>
    <w:rsid w:val="00A41057"/>
    <w:rsid w:val="00A9342F"/>
    <w:rsid w:val="00BF5D72"/>
    <w:rsid w:val="00C614A9"/>
    <w:rsid w:val="00CF1C25"/>
    <w:rsid w:val="00DA5DA6"/>
    <w:rsid w:val="00E140A0"/>
    <w:rsid w:val="00E33D37"/>
    <w:rsid w:val="00EC1F02"/>
    <w:rsid w:val="00F61C34"/>
    <w:rsid w:val="00F65978"/>
    <w:rsid w:val="00FD46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4C"/>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9F354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qFormat/>
    <w:rsid w:val="009F354C"/>
    <w:pPr>
      <w:keepNext/>
      <w:spacing w:before="240" w:after="60"/>
      <w:outlineLvl w:val="1"/>
    </w:pPr>
    <w:rPr>
      <w:rFonts w:ascii="Arial" w:eastAsia="Times New Roman" w:hAnsi="Arial" w:cs="Arial"/>
      <w:b/>
      <w:bCs/>
      <w:i/>
      <w:iCs/>
      <w:sz w:val="28"/>
      <w:szCs w:val="28"/>
    </w:rPr>
  </w:style>
  <w:style w:type="paragraph" w:styleId="Titre3">
    <w:name w:val="heading 3"/>
    <w:basedOn w:val="Normal"/>
    <w:link w:val="Titre3Car"/>
    <w:uiPriority w:val="9"/>
    <w:qFormat/>
    <w:rsid w:val="009F354C"/>
    <w:pPr>
      <w:spacing w:before="100" w:beforeAutospacing="1" w:after="100" w:afterAutospacing="1"/>
      <w:outlineLvl w:val="2"/>
    </w:pPr>
    <w:rPr>
      <w:rFonts w:eastAsia="Times New Roman" w:cs="Times New Roman"/>
      <w:b/>
      <w:bCs/>
      <w:sz w:val="27"/>
      <w:szCs w:val="27"/>
      <w:lang w:eastAsia="ja-JP"/>
    </w:rPr>
  </w:style>
  <w:style w:type="paragraph" w:styleId="Titre6">
    <w:name w:val="heading 6"/>
    <w:basedOn w:val="Normal"/>
    <w:next w:val="Normal"/>
    <w:link w:val="Titre6Car"/>
    <w:uiPriority w:val="9"/>
    <w:semiHidden/>
    <w:unhideWhenUsed/>
    <w:qFormat/>
    <w:rsid w:val="003C77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Titre1"/>
    <w:link w:val="Style2Car"/>
    <w:qFormat/>
    <w:rsid w:val="009F354C"/>
    <w:pPr>
      <w:ind w:left="1080" w:hanging="720"/>
    </w:pPr>
    <w:rPr>
      <w:i/>
    </w:rPr>
  </w:style>
  <w:style w:type="character" w:customStyle="1" w:styleId="Style2Car">
    <w:name w:val="Style 2 Car"/>
    <w:basedOn w:val="Titre1Car"/>
    <w:link w:val="Style2"/>
    <w:rsid w:val="009F354C"/>
    <w:rPr>
      <w:rFonts w:asciiTheme="majorHAnsi" w:eastAsiaTheme="majorEastAsia" w:hAnsiTheme="majorHAnsi" w:cstheme="majorBidi"/>
      <w:b/>
      <w:bCs/>
      <w:i/>
      <w:color w:val="365F91" w:themeColor="accent1" w:themeShade="BF"/>
      <w:sz w:val="28"/>
      <w:szCs w:val="28"/>
    </w:rPr>
  </w:style>
  <w:style w:type="character" w:customStyle="1" w:styleId="Titre1Car">
    <w:name w:val="Titre 1 Car"/>
    <w:basedOn w:val="Policepardfaut"/>
    <w:link w:val="Titre1"/>
    <w:uiPriority w:val="9"/>
    <w:rsid w:val="009F354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ar"/>
    <w:qFormat/>
    <w:rsid w:val="009F354C"/>
    <w:rPr>
      <w:rFonts w:cs="Times New Roman"/>
      <w:lang w:eastAsia="ja-JP"/>
    </w:rPr>
  </w:style>
  <w:style w:type="character" w:customStyle="1" w:styleId="Style1Car">
    <w:name w:val="Style1 Car"/>
    <w:basedOn w:val="Policepardfaut"/>
    <w:link w:val="Style1"/>
    <w:rsid w:val="009F354C"/>
    <w:rPr>
      <w:rFonts w:ascii="Times New Roman" w:hAnsi="Times New Roman" w:cs="Times New Roman"/>
      <w:sz w:val="24"/>
      <w:szCs w:val="24"/>
    </w:rPr>
  </w:style>
  <w:style w:type="paragraph" w:customStyle="1" w:styleId="Style3">
    <w:name w:val="Style 3"/>
    <w:basedOn w:val="Paragraphedeliste"/>
    <w:link w:val="Style3Car"/>
    <w:qFormat/>
    <w:rsid w:val="009F354C"/>
    <w:pPr>
      <w:spacing w:after="120"/>
      <w:ind w:left="1068" w:hanging="360"/>
    </w:pPr>
    <w:rPr>
      <w:rFonts w:ascii="Times New Roman" w:hAnsi="Times New Roman" w:cs="Times New Roman"/>
      <w:b/>
      <w:i/>
      <w:sz w:val="24"/>
      <w:szCs w:val="24"/>
      <w:u w:val="single"/>
    </w:rPr>
  </w:style>
  <w:style w:type="character" w:customStyle="1" w:styleId="Style3Car">
    <w:name w:val="Style 3 Car"/>
    <w:basedOn w:val="ParagraphedelisteCar"/>
    <w:link w:val="Style3"/>
    <w:rsid w:val="009F354C"/>
    <w:rPr>
      <w:rFonts w:ascii="Times New Roman" w:hAnsi="Times New Roman" w:cs="Times New Roman"/>
      <w:b/>
      <w:i/>
      <w:sz w:val="24"/>
      <w:szCs w:val="24"/>
      <w:u w:val="single"/>
    </w:rPr>
  </w:style>
  <w:style w:type="paragraph" w:styleId="Paragraphedeliste">
    <w:name w:val="List Paragraph"/>
    <w:basedOn w:val="Normal"/>
    <w:link w:val="ParagraphedelisteCar"/>
    <w:uiPriority w:val="99"/>
    <w:qFormat/>
    <w:rsid w:val="009F354C"/>
    <w:pPr>
      <w:ind w:left="720"/>
      <w:contextualSpacing/>
    </w:pPr>
    <w:rPr>
      <w:rFonts w:asciiTheme="minorHAnsi" w:hAnsiTheme="minorHAnsi"/>
      <w:sz w:val="22"/>
      <w:szCs w:val="22"/>
      <w:lang w:eastAsia="ja-JP"/>
    </w:rPr>
  </w:style>
  <w:style w:type="paragraph" w:customStyle="1" w:styleId="Style10">
    <w:name w:val="Style 1"/>
    <w:basedOn w:val="Titre1"/>
    <w:link w:val="Style1Car0"/>
    <w:qFormat/>
    <w:rsid w:val="009F354C"/>
    <w:pPr>
      <w:spacing w:before="120" w:after="120"/>
      <w:jc w:val="center"/>
    </w:pPr>
  </w:style>
  <w:style w:type="character" w:customStyle="1" w:styleId="Style1Car0">
    <w:name w:val="Style 1 Car"/>
    <w:basedOn w:val="Titre1Car"/>
    <w:link w:val="Style10"/>
    <w:rsid w:val="009F354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F354C"/>
    <w:rPr>
      <w:rFonts w:ascii="Times New Roman" w:eastAsia="Times New Roman" w:hAnsi="Times New Roman" w:cs="Times New Roman"/>
      <w:b/>
      <w:bCs/>
      <w:sz w:val="27"/>
      <w:szCs w:val="27"/>
    </w:rPr>
  </w:style>
  <w:style w:type="character" w:customStyle="1" w:styleId="ParagraphedelisteCar">
    <w:name w:val="Paragraphe de liste Car"/>
    <w:basedOn w:val="Policepardfaut"/>
    <w:link w:val="Paragraphedeliste"/>
    <w:uiPriority w:val="34"/>
    <w:rsid w:val="009F354C"/>
  </w:style>
  <w:style w:type="character" w:customStyle="1" w:styleId="Titre2Car">
    <w:name w:val="Titre 2 Car"/>
    <w:basedOn w:val="Policepardfaut"/>
    <w:link w:val="Titre2"/>
    <w:rsid w:val="009F354C"/>
    <w:rPr>
      <w:rFonts w:ascii="Arial" w:eastAsia="Times New Roman" w:hAnsi="Arial" w:cs="Arial"/>
      <w:b/>
      <w:bCs/>
      <w:i/>
      <w:iCs/>
      <w:sz w:val="28"/>
      <w:szCs w:val="28"/>
      <w:lang w:eastAsia="fr-FR"/>
    </w:rPr>
  </w:style>
  <w:style w:type="paragraph" w:styleId="NormalWeb">
    <w:name w:val="Normal (Web)"/>
    <w:basedOn w:val="Normal"/>
    <w:uiPriority w:val="99"/>
    <w:unhideWhenUsed/>
    <w:rsid w:val="0007110A"/>
    <w:pPr>
      <w:spacing w:before="100" w:beforeAutospacing="1" w:after="100" w:afterAutospacing="1"/>
    </w:pPr>
    <w:rPr>
      <w:rFonts w:eastAsia="Times New Roman" w:cs="Times New Roman"/>
      <w:lang w:eastAsia="ja-JP"/>
    </w:rPr>
  </w:style>
  <w:style w:type="character" w:styleId="Lienhypertexte">
    <w:name w:val="Hyperlink"/>
    <w:basedOn w:val="Policepardfaut"/>
    <w:uiPriority w:val="99"/>
    <w:unhideWhenUsed/>
    <w:rsid w:val="0007110A"/>
    <w:rPr>
      <w:color w:val="0000FF" w:themeColor="hyperlink"/>
      <w:u w:val="single"/>
    </w:rPr>
  </w:style>
  <w:style w:type="paragraph" w:styleId="Textedebulles">
    <w:name w:val="Balloon Text"/>
    <w:basedOn w:val="Normal"/>
    <w:link w:val="TextedebullesCar"/>
    <w:uiPriority w:val="99"/>
    <w:semiHidden/>
    <w:unhideWhenUsed/>
    <w:rsid w:val="007F50A8"/>
    <w:rPr>
      <w:rFonts w:ascii="Tahoma" w:hAnsi="Tahoma" w:cs="Tahoma"/>
      <w:sz w:val="16"/>
      <w:szCs w:val="16"/>
    </w:rPr>
  </w:style>
  <w:style w:type="character" w:customStyle="1" w:styleId="TextedebullesCar">
    <w:name w:val="Texte de bulles Car"/>
    <w:basedOn w:val="Policepardfaut"/>
    <w:link w:val="Textedebulles"/>
    <w:uiPriority w:val="99"/>
    <w:semiHidden/>
    <w:rsid w:val="007F50A8"/>
    <w:rPr>
      <w:rFonts w:ascii="Tahoma" w:hAnsi="Tahoma" w:cs="Tahoma"/>
      <w:sz w:val="16"/>
      <w:szCs w:val="16"/>
      <w:lang w:eastAsia="fr-FR"/>
    </w:rPr>
  </w:style>
  <w:style w:type="character" w:styleId="Textedelespacerserv">
    <w:name w:val="Placeholder Text"/>
    <w:basedOn w:val="Policepardfaut"/>
    <w:uiPriority w:val="99"/>
    <w:semiHidden/>
    <w:rsid w:val="007F50A8"/>
    <w:rPr>
      <w:color w:val="808080"/>
    </w:rPr>
  </w:style>
  <w:style w:type="paragraph" w:styleId="Titre">
    <w:name w:val="Title"/>
    <w:basedOn w:val="Normal"/>
    <w:next w:val="Normal"/>
    <w:link w:val="TitreCar"/>
    <w:uiPriority w:val="10"/>
    <w:qFormat/>
    <w:rsid w:val="001E0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E0E39"/>
    <w:rPr>
      <w:rFonts w:asciiTheme="majorHAnsi" w:eastAsiaTheme="majorEastAsia" w:hAnsiTheme="majorHAnsi" w:cstheme="majorBidi"/>
      <w:color w:val="17365D" w:themeColor="text2" w:themeShade="BF"/>
      <w:spacing w:val="5"/>
      <w:kern w:val="28"/>
      <w:sz w:val="52"/>
      <w:szCs w:val="52"/>
      <w:lang w:eastAsia="fr-FR"/>
    </w:rPr>
  </w:style>
  <w:style w:type="table" w:styleId="Grilledutableau">
    <w:name w:val="Table Grid"/>
    <w:basedOn w:val="TableauNormal"/>
    <w:uiPriority w:val="59"/>
    <w:rsid w:val="00C61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uiPriority w:val="9"/>
    <w:semiHidden/>
    <w:rsid w:val="003C77B5"/>
    <w:rPr>
      <w:rFonts w:asciiTheme="majorHAnsi" w:eastAsiaTheme="majorEastAsia" w:hAnsiTheme="majorHAnsi" w:cstheme="majorBidi"/>
      <w:i/>
      <w:iCs/>
      <w:color w:val="243F60" w:themeColor="accent1" w:themeShade="7F"/>
      <w:sz w:val="24"/>
      <w:szCs w:val="24"/>
      <w:lang w:eastAsia="fr-FR"/>
    </w:rPr>
  </w:style>
  <w:style w:type="paragraph" w:customStyle="1" w:styleId="numro">
    <w:name w:val="numéro"/>
    <w:basedOn w:val="Normal"/>
    <w:rsid w:val="003C77B5"/>
    <w:pPr>
      <w:tabs>
        <w:tab w:val="left" w:pos="-1985"/>
      </w:tabs>
      <w:autoSpaceDE w:val="0"/>
      <w:autoSpaceDN w:val="0"/>
      <w:spacing w:line="264" w:lineRule="auto"/>
      <w:jc w:val="center"/>
    </w:pPr>
    <w:rPr>
      <w:rFonts w:ascii="Arial" w:eastAsia="Times New Roman" w:hAnsi="Arial" w:cs="Arial"/>
      <w:caps/>
      <w:color w:val="000000"/>
      <w:sz w:val="28"/>
      <w:szCs w:val="28"/>
    </w:rPr>
  </w:style>
  <w:style w:type="paragraph" w:styleId="Retraitnormal">
    <w:name w:val="Normal Indent"/>
    <w:basedOn w:val="Normal"/>
    <w:rsid w:val="003C77B5"/>
    <w:pPr>
      <w:tabs>
        <w:tab w:val="left" w:pos="-1985"/>
      </w:tabs>
      <w:autoSpaceDE w:val="0"/>
      <w:autoSpaceDN w:val="0"/>
      <w:spacing w:line="264" w:lineRule="auto"/>
      <w:ind w:left="708"/>
      <w:jc w:val="both"/>
    </w:pPr>
    <w:rPr>
      <w:rFonts w:ascii="Arial" w:eastAsia="Times New Roman" w:hAnsi="Arial" w:cs="Arial"/>
      <w:color w:val="000000"/>
      <w:sz w:val="20"/>
      <w:szCs w:val="20"/>
    </w:rPr>
  </w:style>
  <w:style w:type="paragraph" w:styleId="Pieddepage">
    <w:name w:val="footer"/>
    <w:basedOn w:val="Normal"/>
    <w:link w:val="PieddepageCar"/>
    <w:uiPriority w:val="99"/>
    <w:rsid w:val="003C77B5"/>
    <w:pPr>
      <w:tabs>
        <w:tab w:val="left" w:pos="-1985"/>
        <w:tab w:val="center" w:pos="4536"/>
        <w:tab w:val="right" w:pos="9072"/>
      </w:tabs>
      <w:autoSpaceDE w:val="0"/>
      <w:autoSpaceDN w:val="0"/>
      <w:spacing w:line="264" w:lineRule="auto"/>
      <w:jc w:val="both"/>
    </w:pPr>
    <w:rPr>
      <w:rFonts w:ascii="Arial" w:eastAsia="Times New Roman" w:hAnsi="Arial" w:cs="Arial"/>
      <w:color w:val="000000"/>
      <w:sz w:val="22"/>
      <w:szCs w:val="22"/>
    </w:rPr>
  </w:style>
  <w:style w:type="character" w:customStyle="1" w:styleId="PieddepageCar">
    <w:name w:val="Pied de page Car"/>
    <w:basedOn w:val="Policepardfaut"/>
    <w:link w:val="Pieddepage"/>
    <w:uiPriority w:val="99"/>
    <w:rsid w:val="003C77B5"/>
    <w:rPr>
      <w:rFonts w:ascii="Arial" w:eastAsia="Times New Roman" w:hAnsi="Arial" w:cs="Arial"/>
      <w:color w:val="000000"/>
      <w:lang w:eastAsia="fr-FR"/>
    </w:rPr>
  </w:style>
  <w:style w:type="paragraph" w:styleId="Notedebasdepage">
    <w:name w:val="footnote text"/>
    <w:basedOn w:val="Normal"/>
    <w:link w:val="NotedebasdepageCar"/>
    <w:semiHidden/>
    <w:rsid w:val="003C77B5"/>
    <w:pPr>
      <w:spacing w:line="264" w:lineRule="auto"/>
      <w:jc w:val="both"/>
    </w:pPr>
    <w:rPr>
      <w:rFonts w:ascii="Arial" w:eastAsia="Times New Roman" w:hAnsi="Arial" w:cs="Arial"/>
      <w:color w:val="000000"/>
      <w:sz w:val="20"/>
      <w:szCs w:val="20"/>
    </w:rPr>
  </w:style>
  <w:style w:type="character" w:customStyle="1" w:styleId="NotedebasdepageCar">
    <w:name w:val="Note de bas de page Car"/>
    <w:basedOn w:val="Policepardfaut"/>
    <w:link w:val="Notedebasdepage"/>
    <w:semiHidden/>
    <w:rsid w:val="003C77B5"/>
    <w:rPr>
      <w:rFonts w:ascii="Arial" w:eastAsia="Times New Roman" w:hAnsi="Arial" w:cs="Arial"/>
      <w:color w:val="000000"/>
      <w:sz w:val="20"/>
      <w:szCs w:val="20"/>
      <w:lang w:eastAsia="fr-FR"/>
    </w:rPr>
  </w:style>
  <w:style w:type="paragraph" w:styleId="Corpsdetexte2">
    <w:name w:val="Body Text 2"/>
    <w:basedOn w:val="Normal"/>
    <w:link w:val="Corpsdetexte2Car"/>
    <w:uiPriority w:val="99"/>
    <w:rsid w:val="003C77B5"/>
    <w:pPr>
      <w:spacing w:line="264" w:lineRule="auto"/>
      <w:jc w:val="both"/>
    </w:pPr>
    <w:rPr>
      <w:rFonts w:ascii="Arial" w:eastAsia="Times New Roman" w:hAnsi="Arial" w:cs="Arial"/>
      <w:color w:val="000000"/>
      <w:sz w:val="22"/>
      <w:szCs w:val="20"/>
    </w:rPr>
  </w:style>
  <w:style w:type="character" w:customStyle="1" w:styleId="Corpsdetexte2Car">
    <w:name w:val="Corps de texte 2 Car"/>
    <w:basedOn w:val="Policepardfaut"/>
    <w:link w:val="Corpsdetexte2"/>
    <w:uiPriority w:val="99"/>
    <w:rsid w:val="003C77B5"/>
    <w:rPr>
      <w:rFonts w:ascii="Arial" w:eastAsia="Times New Roman" w:hAnsi="Arial" w:cs="Arial"/>
      <w:color w:val="000000"/>
      <w:szCs w:val="20"/>
      <w:lang w:eastAsia="fr-FR"/>
    </w:rPr>
  </w:style>
  <w:style w:type="character" w:styleId="lev">
    <w:name w:val="Strong"/>
    <w:basedOn w:val="Policepardfaut"/>
    <w:qFormat/>
    <w:rsid w:val="003C77B5"/>
    <w:rPr>
      <w:b/>
      <w:bCs/>
    </w:rPr>
  </w:style>
  <w:style w:type="paragraph" w:customStyle="1" w:styleId="Default">
    <w:name w:val="Default"/>
    <w:rsid w:val="003C77B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Retraitcorpsdetexte1">
    <w:name w:val="Retrait corps de texte1"/>
    <w:basedOn w:val="Normal"/>
    <w:rsid w:val="003C77B5"/>
    <w:pPr>
      <w:suppressAutoHyphens/>
      <w:autoSpaceDE w:val="0"/>
      <w:ind w:firstLine="426"/>
      <w:jc w:val="both"/>
    </w:pPr>
    <w:rPr>
      <w:rFonts w:eastAsia="MS ??"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4C"/>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9F354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qFormat/>
    <w:rsid w:val="009F354C"/>
    <w:pPr>
      <w:keepNext/>
      <w:spacing w:before="240" w:after="60"/>
      <w:outlineLvl w:val="1"/>
    </w:pPr>
    <w:rPr>
      <w:rFonts w:ascii="Arial" w:eastAsia="Times New Roman" w:hAnsi="Arial" w:cs="Arial"/>
      <w:b/>
      <w:bCs/>
      <w:i/>
      <w:iCs/>
      <w:sz w:val="28"/>
      <w:szCs w:val="28"/>
    </w:rPr>
  </w:style>
  <w:style w:type="paragraph" w:styleId="Titre3">
    <w:name w:val="heading 3"/>
    <w:basedOn w:val="Normal"/>
    <w:link w:val="Titre3Car"/>
    <w:uiPriority w:val="9"/>
    <w:qFormat/>
    <w:rsid w:val="009F354C"/>
    <w:pPr>
      <w:spacing w:before="100" w:beforeAutospacing="1" w:after="100" w:afterAutospacing="1"/>
      <w:outlineLvl w:val="2"/>
    </w:pPr>
    <w:rPr>
      <w:rFonts w:eastAsia="Times New Roman" w:cs="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Titre1"/>
    <w:link w:val="Style2Car"/>
    <w:qFormat/>
    <w:rsid w:val="009F354C"/>
    <w:pPr>
      <w:ind w:left="1080" w:hanging="720"/>
    </w:pPr>
    <w:rPr>
      <w:i/>
    </w:rPr>
  </w:style>
  <w:style w:type="character" w:customStyle="1" w:styleId="Style2Car">
    <w:name w:val="Style 2 Car"/>
    <w:basedOn w:val="Titre1Car"/>
    <w:link w:val="Style2"/>
    <w:rsid w:val="009F354C"/>
    <w:rPr>
      <w:rFonts w:asciiTheme="majorHAnsi" w:eastAsiaTheme="majorEastAsia" w:hAnsiTheme="majorHAnsi" w:cstheme="majorBidi"/>
      <w:b/>
      <w:bCs/>
      <w:i/>
      <w:color w:val="365F91" w:themeColor="accent1" w:themeShade="BF"/>
      <w:sz w:val="28"/>
      <w:szCs w:val="28"/>
    </w:rPr>
  </w:style>
  <w:style w:type="character" w:customStyle="1" w:styleId="Titre1Car">
    <w:name w:val="Titre 1 Car"/>
    <w:basedOn w:val="Policepardfaut"/>
    <w:link w:val="Titre1"/>
    <w:uiPriority w:val="9"/>
    <w:rsid w:val="009F354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ar"/>
    <w:qFormat/>
    <w:rsid w:val="009F354C"/>
    <w:rPr>
      <w:rFonts w:cs="Times New Roman"/>
      <w:lang w:eastAsia="ja-JP"/>
    </w:rPr>
  </w:style>
  <w:style w:type="character" w:customStyle="1" w:styleId="Style1Car">
    <w:name w:val="Style1 Car"/>
    <w:basedOn w:val="Policepardfaut"/>
    <w:link w:val="Style1"/>
    <w:rsid w:val="009F354C"/>
    <w:rPr>
      <w:rFonts w:ascii="Times New Roman" w:hAnsi="Times New Roman" w:cs="Times New Roman"/>
      <w:sz w:val="24"/>
      <w:szCs w:val="24"/>
    </w:rPr>
  </w:style>
  <w:style w:type="paragraph" w:customStyle="1" w:styleId="Style3">
    <w:name w:val="Style 3"/>
    <w:basedOn w:val="Paragraphedeliste"/>
    <w:link w:val="Style3Car"/>
    <w:qFormat/>
    <w:rsid w:val="009F354C"/>
    <w:pPr>
      <w:spacing w:after="120"/>
      <w:ind w:left="1068" w:hanging="360"/>
    </w:pPr>
    <w:rPr>
      <w:rFonts w:ascii="Times New Roman" w:hAnsi="Times New Roman" w:cs="Times New Roman"/>
      <w:b/>
      <w:i/>
      <w:sz w:val="24"/>
      <w:szCs w:val="24"/>
      <w:u w:val="single"/>
    </w:rPr>
  </w:style>
  <w:style w:type="character" w:customStyle="1" w:styleId="Style3Car">
    <w:name w:val="Style 3 Car"/>
    <w:basedOn w:val="ParagraphedelisteCar"/>
    <w:link w:val="Style3"/>
    <w:rsid w:val="009F354C"/>
    <w:rPr>
      <w:rFonts w:ascii="Times New Roman" w:hAnsi="Times New Roman" w:cs="Times New Roman"/>
      <w:b/>
      <w:i/>
      <w:sz w:val="24"/>
      <w:szCs w:val="24"/>
      <w:u w:val="single"/>
    </w:rPr>
  </w:style>
  <w:style w:type="paragraph" w:styleId="Paragraphedeliste">
    <w:name w:val="List Paragraph"/>
    <w:basedOn w:val="Normal"/>
    <w:link w:val="ParagraphedelisteCar"/>
    <w:uiPriority w:val="34"/>
    <w:qFormat/>
    <w:rsid w:val="009F354C"/>
    <w:pPr>
      <w:ind w:left="720"/>
      <w:contextualSpacing/>
    </w:pPr>
    <w:rPr>
      <w:rFonts w:asciiTheme="minorHAnsi" w:hAnsiTheme="minorHAnsi"/>
      <w:sz w:val="22"/>
      <w:szCs w:val="22"/>
      <w:lang w:eastAsia="ja-JP"/>
    </w:rPr>
  </w:style>
  <w:style w:type="paragraph" w:customStyle="1" w:styleId="Style10">
    <w:name w:val="Style 1"/>
    <w:basedOn w:val="Titre1"/>
    <w:link w:val="Style1Car0"/>
    <w:qFormat/>
    <w:rsid w:val="009F354C"/>
    <w:pPr>
      <w:spacing w:before="120" w:after="120"/>
      <w:jc w:val="center"/>
    </w:pPr>
  </w:style>
  <w:style w:type="character" w:customStyle="1" w:styleId="Style1Car0">
    <w:name w:val="Style 1 Car"/>
    <w:basedOn w:val="Titre1Car"/>
    <w:link w:val="Style10"/>
    <w:rsid w:val="009F354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F354C"/>
    <w:rPr>
      <w:rFonts w:ascii="Times New Roman" w:eastAsia="Times New Roman" w:hAnsi="Times New Roman" w:cs="Times New Roman"/>
      <w:b/>
      <w:bCs/>
      <w:sz w:val="27"/>
      <w:szCs w:val="27"/>
    </w:rPr>
  </w:style>
  <w:style w:type="character" w:customStyle="1" w:styleId="ParagraphedelisteCar">
    <w:name w:val="Paragraphe de liste Car"/>
    <w:basedOn w:val="Policepardfaut"/>
    <w:link w:val="Paragraphedeliste"/>
    <w:uiPriority w:val="34"/>
    <w:rsid w:val="009F354C"/>
  </w:style>
  <w:style w:type="character" w:customStyle="1" w:styleId="Titre2Car">
    <w:name w:val="Titre 2 Car"/>
    <w:basedOn w:val="Policepardfaut"/>
    <w:link w:val="Titre2"/>
    <w:rsid w:val="009F354C"/>
    <w:rPr>
      <w:rFonts w:ascii="Arial" w:eastAsia="Times New Roman" w:hAnsi="Arial" w:cs="Arial"/>
      <w:b/>
      <w:bCs/>
      <w:i/>
      <w:iCs/>
      <w:sz w:val="28"/>
      <w:szCs w:val="28"/>
      <w:lang w:eastAsia="fr-FR"/>
    </w:rPr>
  </w:style>
  <w:style w:type="paragraph" w:styleId="NormalWeb">
    <w:name w:val="Normal (Web)"/>
    <w:basedOn w:val="Normal"/>
    <w:uiPriority w:val="99"/>
    <w:unhideWhenUsed/>
    <w:rsid w:val="0007110A"/>
    <w:pPr>
      <w:spacing w:before="100" w:beforeAutospacing="1" w:after="100" w:afterAutospacing="1"/>
    </w:pPr>
    <w:rPr>
      <w:rFonts w:eastAsia="Times New Roman" w:cs="Times New Roman"/>
      <w:lang w:eastAsia="ja-JP"/>
    </w:rPr>
  </w:style>
  <w:style w:type="character" w:styleId="Lienhypertexte">
    <w:name w:val="Hyperlink"/>
    <w:basedOn w:val="Policepardfaut"/>
    <w:uiPriority w:val="99"/>
    <w:unhideWhenUsed/>
    <w:rsid w:val="0007110A"/>
    <w:rPr>
      <w:color w:val="0000FF" w:themeColor="hyperlink"/>
      <w:u w:val="single"/>
    </w:rPr>
  </w:style>
  <w:style w:type="paragraph" w:styleId="Textedebulles">
    <w:name w:val="Balloon Text"/>
    <w:basedOn w:val="Normal"/>
    <w:link w:val="TextedebullesCar"/>
    <w:uiPriority w:val="99"/>
    <w:semiHidden/>
    <w:unhideWhenUsed/>
    <w:rsid w:val="007F50A8"/>
    <w:rPr>
      <w:rFonts w:ascii="Tahoma" w:hAnsi="Tahoma" w:cs="Tahoma"/>
      <w:sz w:val="16"/>
      <w:szCs w:val="16"/>
    </w:rPr>
  </w:style>
  <w:style w:type="character" w:customStyle="1" w:styleId="TextedebullesCar">
    <w:name w:val="Texte de bulles Car"/>
    <w:basedOn w:val="Policepardfaut"/>
    <w:link w:val="Textedebulles"/>
    <w:uiPriority w:val="99"/>
    <w:semiHidden/>
    <w:rsid w:val="007F50A8"/>
    <w:rPr>
      <w:rFonts w:ascii="Tahoma" w:hAnsi="Tahoma" w:cs="Tahoma"/>
      <w:sz w:val="16"/>
      <w:szCs w:val="16"/>
      <w:lang w:eastAsia="fr-FR"/>
    </w:rPr>
  </w:style>
  <w:style w:type="character" w:styleId="Textedelespacerserv">
    <w:name w:val="Placeholder Text"/>
    <w:basedOn w:val="Policepardfaut"/>
    <w:uiPriority w:val="99"/>
    <w:semiHidden/>
    <w:rsid w:val="007F50A8"/>
    <w:rPr>
      <w:color w:val="808080"/>
    </w:rPr>
  </w:style>
  <w:style w:type="paragraph" w:styleId="Titre">
    <w:name w:val="Title"/>
    <w:basedOn w:val="Normal"/>
    <w:next w:val="Normal"/>
    <w:link w:val="TitreCar"/>
    <w:uiPriority w:val="10"/>
    <w:qFormat/>
    <w:rsid w:val="001E0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E0E39"/>
    <w:rPr>
      <w:rFonts w:asciiTheme="majorHAnsi" w:eastAsiaTheme="majorEastAsia" w:hAnsiTheme="majorHAnsi" w:cstheme="majorBidi"/>
      <w:color w:val="17365D" w:themeColor="text2" w:themeShade="BF"/>
      <w:spacing w:val="5"/>
      <w:kern w:val="28"/>
      <w:sz w:val="52"/>
      <w:szCs w:val="52"/>
      <w:lang w:eastAsia="fr-FR"/>
    </w:rPr>
  </w:style>
  <w:style w:type="table" w:styleId="Grilledutableau">
    <w:name w:val="Table Grid"/>
    <w:basedOn w:val="TableauNormal"/>
    <w:uiPriority w:val="59"/>
    <w:rsid w:val="00C6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293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iengiphar.com/medecines-naturelles/fiche-pratique-homeopathie/calcarea-carbonica-ostrearum" TargetMode="External"/><Relationship Id="rId3" Type="http://schemas.openxmlformats.org/officeDocument/2006/relationships/styles" Target="styles.xml"/><Relationship Id="rId7" Type="http://schemas.openxmlformats.org/officeDocument/2006/relationships/hyperlink" Target="https://www.parapharmacie-chezmoi.fr/produit-boiron-calcarea-carbonica-ostrearum-granules-12ch-p1454.ht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B51A7-75E1-4476-86F2-CED7C1D9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dc:creator>
  <cp:lastModifiedBy>User PC</cp:lastModifiedBy>
  <cp:revision>3</cp:revision>
  <dcterms:created xsi:type="dcterms:W3CDTF">2015-08-28T08:34:00Z</dcterms:created>
  <dcterms:modified xsi:type="dcterms:W3CDTF">2015-08-28T09:00:00Z</dcterms:modified>
</cp:coreProperties>
</file>